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2E" w:rsidRPr="00156CDE" w:rsidRDefault="00FD732E" w:rsidP="00156CDE">
      <w:pPr>
        <w:pStyle w:val="NormalWeb"/>
        <w:jc w:val="both"/>
        <w:rPr>
          <w:sz w:val="20"/>
          <w:szCs w:val="20"/>
        </w:rPr>
      </w:pPr>
      <w:r w:rsidRPr="00156CDE">
        <w:rPr>
          <w:b/>
          <w:bCs/>
          <w:sz w:val="20"/>
          <w:szCs w:val="20"/>
        </w:rPr>
        <w:t>Przykładowe zagadnienia egzaminacyjne:</w:t>
      </w:r>
    </w:p>
    <w:p w:rsidR="00FD732E" w:rsidRPr="00156CDE" w:rsidRDefault="00FD732E" w:rsidP="00156CDE">
      <w:pPr>
        <w:jc w:val="both"/>
        <w:rPr>
          <w:b/>
          <w:bCs/>
          <w:sz w:val="20"/>
          <w:szCs w:val="20"/>
        </w:rPr>
      </w:pPr>
      <w:r w:rsidRPr="00156CDE">
        <w:rPr>
          <w:sz w:val="20"/>
          <w:szCs w:val="20"/>
        </w:rPr>
        <w:br/>
      </w:r>
      <w:r w:rsidRPr="00156CDE">
        <w:rPr>
          <w:sz w:val="20"/>
          <w:szCs w:val="20"/>
        </w:rPr>
        <w:br/>
      </w:r>
      <w:r w:rsidRPr="00156CDE">
        <w:rPr>
          <w:b/>
          <w:bCs/>
          <w:sz w:val="20"/>
          <w:szCs w:val="20"/>
        </w:rPr>
        <w:t>OGÓLNE</w:t>
      </w:r>
    </w:p>
    <w:p w:rsidR="00FD732E" w:rsidRPr="00156CDE" w:rsidRDefault="00FD732E" w:rsidP="00156CDE">
      <w:pPr>
        <w:jc w:val="both"/>
        <w:rPr>
          <w:b/>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to jest okręg konsularny? </w:t>
      </w:r>
    </w:p>
    <w:p w:rsidR="00FD732E" w:rsidRPr="00156CDE" w:rsidRDefault="00FD732E" w:rsidP="00156CDE">
      <w:pPr>
        <w:tabs>
          <w:tab w:val="num" w:pos="360"/>
        </w:tabs>
        <w:spacing w:before="100" w:beforeAutospacing="1" w:after="100" w:afterAutospacing="1"/>
        <w:ind w:left="360" w:hanging="360"/>
        <w:jc w:val="both"/>
        <w:rPr>
          <w:sz w:val="20"/>
          <w:szCs w:val="20"/>
        </w:rPr>
      </w:pPr>
      <w:r w:rsidRPr="00156CDE">
        <w:rPr>
          <w:sz w:val="20"/>
          <w:szCs w:val="20"/>
        </w:rPr>
        <w:t xml:space="preserve">„Obszar wyznaczony urzędowi konsularnemu do wykonywania funkcji konsularnych” [Art. 1 Ust. 1 b Konwencji wiedeńskiej o stosunkach konsularnych z 24 kwietnia 1963 r.]  </w:t>
      </w:r>
    </w:p>
    <w:p w:rsidR="00FD732E" w:rsidRPr="00156CDE" w:rsidRDefault="00FD732E" w:rsidP="00156CDE">
      <w:pPr>
        <w:tabs>
          <w:tab w:val="num" w:pos="360"/>
        </w:tabs>
        <w:spacing w:before="100" w:beforeAutospacing="1" w:after="100" w:afterAutospacing="1"/>
        <w:ind w:left="360" w:hanging="360"/>
        <w:jc w:val="both"/>
        <w:rPr>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 Konwencja Wiedeńska o stosunkach konsularnych definiuje pojęcia urzędu konsularnego i urzędnika konsularnego ? </w:t>
      </w:r>
    </w:p>
    <w:p w:rsidR="00FD732E" w:rsidRPr="00156CDE" w:rsidRDefault="00FD732E" w:rsidP="00156CDE">
      <w:pPr>
        <w:tabs>
          <w:tab w:val="num" w:pos="360"/>
        </w:tabs>
        <w:spacing w:before="100" w:beforeAutospacing="1" w:after="100" w:afterAutospacing="1"/>
        <w:ind w:left="360" w:hanging="360"/>
        <w:jc w:val="both"/>
        <w:rPr>
          <w:sz w:val="20"/>
          <w:szCs w:val="20"/>
        </w:rPr>
      </w:pPr>
      <w:r w:rsidRPr="00156CDE">
        <w:rPr>
          <w:sz w:val="20"/>
          <w:szCs w:val="20"/>
        </w:rPr>
        <w:t>Urząd konsularny – „każdy konsulat generalny, konsulat, wicekonsulat lub agencja konsularna” [Art. 1 Ust. 1 a]</w:t>
      </w:r>
    </w:p>
    <w:p w:rsidR="00FD732E" w:rsidRPr="00156CDE" w:rsidRDefault="00FD732E" w:rsidP="00156CDE">
      <w:pPr>
        <w:tabs>
          <w:tab w:val="num" w:pos="360"/>
        </w:tabs>
        <w:spacing w:before="100" w:beforeAutospacing="1" w:after="100" w:afterAutospacing="1"/>
        <w:ind w:left="360" w:hanging="360"/>
        <w:jc w:val="both"/>
        <w:rPr>
          <w:sz w:val="20"/>
          <w:szCs w:val="20"/>
        </w:rPr>
      </w:pPr>
      <w:r w:rsidRPr="00156CDE">
        <w:rPr>
          <w:sz w:val="20"/>
          <w:szCs w:val="20"/>
        </w:rPr>
        <w:t>Urzędnik konsularny – „każda osoba łącznie z kierownikiem urzędu konsularnego, powołana w tym charakterze do wykonywania funkcji konsularnych” [Art. 1 Ust. 1 d]</w:t>
      </w:r>
    </w:p>
    <w:p w:rsidR="00FD732E" w:rsidRPr="00156CDE" w:rsidRDefault="00FD732E" w:rsidP="00156CDE">
      <w:pPr>
        <w:tabs>
          <w:tab w:val="num" w:pos="360"/>
        </w:tabs>
        <w:spacing w:before="100" w:beforeAutospacing="1" w:after="100" w:afterAutospacing="1"/>
        <w:ind w:left="360" w:hanging="360"/>
        <w:jc w:val="both"/>
        <w:rPr>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zgodnie z Konwencją Wiedeńską ustala siedzibę urzędu konsularnego, okręg konsularny i klasę urzędu ? </w:t>
      </w:r>
    </w:p>
    <w:p w:rsidR="00FD732E" w:rsidRPr="00156CDE" w:rsidRDefault="00FD732E" w:rsidP="00156CDE">
      <w:pPr>
        <w:tabs>
          <w:tab w:val="num" w:pos="360"/>
        </w:tabs>
        <w:spacing w:before="100" w:beforeAutospacing="1" w:after="100" w:afterAutospacing="1"/>
        <w:ind w:left="360" w:hanging="360"/>
        <w:jc w:val="both"/>
        <w:rPr>
          <w:sz w:val="20"/>
          <w:szCs w:val="20"/>
        </w:rPr>
      </w:pPr>
      <w:r w:rsidRPr="00156CDE">
        <w:rPr>
          <w:sz w:val="20"/>
          <w:szCs w:val="20"/>
        </w:rPr>
        <w:t xml:space="preserve">„Siedziba okręgu konsularnego, jego klasa i okręg konsularny są ustalane przez państwo wysyłające i podlegają aprobacie państwa przyjmującego” [Art. 4 Ust. 2]  </w:t>
      </w:r>
    </w:p>
    <w:p w:rsidR="00FD732E" w:rsidRPr="00156CDE" w:rsidRDefault="00FD732E" w:rsidP="00156CDE">
      <w:pPr>
        <w:tabs>
          <w:tab w:val="num" w:pos="360"/>
        </w:tabs>
        <w:spacing w:before="100" w:beforeAutospacing="1" w:after="100" w:afterAutospacing="1"/>
        <w:ind w:left="360" w:hanging="360"/>
        <w:jc w:val="both"/>
        <w:rPr>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Jurysdykcja władz sądowych i administracyjnych kraju urzędowania, w stosunku do urzędników konsularnych.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Konwencja Wiedeńska o stosunkach konsularnych z 1963 r.</w:t>
      </w:r>
    </w:p>
    <w:p w:rsidR="00FD732E" w:rsidRPr="00156CDE" w:rsidRDefault="00FD732E" w:rsidP="00156CDE">
      <w:pPr>
        <w:pStyle w:val="PlainText"/>
        <w:jc w:val="both"/>
        <w:rPr>
          <w:sz w:val="20"/>
          <w:szCs w:val="20"/>
        </w:rPr>
      </w:pPr>
      <w:r w:rsidRPr="00156CDE">
        <w:rPr>
          <w:sz w:val="20"/>
          <w:szCs w:val="20"/>
        </w:rPr>
        <w:t>1. Urzędnicy konsularni podlegają zatrzymaniu lub tymczasowemu aresztowaniu jedynie w razie popełnienia ciężkiej zbrodni i na podstawie postanowienia właściwej władzy sądowej.</w:t>
      </w:r>
    </w:p>
    <w:p w:rsidR="00FD732E" w:rsidRPr="00156CDE" w:rsidRDefault="00FD732E" w:rsidP="00156CDE">
      <w:pPr>
        <w:pStyle w:val="PlainText"/>
        <w:jc w:val="both"/>
        <w:rPr>
          <w:sz w:val="20"/>
          <w:szCs w:val="20"/>
        </w:rPr>
      </w:pPr>
      <w:r w:rsidRPr="00156CDE">
        <w:rPr>
          <w:sz w:val="20"/>
          <w:szCs w:val="20"/>
        </w:rPr>
        <w:t>2. Z wyjątkiem przypadku przewidzianego w ustępie 1 niniejszego artykułu urzędnicy konsularni mogą być więzieni lub podlegać jakiejkolwiek innej formie ograniczenia ich wolności osobistej jedynie w wykonaniu prawomocnego wyroku sądowego.</w:t>
      </w:r>
    </w:p>
    <w:p w:rsidR="00FD732E" w:rsidRPr="00156CDE" w:rsidRDefault="00FD732E" w:rsidP="00156CDE">
      <w:pPr>
        <w:pStyle w:val="PlainText"/>
        <w:jc w:val="both"/>
        <w:rPr>
          <w:sz w:val="20"/>
          <w:szCs w:val="20"/>
        </w:rPr>
      </w:pPr>
      <w:r w:rsidRPr="00156CDE">
        <w:rPr>
          <w:sz w:val="20"/>
          <w:szCs w:val="20"/>
        </w:rPr>
        <w:t>3. Jeżeli wszczęto postępowanie karne przeciwko urzędnikowi konsularnemu, jest on obowiązany stawić się przez właściwymi władzami. Postępowanie powinno być jednak prowadzone ze względami należnymi mu z uwagi na jego urzędowe stanowisko oraz, z wyjątkiem przypadku przewidzianego w ustępie 1 niniejszego artykułu, w sposób, który by możliwie jak najmniej utrudniał wykonywanie funkcji konsularnych. Jeżeli w okolicznościach wymienionych w ustępie 1 niniejszego artykułu niezbędne jest tymczasowe aresztowanie lub zatrzymanie urzędnika konsularnego, postępowanie przeciwko niemu powinno być wszczęte w możliwie najkrótszym czasie.</w:t>
      </w:r>
    </w:p>
    <w:p w:rsidR="00FD732E" w:rsidRPr="00156CDE" w:rsidRDefault="00FD732E" w:rsidP="00156CDE">
      <w:pPr>
        <w:pStyle w:val="PlainText"/>
        <w:jc w:val="both"/>
        <w:rPr>
          <w:sz w:val="20"/>
          <w:szCs w:val="20"/>
        </w:rPr>
      </w:pPr>
    </w:p>
    <w:p w:rsidR="00FD732E" w:rsidRPr="00156CDE" w:rsidRDefault="00FD732E" w:rsidP="00156CDE">
      <w:pPr>
        <w:pStyle w:val="PlainText"/>
        <w:jc w:val="both"/>
        <w:rPr>
          <w:sz w:val="20"/>
          <w:szCs w:val="20"/>
          <w:u w:val="single"/>
        </w:rPr>
      </w:pPr>
      <w:r w:rsidRPr="00156CDE">
        <w:rPr>
          <w:sz w:val="20"/>
          <w:szCs w:val="20"/>
          <w:u w:val="single"/>
        </w:rPr>
        <w:t>Immunitet jurysdykcyjny.</w:t>
      </w:r>
    </w:p>
    <w:p w:rsidR="00FD732E" w:rsidRPr="00156CDE" w:rsidRDefault="00FD732E" w:rsidP="00156CDE">
      <w:pPr>
        <w:pStyle w:val="PlainText"/>
        <w:jc w:val="both"/>
        <w:rPr>
          <w:sz w:val="20"/>
          <w:szCs w:val="20"/>
        </w:rPr>
      </w:pPr>
      <w:r w:rsidRPr="00156CDE">
        <w:rPr>
          <w:sz w:val="20"/>
          <w:szCs w:val="20"/>
        </w:rPr>
        <w:t>Art. 43</w:t>
      </w:r>
    </w:p>
    <w:p w:rsidR="00FD732E" w:rsidRPr="00156CDE" w:rsidRDefault="00FD732E" w:rsidP="00156CDE">
      <w:pPr>
        <w:pStyle w:val="PlainText"/>
        <w:jc w:val="both"/>
        <w:rPr>
          <w:sz w:val="20"/>
          <w:szCs w:val="20"/>
        </w:rPr>
      </w:pPr>
      <w:r w:rsidRPr="00156CDE">
        <w:rPr>
          <w:sz w:val="20"/>
          <w:szCs w:val="20"/>
        </w:rPr>
        <w:t> 1. Urzędnicy konsularni i pracownicy konsularni nie podlegają jurysdykcji władz sądowych i administracyjnych państwa przyjmującego w odniesieniu do czynności dokonanych w wykonaniu funkcji konsularnych.</w:t>
      </w:r>
    </w:p>
    <w:p w:rsidR="00FD732E" w:rsidRPr="00156CDE" w:rsidRDefault="00FD732E" w:rsidP="00156CDE">
      <w:pPr>
        <w:pStyle w:val="PlainText"/>
        <w:jc w:val="both"/>
        <w:rPr>
          <w:sz w:val="20"/>
          <w:szCs w:val="20"/>
        </w:rPr>
      </w:pPr>
      <w:r w:rsidRPr="00156CDE">
        <w:rPr>
          <w:sz w:val="20"/>
          <w:szCs w:val="20"/>
        </w:rPr>
        <w:t>2. Postanowienia ustępu 1 niniejszego artykułu nie stosuje się jednak do powództw cywilnych:</w:t>
      </w:r>
    </w:p>
    <w:p w:rsidR="00FD732E" w:rsidRPr="00156CDE" w:rsidRDefault="00FD732E" w:rsidP="00156CDE">
      <w:pPr>
        <w:pStyle w:val="PlainText"/>
        <w:jc w:val="both"/>
        <w:rPr>
          <w:sz w:val="20"/>
          <w:szCs w:val="20"/>
        </w:rPr>
      </w:pPr>
      <w:r w:rsidRPr="00156CDE">
        <w:rPr>
          <w:sz w:val="20"/>
          <w:szCs w:val="20"/>
        </w:rPr>
        <w:t>a)            wynikłych z zawarcia przez urzędnika konsularnego lub pracownika konsularnego umowy, w której nie występował on wyraźnie lub w sposób domniemany jako przedstawiciel państwa wysyłającego;</w:t>
      </w:r>
    </w:p>
    <w:p w:rsidR="00FD732E" w:rsidRPr="00156CDE" w:rsidRDefault="00FD732E" w:rsidP="00156CDE">
      <w:pPr>
        <w:pStyle w:val="PlainText"/>
        <w:jc w:val="both"/>
        <w:rPr>
          <w:sz w:val="20"/>
          <w:szCs w:val="20"/>
        </w:rPr>
      </w:pPr>
      <w:r w:rsidRPr="00156CDE">
        <w:rPr>
          <w:sz w:val="20"/>
          <w:szCs w:val="20"/>
        </w:rPr>
        <w:t>b)            wytoczonych przez osoby trzecie na skutek szkód powstałych w wyniku wypadku spowodowanego w państwie przyjmującym przez pojazd, statek morski lub statek powietrzny.</w:t>
      </w:r>
    </w:p>
    <w:p w:rsidR="00FD732E" w:rsidRPr="00156CDE" w:rsidRDefault="00FD732E" w:rsidP="00156CDE">
      <w:pPr>
        <w:pStyle w:val="PlainText"/>
        <w:jc w:val="both"/>
        <w:rPr>
          <w:sz w:val="20"/>
          <w:szCs w:val="20"/>
        </w:rPr>
      </w:pPr>
      <w:r w:rsidRPr="00156CDE">
        <w:rPr>
          <w:sz w:val="20"/>
          <w:szCs w:val="20"/>
        </w:rPr>
        <w:t>Art. 44</w:t>
      </w:r>
    </w:p>
    <w:p w:rsidR="00FD732E" w:rsidRPr="00156CDE" w:rsidRDefault="00FD732E" w:rsidP="00156CDE">
      <w:pPr>
        <w:pStyle w:val="PlainText"/>
        <w:jc w:val="both"/>
        <w:rPr>
          <w:sz w:val="20"/>
          <w:szCs w:val="20"/>
        </w:rPr>
      </w:pPr>
      <w:r w:rsidRPr="00156CDE">
        <w:rPr>
          <w:sz w:val="20"/>
          <w:szCs w:val="20"/>
        </w:rPr>
        <w:t xml:space="preserve">1. Członkowie urzędu konsularnego mogą być wzywani w charakterze świadków w toku postępowania sądowego lub administracyjnego. Pracownicy konsularni oraz członkowie personelu służby nie powinni odmawiać składania zeznań, z wyjątkiem przypadków wymienionych w ustępie 3 niniejszego artykułu. </w:t>
      </w:r>
    </w:p>
    <w:p w:rsidR="00FD732E" w:rsidRPr="00156CDE" w:rsidRDefault="00FD732E" w:rsidP="00156CDE">
      <w:pPr>
        <w:pStyle w:val="PlainText"/>
        <w:jc w:val="both"/>
        <w:rPr>
          <w:sz w:val="20"/>
          <w:szCs w:val="20"/>
        </w:rPr>
      </w:pPr>
      <w:r w:rsidRPr="00156CDE">
        <w:rPr>
          <w:sz w:val="20"/>
          <w:szCs w:val="20"/>
        </w:rPr>
        <w:t xml:space="preserve">2. Jeżeli urzędnik konsularny odmawia złożenia zeznań, nie można stosować wobec niego żadnego środka przymusu ani sankcji. Władza żądająca zeznań powinna unikać utrudniania urzędnikowi konsularnemu wykonywania jego funkcji. Może ona, gdy to jest możliwe, bądź przyjąć to zeznanie w jego mieszkaniu lub w urzędzie konsularnym, bądź przyjąć od niego oświadczenie na piśmie. </w:t>
      </w:r>
    </w:p>
    <w:p w:rsidR="00FD732E" w:rsidRPr="00156CDE" w:rsidRDefault="00FD732E" w:rsidP="00156CDE">
      <w:pPr>
        <w:pStyle w:val="PlainText"/>
        <w:jc w:val="both"/>
        <w:rPr>
          <w:sz w:val="20"/>
          <w:szCs w:val="20"/>
        </w:rPr>
      </w:pPr>
      <w:r w:rsidRPr="00156CDE">
        <w:rPr>
          <w:sz w:val="20"/>
          <w:szCs w:val="20"/>
        </w:rPr>
        <w:t>3. Członkowie urzędu konsularnego nie są obowiązani do składania zeznań co do faktów związanych z wykonywaniem ich funkcji ani do przedstawiania urzędowej korespondencji i dokumentów odnoszących się do ich funkcji. Mają oni również prawo odmowy zeznań w charakterze ekspertów w zakresie prawa państwa wysyłającego.</w:t>
      </w:r>
    </w:p>
    <w:p w:rsidR="00FD732E" w:rsidRPr="00156CDE" w:rsidRDefault="00FD732E" w:rsidP="00156CDE">
      <w:pPr>
        <w:pStyle w:val="PlainText"/>
        <w:jc w:val="both"/>
        <w:rPr>
          <w:sz w:val="20"/>
          <w:szCs w:val="20"/>
        </w:rPr>
      </w:pPr>
      <w:r w:rsidRPr="00156CDE">
        <w:rPr>
          <w:sz w:val="20"/>
          <w:szCs w:val="20"/>
        </w:rPr>
        <w:t> </w:t>
      </w: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Organizacja wyborów parlamentarnych, prezydenckich i referendów za granicą.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 Ustawa – Ordynacja wyborcza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Wyborcy przebywający za granicą i posiadający ważne polskie paszporty wpisywani są do spisu wyborców sporządzanego przez właściwego terytorialnie konsula. Wpisu dokonuje się na podstawie osobistego zgłoszenia wniesionego ustnie, pisemnie, telefonicznie, telegraficznie lub telefaksem. Zgłoszenie powinno zawierać nazwisko i imiona, imię ojca, datę urodzenia oraz miejsce pobytu wyborcy, numer ważnego polskiego paszportu, a także miejsce i datę jego wydania. Zgłoszenia można dokonać najpóźniej w 5 dniu przed dniem wyborów.</w:t>
      </w:r>
      <w:r w:rsidRPr="00156CDE">
        <w:rPr>
          <w:color w:val="000000"/>
          <w:sz w:val="20"/>
          <w:szCs w:val="20"/>
        </w:rPr>
        <w:br/>
      </w:r>
      <w:r w:rsidRPr="00156CDE">
        <w:rPr>
          <w:color w:val="000000"/>
          <w:sz w:val="20"/>
          <w:szCs w:val="20"/>
        </w:rPr>
        <w:br/>
        <w:t>Tworzy się obwody głosowania dla obywateli polskich przebywających za granicą. Obwody tworzy się w drodze rozporządzenia, minister właściwy do spraw zagranicznych, po porozumieniu z Państwową Komisją Wyborczą, wyznaczając siedziby obwodowych komisji wyborczych. Powyższe obwody głosowania wchodzą w skład okręgu wyborczego właściwego dla gminy Warszawa-Centrum.</w:t>
      </w:r>
      <w:r w:rsidRPr="00156CDE">
        <w:rPr>
          <w:color w:val="000000"/>
          <w:sz w:val="20"/>
          <w:szCs w:val="20"/>
        </w:rPr>
        <w:br/>
      </w:r>
      <w:r w:rsidRPr="00156CDE">
        <w:rPr>
          <w:color w:val="000000"/>
          <w:sz w:val="20"/>
          <w:szCs w:val="20"/>
        </w:rPr>
        <w:br/>
        <w:t>Obwodowe komisje wyborcze w obwodach głosowania utworzonych za granicą powołują spośród wyborców konsulowie. Minister właściwy do spraw zagranicznych na wniosek Państwowej Komisji Wyborczej, określi, w drodze rozporządzenia, tryb i termin powoływania komisji.</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Głosowanie w obwodach głosowania za granicą odbywa się między godziną 6:00 a 20:00 czasu miejscowego. Jeżeli głosowanie miałoby być zakończone w dniu następnym po dniu głosowania w kraju, głosowanie przeprowadza się w dniu poprzedzającym.</w:t>
      </w:r>
      <w:r w:rsidRPr="00156CDE">
        <w:rPr>
          <w:color w:val="000000"/>
          <w:sz w:val="20"/>
          <w:szCs w:val="20"/>
        </w:rPr>
        <w:br/>
      </w:r>
      <w:r w:rsidRPr="00156CDE">
        <w:rPr>
          <w:color w:val="000000"/>
          <w:sz w:val="20"/>
          <w:szCs w:val="20"/>
        </w:rPr>
        <w:br/>
        <w:t>Wyborca głosujący za granicą otrzymuje kartę do głosowania wyłącznie po okazaniu obwodowej komisji wyborczej ważnego polskiego paszportu.</w:t>
      </w:r>
      <w:r w:rsidRPr="00156CDE">
        <w:rPr>
          <w:color w:val="000000"/>
          <w:sz w:val="20"/>
          <w:szCs w:val="20"/>
        </w:rPr>
        <w:br/>
      </w:r>
      <w:r w:rsidRPr="00156CDE">
        <w:rPr>
          <w:color w:val="000000"/>
          <w:sz w:val="20"/>
          <w:szCs w:val="20"/>
        </w:rPr>
        <w:br/>
        <w:t>Wyniki głosowania z obwodów utworzonych za granicą są przekazywane okręgowej komisji wyborczej właściwej dla gminy Warszawa-Centrum, a wyniki głosowania z obwodów utworzonych na polskich statkach morskich - okręgowej komisji wyborczej właściwej dla siedziby armatora.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Jeżeli właściwa okręgowa komisja wyborcza nie uzyska wyników głosowania w obwodach głosowania za granicą w ciągu 24 godzin od zakończenia głosowania, głosowanie w tych obwodach uważa się za niebyłe. Fakt ten odnotowuje się w protokole wyników głosowania w okręgu wyborczym, z wymienieniem obwodów głosowania oraz ewentualnych przyczyn nieuzyskania z tych obwodów wyników głosowania.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Wyrażanie zgody na wyjazdy służbowe poza kraj urzędowania: konsulów generalnych i urzędników konsularnych. </w:t>
      </w:r>
    </w:p>
    <w:p w:rsidR="00FD732E" w:rsidRPr="00156CDE" w:rsidRDefault="00FD732E" w:rsidP="00156CDE">
      <w:pPr>
        <w:pStyle w:val="tyt"/>
        <w:spacing w:before="0" w:after="0"/>
        <w:jc w:val="both"/>
        <w:rPr>
          <w:b w:val="0"/>
          <w:sz w:val="20"/>
          <w:szCs w:val="20"/>
        </w:rPr>
      </w:pPr>
      <w:r w:rsidRPr="00156CDE">
        <w:rPr>
          <w:b w:val="0"/>
          <w:sz w:val="20"/>
          <w:szCs w:val="20"/>
        </w:rPr>
        <w:t>Podstawa prawna: Zarządzenie nr 2 Dyrektora Generalnego Służby Zagranicznej</w:t>
      </w:r>
    </w:p>
    <w:p w:rsidR="00FD732E" w:rsidRPr="00156CDE" w:rsidRDefault="00FD732E" w:rsidP="00156CDE">
      <w:pPr>
        <w:pStyle w:val="tyt"/>
        <w:spacing w:before="0" w:after="0"/>
        <w:jc w:val="both"/>
        <w:rPr>
          <w:b w:val="0"/>
          <w:sz w:val="20"/>
          <w:szCs w:val="20"/>
        </w:rPr>
      </w:pPr>
      <w:r w:rsidRPr="00156CDE">
        <w:rPr>
          <w:b w:val="0"/>
          <w:sz w:val="20"/>
          <w:szCs w:val="20"/>
        </w:rPr>
        <w:t xml:space="preserve">z dnia 26 marca 2008 r. w sprawie opuszczania przez kierownika placówki terytorium państwa przyjmującego oraz udzielania mu urlopu wypoczynkowego. </w:t>
      </w:r>
    </w:p>
    <w:p w:rsidR="00FD732E" w:rsidRPr="00156CDE" w:rsidRDefault="00FD732E" w:rsidP="00156CDE">
      <w:pPr>
        <w:pStyle w:val="tyt"/>
        <w:jc w:val="both"/>
        <w:rPr>
          <w:b w:val="0"/>
          <w:sz w:val="20"/>
          <w:szCs w:val="20"/>
        </w:rPr>
      </w:pPr>
    </w:p>
    <w:p w:rsidR="00FD732E" w:rsidRPr="00156CDE" w:rsidRDefault="00FD732E" w:rsidP="00156CDE">
      <w:pPr>
        <w:pStyle w:val="tyt"/>
        <w:spacing w:before="0" w:after="0"/>
        <w:jc w:val="both"/>
        <w:rPr>
          <w:sz w:val="20"/>
          <w:szCs w:val="20"/>
        </w:rPr>
      </w:pPr>
      <w:r w:rsidRPr="00156CDE">
        <w:rPr>
          <w:b w:val="0"/>
          <w:sz w:val="20"/>
          <w:szCs w:val="20"/>
        </w:rPr>
        <w:t xml:space="preserve">Pełnomocni przedstawiciele Rzeczypospolitej Polskiej w państwie przyjmującym oraz Pełnomocni przedstawiciele Rzeczypospolitej Polskiej przy organizacji międzynarodowej, zwani dalej „ambasadorami”, kierownicy urzędów konsularnych i dyrektorzy Instytutów Polskich w przypadku wyjazdów służbowych i prywatnych obowiązani są do uzyskiwania każdorazowej zgody na opuszczenie terytorium państwa przyjmującego. Przepisy zarządzenia stosuje się także do osób zastępujących osoby wcześniej wymienione podczas nieobecności osoby zastępowanej. </w:t>
      </w:r>
    </w:p>
    <w:p w:rsidR="00FD732E" w:rsidRPr="00156CDE" w:rsidRDefault="00FD732E" w:rsidP="00156CDE">
      <w:pPr>
        <w:pStyle w:val="tyt"/>
        <w:spacing w:before="0" w:after="0"/>
        <w:jc w:val="both"/>
        <w:rPr>
          <w:sz w:val="20"/>
          <w:szCs w:val="20"/>
        </w:rPr>
      </w:pPr>
    </w:p>
    <w:p w:rsidR="00FD732E" w:rsidRPr="00156CDE" w:rsidRDefault="00FD732E" w:rsidP="00156CDE">
      <w:pPr>
        <w:pStyle w:val="tyt"/>
        <w:spacing w:before="0" w:after="0"/>
        <w:jc w:val="both"/>
        <w:rPr>
          <w:b w:val="0"/>
          <w:sz w:val="20"/>
          <w:szCs w:val="20"/>
        </w:rPr>
      </w:pPr>
      <w:r w:rsidRPr="00156CDE">
        <w:rPr>
          <w:b w:val="0"/>
          <w:sz w:val="20"/>
          <w:szCs w:val="20"/>
        </w:rPr>
        <w:t>Nie wymaga uzyskania zgody:</w:t>
      </w:r>
    </w:p>
    <w:p w:rsidR="00FD732E" w:rsidRPr="00156CDE" w:rsidRDefault="00FD732E" w:rsidP="00156CDE">
      <w:pPr>
        <w:pStyle w:val="tyt"/>
        <w:numPr>
          <w:ilvl w:val="0"/>
          <w:numId w:val="55"/>
        </w:numPr>
        <w:spacing w:before="0" w:after="0"/>
        <w:jc w:val="both"/>
        <w:rPr>
          <w:b w:val="0"/>
          <w:sz w:val="20"/>
          <w:szCs w:val="20"/>
        </w:rPr>
      </w:pPr>
      <w:r w:rsidRPr="00156CDE">
        <w:rPr>
          <w:b w:val="0"/>
          <w:sz w:val="20"/>
          <w:szCs w:val="20"/>
        </w:rPr>
        <w:t>krótkotrwałe (do 6 godzin) opuszczenie państwa przyjmującego poza godzinami pracy urzędu;</w:t>
      </w:r>
    </w:p>
    <w:p w:rsidR="00FD732E" w:rsidRPr="00156CDE" w:rsidRDefault="00FD732E" w:rsidP="00156CDE">
      <w:pPr>
        <w:pStyle w:val="tyt"/>
        <w:numPr>
          <w:ilvl w:val="0"/>
          <w:numId w:val="55"/>
        </w:numPr>
        <w:spacing w:before="0" w:after="0"/>
        <w:jc w:val="both"/>
        <w:rPr>
          <w:b w:val="0"/>
          <w:sz w:val="20"/>
          <w:szCs w:val="20"/>
        </w:rPr>
      </w:pPr>
      <w:r w:rsidRPr="00156CDE">
        <w:rPr>
          <w:b w:val="0"/>
          <w:sz w:val="20"/>
          <w:szCs w:val="20"/>
        </w:rPr>
        <w:t>opuszczenie państwa przyjmującego w dzień ustawowo wolny od pracy;</w:t>
      </w:r>
    </w:p>
    <w:p w:rsidR="00FD732E" w:rsidRPr="00156CDE" w:rsidRDefault="00FD732E" w:rsidP="00156CDE">
      <w:pPr>
        <w:pStyle w:val="tyt"/>
        <w:numPr>
          <w:ilvl w:val="0"/>
          <w:numId w:val="55"/>
        </w:numPr>
        <w:spacing w:before="0" w:after="0"/>
        <w:jc w:val="both"/>
        <w:rPr>
          <w:b w:val="0"/>
          <w:sz w:val="20"/>
          <w:szCs w:val="20"/>
        </w:rPr>
      </w:pPr>
      <w:r w:rsidRPr="00156CDE">
        <w:rPr>
          <w:b w:val="0"/>
          <w:sz w:val="20"/>
          <w:szCs w:val="20"/>
        </w:rPr>
        <w:t xml:space="preserve">opuszczenie państwa przyjmującego w związku z podróżą służbową, na którą wcześniej wyrażona została zgoda.  </w:t>
      </w:r>
    </w:p>
    <w:p w:rsidR="00FD732E" w:rsidRPr="00156CDE" w:rsidRDefault="00FD732E" w:rsidP="00156CDE">
      <w:pPr>
        <w:pStyle w:val="tyt"/>
        <w:spacing w:before="0" w:after="0"/>
        <w:jc w:val="both"/>
        <w:rPr>
          <w:b w:val="0"/>
          <w:sz w:val="20"/>
          <w:szCs w:val="20"/>
        </w:rPr>
      </w:pPr>
    </w:p>
    <w:p w:rsidR="00FD732E" w:rsidRPr="00156CDE" w:rsidRDefault="00FD732E" w:rsidP="00156CDE">
      <w:pPr>
        <w:pStyle w:val="tyt"/>
        <w:spacing w:before="0" w:after="0"/>
        <w:jc w:val="both"/>
        <w:rPr>
          <w:b w:val="0"/>
          <w:sz w:val="20"/>
          <w:szCs w:val="20"/>
        </w:rPr>
      </w:pPr>
      <w:r w:rsidRPr="00156CDE">
        <w:rPr>
          <w:b w:val="0"/>
          <w:sz w:val="20"/>
          <w:szCs w:val="20"/>
        </w:rPr>
        <w:t>W przypadku o którym mowa w pkt.1 i 2, należy przesłać przynajmniej na 48 godzin przed planowanym wyjazdem do dyrektora departamentu nadzorującego pracę placówki oraz dyrektora Biura Kadr i Szkolenia wyłącznie zwięzłą informację o zamiarze opuszczenia państwa przyjmującego. Jeżeli dotrzymanie terminu 48 godzin nie jest możliwe</w:t>
      </w:r>
      <w:r w:rsidRPr="00156CDE">
        <w:rPr>
          <w:sz w:val="20"/>
          <w:szCs w:val="20"/>
        </w:rPr>
        <w:t xml:space="preserve">, </w:t>
      </w:r>
      <w:r w:rsidRPr="00156CDE">
        <w:rPr>
          <w:b w:val="0"/>
          <w:sz w:val="20"/>
          <w:szCs w:val="20"/>
        </w:rPr>
        <w:t>informację o zamiarze opuszczenia terytorium państwa przyjmującego należy przesłać niezwłocznie podając przyczynę niedotrzymania tego terminu.</w:t>
      </w:r>
    </w:p>
    <w:p w:rsidR="00FD732E" w:rsidRPr="00156CDE" w:rsidRDefault="00FD732E" w:rsidP="00156CDE">
      <w:pPr>
        <w:pStyle w:val="tyt"/>
        <w:spacing w:before="0" w:after="0"/>
        <w:jc w:val="both"/>
        <w:rPr>
          <w:b w:val="0"/>
          <w:sz w:val="20"/>
          <w:szCs w:val="20"/>
        </w:rPr>
      </w:pPr>
    </w:p>
    <w:p w:rsidR="00FD732E" w:rsidRPr="00156CDE" w:rsidRDefault="00FD732E" w:rsidP="00156CDE">
      <w:pPr>
        <w:pStyle w:val="tyt"/>
        <w:spacing w:before="0" w:after="0"/>
        <w:jc w:val="both"/>
        <w:rPr>
          <w:b w:val="0"/>
          <w:sz w:val="20"/>
          <w:szCs w:val="20"/>
        </w:rPr>
      </w:pPr>
      <w:r w:rsidRPr="00156CDE">
        <w:rPr>
          <w:b w:val="0"/>
          <w:sz w:val="20"/>
          <w:szCs w:val="20"/>
        </w:rPr>
        <w:t xml:space="preserve">We wniosku o zgodę na opuszczenie państwa przyjmującego należy w zwięzły sposób podać, w następującej kolejności: </w:t>
      </w:r>
    </w:p>
    <w:p w:rsidR="00FD732E" w:rsidRPr="00156CDE" w:rsidRDefault="00FD732E" w:rsidP="00156CDE">
      <w:pPr>
        <w:pStyle w:val="tyt"/>
        <w:numPr>
          <w:ilvl w:val="0"/>
          <w:numId w:val="56"/>
        </w:numPr>
        <w:spacing w:before="0" w:after="0"/>
        <w:jc w:val="both"/>
        <w:rPr>
          <w:b w:val="0"/>
          <w:sz w:val="20"/>
          <w:szCs w:val="20"/>
        </w:rPr>
      </w:pPr>
      <w:r w:rsidRPr="00156CDE">
        <w:rPr>
          <w:b w:val="0"/>
          <w:sz w:val="20"/>
          <w:szCs w:val="20"/>
        </w:rPr>
        <w:t>przyczynę opuszczenia państwa przyjmującego;</w:t>
      </w:r>
    </w:p>
    <w:p w:rsidR="00FD732E" w:rsidRPr="00156CDE" w:rsidRDefault="00FD732E" w:rsidP="00156CDE">
      <w:pPr>
        <w:pStyle w:val="tyt"/>
        <w:numPr>
          <w:ilvl w:val="0"/>
          <w:numId w:val="56"/>
        </w:numPr>
        <w:spacing w:before="0" w:after="0"/>
        <w:jc w:val="both"/>
        <w:rPr>
          <w:b w:val="0"/>
          <w:sz w:val="20"/>
          <w:szCs w:val="20"/>
        </w:rPr>
      </w:pPr>
      <w:r w:rsidRPr="00156CDE">
        <w:rPr>
          <w:b w:val="0"/>
          <w:sz w:val="20"/>
          <w:szCs w:val="20"/>
        </w:rPr>
        <w:t xml:space="preserve">przewidywany termin powrotu do miejscowości, w której ma siedzibę placówka zagraniczna; </w:t>
      </w:r>
    </w:p>
    <w:p w:rsidR="00FD732E" w:rsidRPr="00156CDE" w:rsidRDefault="00FD732E" w:rsidP="00156CDE">
      <w:pPr>
        <w:pStyle w:val="tyt"/>
        <w:numPr>
          <w:ilvl w:val="0"/>
          <w:numId w:val="56"/>
        </w:numPr>
        <w:spacing w:before="0" w:after="0"/>
        <w:jc w:val="both"/>
        <w:rPr>
          <w:b w:val="0"/>
          <w:sz w:val="20"/>
          <w:szCs w:val="20"/>
        </w:rPr>
      </w:pPr>
      <w:r w:rsidRPr="00156CDE">
        <w:rPr>
          <w:b w:val="0"/>
          <w:sz w:val="20"/>
          <w:szCs w:val="20"/>
        </w:rPr>
        <w:t>informację o osobie zastępującej (imię nazwisko, stanowisko służbowe);</w:t>
      </w:r>
    </w:p>
    <w:p w:rsidR="00FD732E" w:rsidRPr="00156CDE" w:rsidRDefault="00FD732E" w:rsidP="00156CDE">
      <w:pPr>
        <w:pStyle w:val="tyt"/>
        <w:numPr>
          <w:ilvl w:val="0"/>
          <w:numId w:val="56"/>
        </w:numPr>
        <w:spacing w:before="0" w:after="0"/>
        <w:jc w:val="both"/>
        <w:rPr>
          <w:b w:val="0"/>
          <w:sz w:val="20"/>
          <w:szCs w:val="20"/>
        </w:rPr>
      </w:pPr>
      <w:r w:rsidRPr="00156CDE">
        <w:rPr>
          <w:b w:val="0"/>
          <w:sz w:val="20"/>
          <w:szCs w:val="20"/>
        </w:rPr>
        <w:t xml:space="preserve">ewentualnie inne informacje niezbędne do podjęcia decyzji w sprawie wniosku. </w:t>
      </w:r>
    </w:p>
    <w:p w:rsidR="00FD732E" w:rsidRPr="00156CDE" w:rsidRDefault="00FD732E" w:rsidP="00156CDE">
      <w:pPr>
        <w:pStyle w:val="tyt"/>
        <w:spacing w:before="0" w:after="0"/>
        <w:jc w:val="both"/>
        <w:rPr>
          <w:sz w:val="20"/>
          <w:szCs w:val="20"/>
        </w:rPr>
      </w:pPr>
    </w:p>
    <w:p w:rsidR="00FD732E" w:rsidRPr="00156CDE" w:rsidRDefault="00FD732E" w:rsidP="00156CDE">
      <w:pPr>
        <w:pStyle w:val="tyt"/>
        <w:spacing w:before="0" w:after="0"/>
        <w:jc w:val="both"/>
        <w:rPr>
          <w:b w:val="0"/>
          <w:sz w:val="20"/>
          <w:szCs w:val="20"/>
        </w:rPr>
      </w:pPr>
      <w:r w:rsidRPr="00156CDE">
        <w:rPr>
          <w:b w:val="0"/>
          <w:sz w:val="20"/>
          <w:szCs w:val="20"/>
        </w:rPr>
        <w:t xml:space="preserve">Wniosek o zgodę na opuszczenie państwa przyjmującego adresowany jest do: </w:t>
      </w:r>
    </w:p>
    <w:p w:rsidR="00FD732E" w:rsidRPr="00156CDE" w:rsidRDefault="00FD732E" w:rsidP="00156CDE">
      <w:pPr>
        <w:pStyle w:val="tyt"/>
        <w:spacing w:before="0" w:after="0"/>
        <w:ind w:left="708"/>
        <w:jc w:val="both"/>
        <w:rPr>
          <w:b w:val="0"/>
          <w:sz w:val="20"/>
          <w:szCs w:val="20"/>
        </w:rPr>
      </w:pPr>
      <w:r w:rsidRPr="00156CDE">
        <w:rPr>
          <w:b w:val="0"/>
          <w:sz w:val="20"/>
          <w:szCs w:val="20"/>
        </w:rPr>
        <w:t>1) dyrektora departamentu nadzorującego pracę placówki – w przypadku gdy występuje z nim ambasador;</w:t>
      </w:r>
    </w:p>
    <w:p w:rsidR="00FD732E" w:rsidRPr="00156CDE" w:rsidRDefault="00FD732E" w:rsidP="00156CDE">
      <w:pPr>
        <w:pStyle w:val="tyt"/>
        <w:spacing w:before="0" w:after="0"/>
        <w:ind w:left="708"/>
        <w:jc w:val="both"/>
        <w:rPr>
          <w:b w:val="0"/>
          <w:sz w:val="20"/>
          <w:szCs w:val="20"/>
        </w:rPr>
      </w:pPr>
      <w:r w:rsidRPr="00156CDE">
        <w:rPr>
          <w:b w:val="0"/>
          <w:sz w:val="20"/>
          <w:szCs w:val="20"/>
        </w:rPr>
        <w:t xml:space="preserve">2) dyrektora Departamentu Konsularnego i Polonii – w przypadku gdy występuje z nim kierownik urzędu konsularnego; </w:t>
      </w:r>
    </w:p>
    <w:p w:rsidR="00FD732E" w:rsidRPr="00156CDE" w:rsidRDefault="00FD732E" w:rsidP="00156CDE">
      <w:pPr>
        <w:pStyle w:val="tyt"/>
        <w:spacing w:before="0" w:after="0"/>
        <w:ind w:left="708"/>
        <w:jc w:val="both"/>
        <w:rPr>
          <w:b w:val="0"/>
          <w:sz w:val="20"/>
          <w:szCs w:val="20"/>
        </w:rPr>
      </w:pPr>
      <w:r w:rsidRPr="00156CDE">
        <w:rPr>
          <w:b w:val="0"/>
          <w:sz w:val="20"/>
          <w:szCs w:val="20"/>
        </w:rPr>
        <w:t xml:space="preserve">3) dyrektora Departamentu Promocji – gdy występuje z nim dyrektor Instytutu Polskiego, </w:t>
      </w:r>
    </w:p>
    <w:p w:rsidR="00FD732E" w:rsidRPr="00156CDE" w:rsidRDefault="00FD732E" w:rsidP="00156CDE">
      <w:pPr>
        <w:pStyle w:val="tyt"/>
        <w:spacing w:before="0" w:after="0"/>
        <w:ind w:left="708"/>
        <w:jc w:val="both"/>
        <w:rPr>
          <w:b w:val="0"/>
          <w:sz w:val="20"/>
          <w:szCs w:val="20"/>
        </w:rPr>
      </w:pPr>
      <w:r w:rsidRPr="00156CDE">
        <w:rPr>
          <w:b w:val="0"/>
          <w:sz w:val="20"/>
          <w:szCs w:val="20"/>
        </w:rPr>
        <w:t>- zwanych dalej „adresatami wniosku”.</w:t>
      </w:r>
    </w:p>
    <w:p w:rsidR="00FD732E" w:rsidRPr="00156CDE" w:rsidRDefault="00FD732E" w:rsidP="00156CDE">
      <w:pPr>
        <w:pStyle w:val="tyt"/>
        <w:spacing w:before="0" w:after="0"/>
        <w:jc w:val="both"/>
        <w:rPr>
          <w:b w:val="0"/>
          <w:sz w:val="20"/>
          <w:szCs w:val="20"/>
        </w:rPr>
      </w:pPr>
    </w:p>
    <w:p w:rsidR="00FD732E" w:rsidRPr="00156CDE" w:rsidRDefault="00FD732E" w:rsidP="00156CDE">
      <w:pPr>
        <w:pStyle w:val="tyt"/>
        <w:spacing w:before="0" w:after="0"/>
        <w:jc w:val="both"/>
        <w:rPr>
          <w:b w:val="0"/>
          <w:sz w:val="20"/>
          <w:szCs w:val="20"/>
        </w:rPr>
      </w:pPr>
      <w:r w:rsidRPr="00156CDE">
        <w:rPr>
          <w:b w:val="0"/>
          <w:sz w:val="20"/>
          <w:szCs w:val="20"/>
        </w:rPr>
        <w:t xml:space="preserve">Wniosek dotyczący ambasadora należy przesłać także do wiadomości do Dyrektora Biura Kadr i Szkolenia oraz do Dyrektora Sekretariatu Ministra, który niezwłocznie informuje o jego treści właściwego sekretarza lub podsekretarza stanu. </w:t>
      </w:r>
    </w:p>
    <w:p w:rsidR="00FD732E" w:rsidRPr="00156CDE" w:rsidRDefault="00FD732E" w:rsidP="00156CDE">
      <w:pPr>
        <w:pStyle w:val="tyt"/>
        <w:spacing w:before="0" w:after="0"/>
        <w:jc w:val="both"/>
        <w:rPr>
          <w:b w:val="0"/>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Klasy urzędów konsularnych, sieć urzędów konsularnych w państwie urzędowania.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Klasy kierowników urzędów konsularnych [Art. 9 Konwencji wiedeńskiej]: </w:t>
      </w:r>
    </w:p>
    <w:p w:rsidR="00FD732E" w:rsidRPr="00156CDE" w:rsidRDefault="00FD732E" w:rsidP="00156CDE">
      <w:pPr>
        <w:spacing w:before="100" w:beforeAutospacing="1" w:after="100" w:afterAutospacing="1"/>
        <w:jc w:val="both"/>
        <w:rPr>
          <w:sz w:val="20"/>
          <w:szCs w:val="20"/>
        </w:rPr>
      </w:pPr>
      <w:r w:rsidRPr="00156CDE">
        <w:rPr>
          <w:sz w:val="20"/>
          <w:szCs w:val="20"/>
        </w:rPr>
        <w:t>- konsulowie generalni</w:t>
      </w:r>
    </w:p>
    <w:p w:rsidR="00FD732E" w:rsidRPr="00156CDE" w:rsidRDefault="00FD732E" w:rsidP="00156CDE">
      <w:pPr>
        <w:spacing w:before="100" w:beforeAutospacing="1" w:after="100" w:afterAutospacing="1"/>
        <w:jc w:val="both"/>
        <w:rPr>
          <w:sz w:val="20"/>
          <w:szCs w:val="20"/>
        </w:rPr>
      </w:pPr>
      <w:r w:rsidRPr="00156CDE">
        <w:rPr>
          <w:sz w:val="20"/>
          <w:szCs w:val="20"/>
        </w:rPr>
        <w:t>- konsulowie</w:t>
      </w:r>
    </w:p>
    <w:p w:rsidR="00FD732E" w:rsidRPr="00156CDE" w:rsidRDefault="00FD732E" w:rsidP="00156CDE">
      <w:pPr>
        <w:spacing w:before="100" w:beforeAutospacing="1" w:after="100" w:afterAutospacing="1"/>
        <w:jc w:val="both"/>
        <w:rPr>
          <w:sz w:val="20"/>
          <w:szCs w:val="20"/>
        </w:rPr>
      </w:pPr>
      <w:r w:rsidRPr="00156CDE">
        <w:rPr>
          <w:sz w:val="20"/>
          <w:szCs w:val="20"/>
        </w:rPr>
        <w:t>- wicekonsulowie</w:t>
      </w:r>
    </w:p>
    <w:p w:rsidR="00FD732E" w:rsidRPr="00156CDE" w:rsidRDefault="00FD732E" w:rsidP="00156CDE">
      <w:pPr>
        <w:spacing w:before="100" w:beforeAutospacing="1" w:after="100" w:afterAutospacing="1"/>
        <w:jc w:val="both"/>
        <w:rPr>
          <w:sz w:val="20"/>
          <w:szCs w:val="20"/>
        </w:rPr>
      </w:pPr>
      <w:r w:rsidRPr="00156CDE">
        <w:rPr>
          <w:sz w:val="20"/>
          <w:szCs w:val="20"/>
        </w:rPr>
        <w:t>- agenci konsularni.</w:t>
      </w:r>
    </w:p>
    <w:p w:rsidR="00FD732E" w:rsidRPr="00156CDE" w:rsidRDefault="00FD732E" w:rsidP="00156CDE">
      <w:pPr>
        <w:spacing w:before="100" w:beforeAutospacing="1" w:after="100" w:afterAutospacing="1"/>
        <w:jc w:val="both"/>
        <w:rPr>
          <w:sz w:val="20"/>
          <w:szCs w:val="20"/>
        </w:rPr>
      </w:pPr>
      <w:r w:rsidRPr="00156CDE">
        <w:rPr>
          <w:sz w:val="20"/>
          <w:szCs w:val="20"/>
        </w:rPr>
        <w:t>Państwa mogą też ustalać tytuły urzędników konsularnych inne niż kierownicy urzędów konsularnych.</w:t>
      </w:r>
    </w:p>
    <w:p w:rsidR="00FD732E" w:rsidRPr="00156CDE" w:rsidRDefault="00FD732E" w:rsidP="00156CDE">
      <w:pPr>
        <w:pStyle w:val="PlainText"/>
        <w:jc w:val="both"/>
        <w:rPr>
          <w:sz w:val="20"/>
          <w:szCs w:val="20"/>
        </w:rPr>
      </w:pPr>
    </w:p>
    <w:p w:rsidR="00FD732E" w:rsidRPr="00156CDE" w:rsidRDefault="00FD732E" w:rsidP="00156CDE">
      <w:pPr>
        <w:pStyle w:val="PlainText"/>
        <w:jc w:val="both"/>
        <w:rPr>
          <w:sz w:val="20"/>
          <w:szCs w:val="20"/>
        </w:rPr>
      </w:pPr>
      <w:r w:rsidRPr="00156CDE">
        <w:rPr>
          <w:sz w:val="20"/>
          <w:szCs w:val="20"/>
        </w:rPr>
        <w:t>Artykuł 4 (Konwencji wiedeńskiej)</w:t>
      </w:r>
    </w:p>
    <w:p w:rsidR="00FD732E" w:rsidRPr="00156CDE" w:rsidRDefault="00FD732E" w:rsidP="00156CDE">
      <w:pPr>
        <w:pStyle w:val="PlainText"/>
        <w:jc w:val="both"/>
        <w:rPr>
          <w:sz w:val="20"/>
          <w:szCs w:val="20"/>
        </w:rPr>
      </w:pPr>
      <w:r w:rsidRPr="00156CDE">
        <w:rPr>
          <w:sz w:val="20"/>
          <w:szCs w:val="20"/>
        </w:rPr>
        <w:t>1. Urząd konsularny może być ustanowiony na terytorium państwa przyjmującego jedynie za zgodą tego państwa.</w:t>
      </w:r>
    </w:p>
    <w:p w:rsidR="00FD732E" w:rsidRPr="00156CDE" w:rsidRDefault="00FD732E" w:rsidP="00156CDE">
      <w:pPr>
        <w:pStyle w:val="PlainText"/>
        <w:jc w:val="both"/>
        <w:rPr>
          <w:sz w:val="20"/>
          <w:szCs w:val="20"/>
        </w:rPr>
      </w:pPr>
      <w:r w:rsidRPr="00156CDE">
        <w:rPr>
          <w:sz w:val="20"/>
          <w:szCs w:val="20"/>
        </w:rPr>
        <w:t>2. Siedziba urzędu konsularnego, jego klasa i okręg konsularny są ustalane przez państwo wysyłające i podlegają aprobacie państwa przyjmującego.</w:t>
      </w:r>
    </w:p>
    <w:p w:rsidR="00FD732E" w:rsidRPr="00156CDE" w:rsidRDefault="00FD732E" w:rsidP="00156CDE">
      <w:pPr>
        <w:pStyle w:val="PlainText"/>
        <w:jc w:val="both"/>
        <w:rPr>
          <w:sz w:val="20"/>
          <w:szCs w:val="20"/>
        </w:rPr>
      </w:pPr>
      <w:r w:rsidRPr="00156CDE">
        <w:rPr>
          <w:sz w:val="20"/>
          <w:szCs w:val="20"/>
        </w:rPr>
        <w:t>3. Późniejsze zmiany siedziby urzędu konsularnego, jego klasy i okręgu konsularnego mogą być dokonywane przez państwo wysyłające jedynie za zgodą państwa przyjmującego.</w:t>
      </w:r>
    </w:p>
    <w:p w:rsidR="00FD732E" w:rsidRPr="00156CDE" w:rsidRDefault="00FD732E" w:rsidP="00156CDE">
      <w:pPr>
        <w:pStyle w:val="PlainText"/>
        <w:jc w:val="both"/>
        <w:rPr>
          <w:sz w:val="20"/>
          <w:szCs w:val="20"/>
        </w:rPr>
      </w:pPr>
      <w:r w:rsidRPr="00156CDE">
        <w:rPr>
          <w:sz w:val="20"/>
          <w:szCs w:val="20"/>
        </w:rPr>
        <w:t>4. Zgoda państwa przyjmującego jest również wymagana, jeżeli konsulat generalny lub konsulat pragnie otworzyć wicekonsulat lub agencję konsularną w innej miejscowości niż ta, w której sam jest ustanowiony.</w:t>
      </w:r>
    </w:p>
    <w:p w:rsidR="00FD732E" w:rsidRPr="00156CDE" w:rsidRDefault="00FD732E" w:rsidP="00156CDE">
      <w:pPr>
        <w:pStyle w:val="PlainText"/>
        <w:jc w:val="both"/>
        <w:rPr>
          <w:sz w:val="20"/>
          <w:szCs w:val="20"/>
        </w:rPr>
      </w:pPr>
      <w:r w:rsidRPr="00156CDE">
        <w:rPr>
          <w:sz w:val="20"/>
          <w:szCs w:val="20"/>
        </w:rPr>
        <w:t>5. Uprzednia wyraźna zgoda państwa przyjmującego jest również wymagana do otworzenia biura stanowiącego część istniejącego urzędu konsularnego, poza jego siedzibą.</w:t>
      </w:r>
    </w:p>
    <w:p w:rsidR="00FD732E" w:rsidRPr="00156CDE" w:rsidRDefault="00FD732E" w:rsidP="00156CDE">
      <w:pPr>
        <w:pStyle w:val="PlainText"/>
        <w:jc w:val="both"/>
        <w:rPr>
          <w:sz w:val="20"/>
          <w:szCs w:val="20"/>
        </w:rPr>
      </w:pPr>
    </w:p>
    <w:p w:rsidR="00FD732E" w:rsidRPr="00156CDE" w:rsidRDefault="00FD732E" w:rsidP="00156CDE">
      <w:pPr>
        <w:pStyle w:val="PlainText"/>
        <w:jc w:val="both"/>
        <w:rPr>
          <w:sz w:val="20"/>
          <w:szCs w:val="20"/>
        </w:rPr>
      </w:pPr>
      <w:r w:rsidRPr="00156CDE">
        <w:rPr>
          <w:sz w:val="20"/>
          <w:szCs w:val="20"/>
        </w:rPr>
        <w:t>Artykuł 20 (Konwencji Wiedeńskiej)</w:t>
      </w:r>
    </w:p>
    <w:p w:rsidR="00FD732E" w:rsidRPr="00156CDE" w:rsidRDefault="00FD732E" w:rsidP="00156CDE">
      <w:pPr>
        <w:pStyle w:val="PlainText"/>
        <w:jc w:val="both"/>
        <w:rPr>
          <w:sz w:val="20"/>
          <w:szCs w:val="20"/>
        </w:rPr>
      </w:pPr>
      <w:r w:rsidRPr="00156CDE">
        <w:rPr>
          <w:sz w:val="20"/>
          <w:szCs w:val="20"/>
        </w:rPr>
        <w:t> W braku wyraźnego porozumienia co do liczebności personelu konsularnego państwo przyjmujące może żądać, aby liczebność personelu była utrzymana w granicach uznanych przez nie za rozsądne i normalne, z uwzględnieniem okoliczności i warunków istniejących w okręgu konsularnym oraz potrzeb danego urzędu konsularnego.</w:t>
      </w:r>
    </w:p>
    <w:p w:rsidR="00FD732E" w:rsidRPr="00156CDE" w:rsidRDefault="00FD732E" w:rsidP="00156CDE">
      <w:pPr>
        <w:pStyle w:val="PlainText"/>
        <w:jc w:val="both"/>
        <w:rPr>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następuje dopuszczenie Konsula Generalnego do wykonywania funkcji. </w:t>
      </w:r>
    </w:p>
    <w:p w:rsidR="00FD732E" w:rsidRPr="00156CDE" w:rsidRDefault="00FD732E" w:rsidP="00156CDE">
      <w:pPr>
        <w:spacing w:before="100" w:beforeAutospacing="1" w:after="100" w:afterAutospacing="1"/>
        <w:jc w:val="both"/>
        <w:rPr>
          <w:sz w:val="20"/>
          <w:szCs w:val="20"/>
        </w:rPr>
      </w:pPr>
      <w:r w:rsidRPr="00156CDE">
        <w:rPr>
          <w:sz w:val="20"/>
          <w:szCs w:val="20"/>
        </w:rPr>
        <w:t>„Kierownicy urzędów konsularnych są mianowani przez państwo wysyłające i dopuszczani do wykonywania swych funkcji przez państwo przyjmujące” [Art. 10 Ust. 1]</w:t>
      </w:r>
    </w:p>
    <w:p w:rsidR="00FD732E" w:rsidRPr="00156CDE" w:rsidRDefault="00FD732E" w:rsidP="00156CDE">
      <w:pPr>
        <w:spacing w:before="100" w:beforeAutospacing="1" w:after="100" w:afterAutospacing="1"/>
        <w:jc w:val="both"/>
        <w:rPr>
          <w:sz w:val="20"/>
          <w:szCs w:val="20"/>
        </w:rPr>
      </w:pPr>
      <w:r w:rsidRPr="00156CDE">
        <w:rPr>
          <w:sz w:val="20"/>
          <w:szCs w:val="20"/>
        </w:rPr>
        <w:t>W związku z mianowaniem kierownik urz. kons. otrzymuje listy komisyjne (zawierają: imię i nazwisko, kategorię i klasę, okręg konsularny i siedzibę urzędu konsularnego), które muszą zostać przedstawione władzom państwa przyjmującego; zamiast nich może też być notyfikacja [Art. 11]</w:t>
      </w:r>
    </w:p>
    <w:p w:rsidR="00FD732E" w:rsidRPr="00156CDE" w:rsidRDefault="00FD732E" w:rsidP="00156CDE">
      <w:pPr>
        <w:spacing w:before="100" w:beforeAutospacing="1" w:after="100" w:afterAutospacing="1"/>
        <w:jc w:val="both"/>
        <w:rPr>
          <w:sz w:val="20"/>
          <w:szCs w:val="20"/>
        </w:rPr>
      </w:pPr>
      <w:r w:rsidRPr="00156CDE">
        <w:rPr>
          <w:sz w:val="20"/>
          <w:szCs w:val="20"/>
        </w:rPr>
        <w:t>„Kierownik urzędu konsularnego zostaje dopuszczony do wykonywania swych funkcji na mocy upoważnienia państwa przyjmującego, zwanego ‘exequatur’, bez względu na formę tego upoważnienia”. [Art. 12 Ust. 1]</w:t>
      </w:r>
    </w:p>
    <w:p w:rsidR="00FD732E" w:rsidRPr="00156CDE" w:rsidRDefault="00FD732E" w:rsidP="00156CDE">
      <w:pPr>
        <w:spacing w:before="100" w:beforeAutospacing="1" w:after="100" w:afterAutospacing="1"/>
        <w:jc w:val="both"/>
        <w:rPr>
          <w:sz w:val="20"/>
          <w:szCs w:val="20"/>
        </w:rPr>
      </w:pPr>
      <w:r w:rsidRPr="00156CDE">
        <w:rPr>
          <w:sz w:val="20"/>
          <w:szCs w:val="20"/>
        </w:rPr>
        <w:t>„Z zastrzeżeniem postanowień art. 13 i 15 kierownik urzędu konsularnego nie może przystąpić do wykonywania swych funkcji przed uzyskaniem exequatur”. [Art. 12 Ust. 3]</w:t>
      </w:r>
    </w:p>
    <w:p w:rsidR="00FD732E" w:rsidRPr="00156CDE" w:rsidRDefault="00FD732E" w:rsidP="00156CDE">
      <w:pPr>
        <w:spacing w:before="100" w:beforeAutospacing="1" w:after="100" w:afterAutospacing="1"/>
        <w:jc w:val="both"/>
        <w:rPr>
          <w:sz w:val="20"/>
          <w:szCs w:val="20"/>
        </w:rPr>
      </w:pPr>
      <w:r w:rsidRPr="00156CDE">
        <w:rPr>
          <w:sz w:val="20"/>
          <w:szCs w:val="20"/>
        </w:rPr>
        <w:t>Art. 13 – „Do czasu udzielenia exequatur kierownik urzędu konsularnego może być tymczasowo dopuszczony do wykonywania swych funkcji”.</w:t>
      </w:r>
    </w:p>
    <w:p w:rsidR="00FD732E" w:rsidRPr="00156CDE" w:rsidRDefault="00FD732E" w:rsidP="00156CDE">
      <w:pPr>
        <w:spacing w:before="100" w:beforeAutospacing="1" w:after="100" w:afterAutospacing="1"/>
        <w:jc w:val="both"/>
        <w:rPr>
          <w:sz w:val="20"/>
          <w:szCs w:val="20"/>
        </w:rPr>
      </w:pPr>
      <w:r w:rsidRPr="00156CDE">
        <w:rPr>
          <w:sz w:val="20"/>
          <w:szCs w:val="20"/>
        </w:rPr>
        <w:t>Art. 14 – Państwo przyjmujące zawiadamia o tym właściwe władze urzędu konsularnego.</w:t>
      </w:r>
    </w:p>
    <w:p w:rsidR="00FD732E" w:rsidRPr="00156CDE" w:rsidRDefault="00FD732E" w:rsidP="00156CDE">
      <w:pPr>
        <w:spacing w:before="100" w:beforeAutospacing="1" w:after="100" w:afterAutospacing="1"/>
        <w:jc w:val="both"/>
        <w:rPr>
          <w:sz w:val="20"/>
          <w:szCs w:val="20"/>
        </w:rPr>
      </w:pPr>
      <w:r w:rsidRPr="00156CDE">
        <w:rPr>
          <w:sz w:val="20"/>
          <w:szCs w:val="20"/>
        </w:rPr>
        <w:t>Art. 15 – Jako kierownik urzędu konsularnego może czasowo działać tymczasowy kierownik, jeżeli kierownik nie ma możności wykonywania swych funkcji lub jest vacat. Państwo wysyłające musi to notyfikować, a państwo przyjmujące może się nie zgodzić.</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Porządek pierwszeństwa między kierownikami urzędów konsularnych zgodnie z Konwencją Wiedeńską. </w:t>
      </w:r>
    </w:p>
    <w:p w:rsidR="00FD732E" w:rsidRPr="00156CDE" w:rsidRDefault="00FD732E" w:rsidP="00156CDE">
      <w:pPr>
        <w:pStyle w:val="PlainText"/>
        <w:jc w:val="both"/>
        <w:rPr>
          <w:color w:val="000000"/>
          <w:sz w:val="20"/>
          <w:szCs w:val="20"/>
        </w:rPr>
      </w:pPr>
      <w:r w:rsidRPr="00156CDE">
        <w:rPr>
          <w:color w:val="000000"/>
          <w:sz w:val="20"/>
          <w:szCs w:val="20"/>
        </w:rPr>
        <w:t>Artykuł 16:</w:t>
      </w:r>
    </w:p>
    <w:p w:rsidR="00FD732E" w:rsidRPr="00156CDE" w:rsidRDefault="00FD732E" w:rsidP="00156CDE">
      <w:pPr>
        <w:pStyle w:val="PlainText"/>
        <w:jc w:val="both"/>
        <w:rPr>
          <w:rFonts w:ascii="Arial" w:hAnsi="Arial" w:cs="Arial"/>
          <w:color w:val="000000"/>
          <w:sz w:val="20"/>
          <w:szCs w:val="20"/>
        </w:rPr>
      </w:pPr>
      <w:r w:rsidRPr="00156CDE">
        <w:rPr>
          <w:color w:val="000000"/>
          <w:sz w:val="20"/>
          <w:szCs w:val="20"/>
        </w:rPr>
        <w:t>1. Porządek pierwszeństwa między kierownikami urzędów konsularnych w każdej klasie jest ustalony według dat udzielenia każdemu z nich exequatur.</w:t>
      </w:r>
    </w:p>
    <w:p w:rsidR="00FD732E" w:rsidRPr="00156CDE" w:rsidRDefault="00FD732E" w:rsidP="00156CDE">
      <w:pPr>
        <w:pStyle w:val="PlainText"/>
        <w:jc w:val="both"/>
        <w:rPr>
          <w:rFonts w:ascii="Arial" w:hAnsi="Arial" w:cs="Arial"/>
          <w:color w:val="000000"/>
          <w:sz w:val="20"/>
          <w:szCs w:val="20"/>
        </w:rPr>
      </w:pPr>
      <w:r w:rsidRPr="00156CDE">
        <w:rPr>
          <w:color w:val="000000"/>
          <w:sz w:val="20"/>
          <w:szCs w:val="20"/>
        </w:rPr>
        <w:t>2. Jeżeli jednak kierownik urzędu konsularnego był przed uzyskaniem exequatur tymczasowo dopuszczony do wykonywania swych funkcji, data tego tymczasowego dopuszczenia określa jego miejsce w porządku pierwszeństwa; miejsce to utrzymuje on po udzielaniu mu exequatur.</w:t>
      </w:r>
    </w:p>
    <w:p w:rsidR="00FD732E" w:rsidRPr="00156CDE" w:rsidRDefault="00FD732E" w:rsidP="00156CDE">
      <w:pPr>
        <w:pStyle w:val="PlainText"/>
        <w:jc w:val="both"/>
        <w:rPr>
          <w:rFonts w:ascii="Arial" w:hAnsi="Arial" w:cs="Arial"/>
          <w:color w:val="000000"/>
          <w:sz w:val="20"/>
          <w:szCs w:val="20"/>
        </w:rPr>
      </w:pPr>
      <w:r w:rsidRPr="00156CDE">
        <w:rPr>
          <w:color w:val="000000"/>
          <w:sz w:val="20"/>
          <w:szCs w:val="20"/>
        </w:rPr>
        <w:t>3. Porządek pierwszeństwa między dwoma lub więcej kierownikami urzędów konsularnych, którzy uzyskali exequatur lub tymczasowe dopuszczenie w tym samym dniu, jest ustalony według dat przedstawienia państwu przyjmującemu ich listów komisyjnych, podobnych dokumentów lub notyfikacji przewidzianych w ustępie 3 artykułu 11.</w:t>
      </w:r>
    </w:p>
    <w:p w:rsidR="00FD732E" w:rsidRPr="00156CDE" w:rsidRDefault="00FD732E" w:rsidP="00156CDE">
      <w:pPr>
        <w:pStyle w:val="PlainText"/>
        <w:jc w:val="both"/>
        <w:rPr>
          <w:rFonts w:ascii="Arial" w:hAnsi="Arial" w:cs="Arial"/>
          <w:color w:val="000000"/>
          <w:sz w:val="20"/>
          <w:szCs w:val="20"/>
        </w:rPr>
      </w:pPr>
      <w:r w:rsidRPr="00156CDE">
        <w:rPr>
          <w:color w:val="000000"/>
          <w:sz w:val="20"/>
          <w:szCs w:val="20"/>
        </w:rPr>
        <w:t>4. Tymczasowi kierownicy urzędów konsularnych następują w porządku pierwszeństwa po wszystkich kierownikach urzędów konsularnych. Porządek pierwszeństwa między nimi jest ustalany według dat objęcia przez nich funkcji tymczasowych kierowników, wskazanych w notyfikacjach dokonanych stosownie do ustępu 2 artykułu 15.</w:t>
      </w:r>
    </w:p>
    <w:p w:rsidR="00FD732E" w:rsidRPr="00156CDE" w:rsidRDefault="00FD732E" w:rsidP="00156CDE">
      <w:pPr>
        <w:pStyle w:val="PlainText"/>
        <w:jc w:val="both"/>
        <w:rPr>
          <w:rFonts w:ascii="Arial" w:hAnsi="Arial" w:cs="Arial"/>
          <w:color w:val="000000"/>
          <w:sz w:val="20"/>
          <w:szCs w:val="20"/>
        </w:rPr>
      </w:pPr>
      <w:r w:rsidRPr="00156CDE">
        <w:rPr>
          <w:color w:val="000000"/>
          <w:sz w:val="20"/>
          <w:szCs w:val="20"/>
        </w:rPr>
        <w:t>5. Honorowi urzędnicy konsularni będący kierownikami urzędów konsularnych następują w porządku pierwszeństwa w każdej klasie po zawodowych kierownikach urzędów konsularnych w kolejności i zgodnie z zasadami ustalonymi w poprzednich ustępach.</w:t>
      </w:r>
    </w:p>
    <w:p w:rsidR="00FD732E" w:rsidRPr="00156CDE" w:rsidRDefault="00FD732E" w:rsidP="00156CDE">
      <w:pPr>
        <w:pStyle w:val="PlainText"/>
        <w:jc w:val="both"/>
        <w:rPr>
          <w:color w:val="000000"/>
          <w:sz w:val="20"/>
          <w:szCs w:val="20"/>
        </w:rPr>
      </w:pPr>
      <w:r w:rsidRPr="00156CDE">
        <w:rPr>
          <w:color w:val="000000"/>
          <w:sz w:val="20"/>
          <w:szCs w:val="20"/>
        </w:rPr>
        <w:t>6. Kierownikom urzędów konsularnych przysługuje pierwszeństwo przed urzędnikami konsularnymi nie posiadającymi tego statusu.</w:t>
      </w:r>
    </w:p>
    <w:p w:rsidR="00FD732E" w:rsidRPr="00156CDE" w:rsidRDefault="00FD732E" w:rsidP="00156CDE">
      <w:pPr>
        <w:pStyle w:val="PlainText"/>
        <w:jc w:val="both"/>
        <w:rPr>
          <w:rFonts w:ascii="Arial" w:hAnsi="Arial" w:cs="Arial"/>
          <w:color w:val="000000"/>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urzędnik konsularny może wykonywać swoje funkcje poza okręgiem konsularnym? </w:t>
      </w:r>
    </w:p>
    <w:p w:rsidR="00FD732E" w:rsidRPr="00156CDE" w:rsidRDefault="00FD732E" w:rsidP="00156CDE">
      <w:pPr>
        <w:spacing w:before="100" w:beforeAutospacing="1" w:after="100" w:afterAutospacing="1"/>
        <w:jc w:val="both"/>
        <w:rPr>
          <w:sz w:val="20"/>
          <w:szCs w:val="20"/>
        </w:rPr>
      </w:pPr>
      <w:r w:rsidRPr="00156CDE">
        <w:rPr>
          <w:sz w:val="20"/>
          <w:szCs w:val="20"/>
        </w:rPr>
        <w:t>TAK.</w:t>
      </w:r>
    </w:p>
    <w:p w:rsidR="00FD732E" w:rsidRPr="00156CDE" w:rsidRDefault="00FD732E" w:rsidP="00156CDE">
      <w:pPr>
        <w:spacing w:before="100" w:beforeAutospacing="1" w:after="100" w:afterAutospacing="1"/>
        <w:jc w:val="both"/>
        <w:rPr>
          <w:rStyle w:val="apple-style-span"/>
          <w:color w:val="000000"/>
          <w:sz w:val="20"/>
          <w:szCs w:val="20"/>
        </w:rPr>
      </w:pPr>
      <w:r w:rsidRPr="00156CDE">
        <w:rPr>
          <w:sz w:val="20"/>
          <w:szCs w:val="20"/>
        </w:rPr>
        <w:t>Konwencja Wiedeńska o stos. kons., Art. 6 – „</w:t>
      </w:r>
      <w:r w:rsidRPr="00156CDE">
        <w:rPr>
          <w:rStyle w:val="apple-style-span"/>
          <w:color w:val="000000"/>
          <w:sz w:val="20"/>
          <w:szCs w:val="20"/>
        </w:rPr>
        <w:t>W szczególnych okolicznościach urzędnik konsularny może za zgodą państwa przyjmującego wykonywać funkcje poza swym okręgiem konsularnym”.</w:t>
      </w:r>
    </w:p>
    <w:p w:rsidR="00FD732E" w:rsidRPr="00156CDE" w:rsidRDefault="00FD732E" w:rsidP="00156CDE">
      <w:pPr>
        <w:spacing w:before="100" w:beforeAutospacing="1" w:after="100" w:afterAutospacing="1"/>
        <w:jc w:val="both"/>
        <w:rPr>
          <w:rStyle w:val="apple-style-span"/>
          <w:color w:val="000000"/>
          <w:sz w:val="20"/>
          <w:szCs w:val="20"/>
        </w:rPr>
      </w:pPr>
      <w:r w:rsidRPr="00156CDE">
        <w:rPr>
          <w:sz w:val="20"/>
          <w:szCs w:val="20"/>
        </w:rPr>
        <w:t>Ustawa o funkcjach konsulów, Art. 7 Ust. 2 – „</w:t>
      </w:r>
      <w:r w:rsidRPr="00156CDE">
        <w:rPr>
          <w:rStyle w:val="apple-converted-space"/>
          <w:color w:val="000000"/>
          <w:sz w:val="20"/>
          <w:szCs w:val="20"/>
        </w:rPr>
        <w:t> </w:t>
      </w:r>
      <w:r w:rsidRPr="00156CDE">
        <w:rPr>
          <w:rStyle w:val="apple-style-span"/>
          <w:color w:val="000000"/>
          <w:sz w:val="20"/>
          <w:szCs w:val="20"/>
        </w:rPr>
        <w:t>Konsul może wykonywać funkcje poza okręgiem konsularnym wyłącznie na podstawie decyzji Ministra Spraw Zagranicznych i za zgodą państwa przyjmującego.”</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Zasady postępowania w sprawie skarg na działalność placówki. </w:t>
      </w:r>
    </w:p>
    <w:p w:rsidR="00FD732E" w:rsidRPr="00156CDE" w:rsidRDefault="00FD732E" w:rsidP="00156CDE">
      <w:pPr>
        <w:jc w:val="both"/>
        <w:rPr>
          <w:sz w:val="20"/>
          <w:szCs w:val="20"/>
        </w:rPr>
      </w:pPr>
      <w:r w:rsidRPr="00156CDE">
        <w:rPr>
          <w:sz w:val="20"/>
          <w:szCs w:val="20"/>
        </w:rPr>
        <w:t xml:space="preserve">Podstawa prawna: Zarządzenie Nr 14 Ministra Spraw Zagranicznych z dnia 22 października 2008 r. w sprawie przyjmowania i załatwiania skarg i wniosków w Ministerstwie Spraw Zagranicznych i placówkach zagranicznych </w:t>
      </w:r>
    </w:p>
    <w:p w:rsidR="00FD732E" w:rsidRPr="00156CDE" w:rsidRDefault="00FD732E" w:rsidP="00156CDE">
      <w:pPr>
        <w:tabs>
          <w:tab w:val="num" w:pos="360"/>
        </w:tabs>
        <w:spacing w:before="120"/>
        <w:jc w:val="both"/>
        <w:rPr>
          <w:sz w:val="20"/>
          <w:szCs w:val="20"/>
        </w:rPr>
      </w:pPr>
    </w:p>
    <w:p w:rsidR="00FD732E" w:rsidRPr="00156CDE" w:rsidRDefault="00FD732E" w:rsidP="00156CDE">
      <w:pPr>
        <w:tabs>
          <w:tab w:val="num" w:pos="360"/>
        </w:tabs>
        <w:spacing w:before="120"/>
        <w:jc w:val="both"/>
        <w:rPr>
          <w:sz w:val="20"/>
          <w:szCs w:val="20"/>
        </w:rPr>
      </w:pPr>
      <w:r w:rsidRPr="00156CDE">
        <w:rPr>
          <w:sz w:val="20"/>
          <w:szCs w:val="20"/>
        </w:rPr>
        <w:t>W placówkach zagranicznych w sprawach skarg i wniosków przyjmuje kierownik placówki lub w zastępstwie imiennie wyznaczony przez niego pracownik.</w:t>
      </w:r>
    </w:p>
    <w:p w:rsidR="00FD732E" w:rsidRPr="00156CDE" w:rsidRDefault="00FD732E" w:rsidP="00156CDE">
      <w:pPr>
        <w:tabs>
          <w:tab w:val="num" w:pos="360"/>
        </w:tabs>
        <w:spacing w:before="120"/>
        <w:jc w:val="both"/>
        <w:rPr>
          <w:sz w:val="20"/>
          <w:szCs w:val="20"/>
        </w:rPr>
      </w:pPr>
      <w:r w:rsidRPr="00156CDE">
        <w:rPr>
          <w:sz w:val="20"/>
          <w:szCs w:val="20"/>
        </w:rPr>
        <w:t>Informacja o dniach i godzinach przyjęć interesantów w sprawach skarg i wniosków winna być umieszczona w miejscach dostępnych dla interesantów (strona internetowa placówki,  sala obsługi, poczekalnia itd.).</w:t>
      </w:r>
    </w:p>
    <w:p w:rsidR="00FD732E" w:rsidRPr="00156CDE" w:rsidRDefault="00FD732E" w:rsidP="00156CDE">
      <w:pPr>
        <w:tabs>
          <w:tab w:val="left" w:pos="360"/>
        </w:tabs>
        <w:spacing w:before="120"/>
        <w:jc w:val="both"/>
        <w:rPr>
          <w:sz w:val="20"/>
          <w:szCs w:val="20"/>
        </w:rPr>
      </w:pPr>
      <w:r w:rsidRPr="00156CDE">
        <w:rPr>
          <w:sz w:val="20"/>
          <w:szCs w:val="20"/>
        </w:rPr>
        <w:t>Skargi i wnioski dotyczące pracowników i zakresu działania placówki zagranicznej rozpatruje i odpowiedzi na nie podpisuje kierownik placówki.</w:t>
      </w:r>
    </w:p>
    <w:p w:rsidR="00FD732E" w:rsidRPr="00156CDE" w:rsidRDefault="00FD732E" w:rsidP="00156CDE">
      <w:pPr>
        <w:tabs>
          <w:tab w:val="left" w:pos="360"/>
        </w:tabs>
        <w:spacing w:before="120"/>
        <w:jc w:val="both"/>
        <w:rPr>
          <w:sz w:val="20"/>
          <w:szCs w:val="20"/>
        </w:rPr>
      </w:pPr>
      <w:r w:rsidRPr="00156CDE">
        <w:rPr>
          <w:sz w:val="20"/>
          <w:szCs w:val="20"/>
        </w:rPr>
        <w:t>Skargi i wnioski dotyczące kierowników placówek zagranicznych i konsulów honorowych rozpatruje i odpowiedzi na nie podpisuje dyrektor departamentu nadzorującego lub dyrektor generalny służby zagranicznej.</w:t>
      </w:r>
    </w:p>
    <w:p w:rsidR="00FD732E" w:rsidRPr="00156CDE" w:rsidRDefault="00FD732E" w:rsidP="00156CDE">
      <w:pPr>
        <w:spacing w:before="100" w:beforeAutospacing="1" w:after="100" w:afterAutospacing="1"/>
        <w:jc w:val="both"/>
        <w:rPr>
          <w:sz w:val="20"/>
          <w:szCs w:val="20"/>
        </w:rPr>
      </w:pPr>
      <w:r w:rsidRPr="00156CDE">
        <w:rPr>
          <w:sz w:val="20"/>
          <w:szCs w:val="20"/>
        </w:rPr>
        <w:t>Placówka zagraniczna ewidencjonuje skargi i wnioski we własnym rejestrze, według wzoru określonego w zarządzeniu.</w:t>
      </w:r>
    </w:p>
    <w:p w:rsidR="00FD732E" w:rsidRPr="00156CDE" w:rsidRDefault="00FD732E" w:rsidP="00156CDE">
      <w:pPr>
        <w:tabs>
          <w:tab w:val="left" w:pos="360"/>
        </w:tabs>
        <w:jc w:val="both"/>
        <w:rPr>
          <w:sz w:val="20"/>
          <w:szCs w:val="20"/>
        </w:rPr>
      </w:pPr>
      <w:r w:rsidRPr="00156CDE">
        <w:rPr>
          <w:sz w:val="20"/>
          <w:szCs w:val="20"/>
        </w:rPr>
        <w:t>Ogólny nadzór w sprawach skarg i wniosków sprawuje Minister Spraw Zagranicznych.</w:t>
      </w:r>
    </w:p>
    <w:p w:rsidR="00FD732E" w:rsidRPr="00156CDE" w:rsidRDefault="00FD732E" w:rsidP="00156CDE">
      <w:pPr>
        <w:tabs>
          <w:tab w:val="left" w:pos="360"/>
        </w:tabs>
        <w:spacing w:before="120"/>
        <w:jc w:val="both"/>
        <w:rPr>
          <w:sz w:val="20"/>
          <w:szCs w:val="20"/>
        </w:rPr>
      </w:pPr>
      <w:r w:rsidRPr="00156CDE">
        <w:rPr>
          <w:sz w:val="20"/>
          <w:szCs w:val="20"/>
        </w:rPr>
        <w:t>Czynności z zakresu bieżącego nadzoru nad prawidłowością przyjmowania i rozpatrywania skarg i wniosków należą do kompetencji dyrektora generalnego.</w:t>
      </w:r>
    </w:p>
    <w:p w:rsidR="00FD732E" w:rsidRPr="00156CDE" w:rsidRDefault="00FD732E" w:rsidP="00156CDE">
      <w:pPr>
        <w:tabs>
          <w:tab w:val="left" w:pos="360"/>
        </w:tabs>
        <w:spacing w:before="120"/>
        <w:jc w:val="both"/>
        <w:rPr>
          <w:sz w:val="20"/>
          <w:szCs w:val="20"/>
        </w:rPr>
      </w:pPr>
      <w:r w:rsidRPr="00156CDE">
        <w:rPr>
          <w:sz w:val="20"/>
          <w:szCs w:val="20"/>
        </w:rPr>
        <w:t>Na żądanie pracownika zatrudnionego na stanowisku do spraw skarg i wniosków, dyrektorzy i pracownicy komórek organizacyjnych Ministerstwa oraz kierownicy i pracownicy placówek zagranicznych zobowiązani są do udzielania informacji lub wyjaśnień oraz przekazywania materiałów dotyczących załatwiania skarg i wniosków.</w:t>
      </w:r>
    </w:p>
    <w:p w:rsidR="00FD732E" w:rsidRPr="00156CDE" w:rsidRDefault="00FD732E" w:rsidP="00156CDE">
      <w:pPr>
        <w:spacing w:before="100" w:beforeAutospacing="1" w:after="100" w:afterAutospacing="1"/>
        <w:jc w:val="both"/>
        <w:rPr>
          <w:b/>
          <w:sz w:val="20"/>
          <w:szCs w:val="20"/>
        </w:rPr>
      </w:pPr>
      <w:r w:rsidRPr="00156CDE">
        <w:rPr>
          <w:sz w:val="20"/>
          <w:szCs w:val="20"/>
        </w:rPr>
        <w:t>Komórki organizacyjne Ministerstwa i placówki zagraniczne sporządzają i do dnia 15 stycznia każdego roku przekazują do Biura Kontroli i Audytu sprawozdania o skargach i wnioskach załatwianych w roku poprzednim. Do części opisowej sprawozdania załącza się część tabelaryczną. Placówka zagraniczna dołącza do przekazywanego sprawozdania kopię prowadzonego rejestru. Na podstawie sprawozdań, o których mowa powyżej, Biuro Kontroli i Audytu opracowuje zbiorcze sprawozdanie z przyjmowania i załatwiania skarg i wniosków w ministerstwie i placówkach zagranicznych i przedstawia je dyrektorowi generalnemu najpóźniej do końca lutego. Dyrektor generalny przedkłada sprawozdanie wraz z oceną prawidłowości załatwiania skarg i wniosków Ministrowi Spraw Zagranicznych do dnia 15 marca każdego roku.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tabs>
          <w:tab w:val="num" w:pos="360"/>
        </w:tabs>
        <w:ind w:left="360" w:hanging="360"/>
        <w:jc w:val="both"/>
        <w:rPr>
          <w:b/>
          <w:sz w:val="20"/>
          <w:szCs w:val="20"/>
        </w:rPr>
      </w:pPr>
      <w:r w:rsidRPr="00156CDE">
        <w:rPr>
          <w:b/>
          <w:bCs/>
          <w:sz w:val="20"/>
          <w:szCs w:val="20"/>
        </w:rPr>
        <w:t>SPRAWY FINANSOWE</w:t>
      </w: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sz w:val="20"/>
          <w:szCs w:val="20"/>
        </w:rPr>
      </w:pPr>
      <w:r w:rsidRPr="00156CDE">
        <w:rPr>
          <w:b/>
          <w:sz w:val="20"/>
          <w:szCs w:val="20"/>
        </w:rPr>
        <w:t xml:space="preserve">Zasady udzielania i refundacji pomocy finansowej dla obywateli polskich przebywających czasowo za granicą - wymagana dokumentacja, zasady przeliczania kwot wpłacanych na konto MSZ. </w:t>
      </w:r>
    </w:p>
    <w:p w:rsidR="00FD732E" w:rsidRPr="00156CDE" w:rsidRDefault="00FD732E" w:rsidP="00156CDE">
      <w:pPr>
        <w:spacing w:line="240" w:lineRule="atLeast"/>
        <w:jc w:val="both"/>
        <w:rPr>
          <w:sz w:val="20"/>
          <w:szCs w:val="20"/>
        </w:rPr>
      </w:pPr>
      <w:r w:rsidRPr="00156CDE">
        <w:rPr>
          <w:sz w:val="20"/>
          <w:szCs w:val="20"/>
        </w:rPr>
        <w:t xml:space="preserve">Rozporządzenie Ministra SZ z dnia 28 sierpnia 2002 r. </w:t>
      </w:r>
      <w:r w:rsidRPr="00156CDE">
        <w:rPr>
          <w:bCs/>
          <w:sz w:val="20"/>
          <w:szCs w:val="20"/>
        </w:rPr>
        <w:t>w sprawie udzielania przez konsula Rzeczypospolitej Polskiej pomocy finansowej oraz trybu postępowania przy jej udzielaniu.</w:t>
      </w:r>
    </w:p>
    <w:p w:rsidR="00FD732E" w:rsidRPr="00156CDE" w:rsidRDefault="00FD732E" w:rsidP="00156CDE">
      <w:pPr>
        <w:spacing w:before="100" w:beforeAutospacing="1" w:after="100" w:afterAutospacing="1"/>
        <w:jc w:val="both"/>
        <w:rPr>
          <w:b/>
          <w:sz w:val="20"/>
          <w:szCs w:val="20"/>
        </w:rPr>
      </w:pPr>
      <w:r w:rsidRPr="00156CDE">
        <w:rPr>
          <w:b/>
          <w:sz w:val="20"/>
          <w:szCs w:val="20"/>
        </w:rPr>
        <w:t>A. Pomoc finansowa na pokrycie kosztów powrotu do Polski za poręczeniem majątkowym</w:t>
      </w:r>
    </w:p>
    <w:p w:rsidR="00FD732E" w:rsidRPr="00156CDE" w:rsidRDefault="00FD732E" w:rsidP="00156CDE">
      <w:pPr>
        <w:spacing w:before="100" w:beforeAutospacing="1" w:after="100" w:afterAutospacing="1"/>
        <w:jc w:val="both"/>
        <w:rPr>
          <w:sz w:val="20"/>
          <w:szCs w:val="20"/>
        </w:rPr>
      </w:pPr>
      <w:r w:rsidRPr="00156CDE">
        <w:rPr>
          <w:sz w:val="20"/>
          <w:szCs w:val="20"/>
        </w:rPr>
        <w:t>Konsul może udzielić obywatelowi polskiemu przebywającemu czasowo w państwie przyjmującym pomocy finansowej na pokrycie kosztów powrotu do RP, w razie niezbędnej potrzeby, jeżeli wnioskodawca nie ma możliwości pokrycia tych kosztów, a w szczególności, jeżeli nie jest możliwe przekazanie pieniędzy z RP, opłacenie w RP biletu, skredytowanie opłaty za bilet przez przewoźnika, skorzystanie z karty kredytowej lub uzyskanie środków na podróż na podstawie przepisów dot. usług turystycznych.</w:t>
      </w:r>
    </w:p>
    <w:p w:rsidR="00FD732E" w:rsidRPr="00156CDE" w:rsidRDefault="00FD732E" w:rsidP="00156CDE">
      <w:pPr>
        <w:spacing w:line="240" w:lineRule="atLeast"/>
        <w:jc w:val="both"/>
        <w:rPr>
          <w:sz w:val="20"/>
          <w:szCs w:val="20"/>
        </w:rPr>
      </w:pPr>
      <w:r w:rsidRPr="00156CDE">
        <w:rPr>
          <w:sz w:val="20"/>
          <w:szCs w:val="20"/>
        </w:rPr>
        <w:t>Udzielenie pomocy następuje po uzyskaniu zabezpieczenia jej zwrotu w formie poręczenia majątkowego, wpłacanego przez wskazaną przez wnioskodawcę osobę lub instytucję na rachunek bankowy MSZ albo na rachunek bankowy lub do kasy polskiego urzędu konsularnego, w kwocie stanowiącej równowartość wnioskowanej pomocy finansowej.</w:t>
      </w:r>
    </w:p>
    <w:p w:rsidR="00FD732E" w:rsidRPr="00156CDE" w:rsidRDefault="00FD732E" w:rsidP="00156CDE">
      <w:pPr>
        <w:spacing w:line="240" w:lineRule="atLeast"/>
        <w:jc w:val="both"/>
        <w:rPr>
          <w:sz w:val="20"/>
          <w:szCs w:val="20"/>
        </w:rPr>
      </w:pPr>
      <w:r w:rsidRPr="00156CDE">
        <w:rPr>
          <w:sz w:val="20"/>
          <w:szCs w:val="20"/>
        </w:rPr>
        <w:t>2. Osoba ubiegająca się o uzyskanie pomocy finansowej za poręczeniem majątkowym składa wniosek sporządzony według wzoru stanowiącego załącznik nr 1 do rozporządzenia.</w:t>
      </w:r>
    </w:p>
    <w:p w:rsidR="00FD732E" w:rsidRPr="00156CDE" w:rsidRDefault="00FD732E" w:rsidP="00156CDE">
      <w:pPr>
        <w:spacing w:line="240" w:lineRule="atLeast"/>
        <w:jc w:val="both"/>
        <w:rPr>
          <w:sz w:val="20"/>
          <w:szCs w:val="20"/>
        </w:rPr>
      </w:pPr>
      <w:r w:rsidRPr="00156CDE">
        <w:rPr>
          <w:sz w:val="20"/>
          <w:szCs w:val="20"/>
        </w:rPr>
        <w:t>3. Wpłaty na rachunek bankowy MSZ są dokonywane w złotych polskich, w kwocie przeliczonej według obowiązującego w Narodowym Banku Polskim w dniu dokonywania wpłaty kursu sprzedaży waluty, w jakiej ma nastąpić wypłata przez konsula pomocy finansowej.</w:t>
      </w:r>
    </w:p>
    <w:p w:rsidR="00FD732E" w:rsidRPr="00156CDE" w:rsidRDefault="00FD732E" w:rsidP="00156CDE">
      <w:pPr>
        <w:spacing w:line="240" w:lineRule="atLeast"/>
        <w:jc w:val="both"/>
        <w:rPr>
          <w:sz w:val="20"/>
          <w:szCs w:val="20"/>
        </w:rPr>
      </w:pPr>
      <w:r w:rsidRPr="00156CDE">
        <w:rPr>
          <w:sz w:val="20"/>
          <w:szCs w:val="20"/>
        </w:rPr>
        <w:t>4. Wpłaty na rachunek bankowy lub do kasy polskiego urzędu konsularnego za granicą mogą być dokonywane w walucie państwa przyjmującego, w dolarach amerykańskich - USD lub euro - EUR.</w:t>
      </w:r>
    </w:p>
    <w:p w:rsidR="00FD732E" w:rsidRPr="00156CDE" w:rsidRDefault="00FD732E" w:rsidP="00156CDE">
      <w:pPr>
        <w:spacing w:line="240" w:lineRule="atLeast"/>
        <w:jc w:val="both"/>
        <w:rPr>
          <w:sz w:val="20"/>
          <w:szCs w:val="20"/>
        </w:rPr>
      </w:pPr>
      <w:r w:rsidRPr="00156CDE">
        <w:rPr>
          <w:sz w:val="20"/>
          <w:szCs w:val="20"/>
        </w:rPr>
        <w:t>5. Konsul, w miarę potrzeby i możliwości, powinien udzielić wnioskodawcy pomocy w skontaktowaniu się ze wskazaną przez wnioskodawcę osobą lub instytucją mogącą dokonać wpłaty poręczenia.</w:t>
      </w:r>
    </w:p>
    <w:p w:rsidR="00FD732E" w:rsidRPr="00156CDE" w:rsidRDefault="00FD732E" w:rsidP="00156CDE">
      <w:pPr>
        <w:spacing w:line="240" w:lineRule="atLeast"/>
        <w:jc w:val="both"/>
        <w:rPr>
          <w:sz w:val="20"/>
          <w:szCs w:val="20"/>
        </w:rPr>
      </w:pPr>
      <w:r w:rsidRPr="00156CDE">
        <w:rPr>
          <w:sz w:val="20"/>
          <w:szCs w:val="20"/>
        </w:rPr>
        <w:t>6. Po dokonaniu przez wnioskodawcę zwrotu równowartości udzielonej mu pomocy finansowej kwota wpłacona tytułem poręczenia jest zwracana poręczycielowi.</w:t>
      </w:r>
    </w:p>
    <w:p w:rsidR="00FD732E" w:rsidRPr="00156CDE" w:rsidRDefault="00FD732E" w:rsidP="00156CDE">
      <w:pPr>
        <w:spacing w:before="100" w:beforeAutospacing="1" w:after="100" w:afterAutospacing="1"/>
        <w:jc w:val="both"/>
        <w:rPr>
          <w:b/>
          <w:sz w:val="20"/>
          <w:szCs w:val="20"/>
        </w:rPr>
      </w:pPr>
      <w:r w:rsidRPr="00156CDE">
        <w:rPr>
          <w:b/>
          <w:sz w:val="20"/>
          <w:szCs w:val="20"/>
        </w:rPr>
        <w:t>B. Pomoc finansowa na pokrycie kosztów powrotu do Polski bez poręczenia majątkowego</w:t>
      </w:r>
    </w:p>
    <w:p w:rsidR="00FD732E" w:rsidRPr="00156CDE" w:rsidRDefault="00FD732E" w:rsidP="00156CDE">
      <w:pPr>
        <w:spacing w:line="240" w:lineRule="atLeast"/>
        <w:jc w:val="both"/>
        <w:rPr>
          <w:sz w:val="20"/>
          <w:szCs w:val="20"/>
        </w:rPr>
      </w:pPr>
      <w:r w:rsidRPr="00156CDE">
        <w:rPr>
          <w:sz w:val="20"/>
          <w:szCs w:val="20"/>
        </w:rPr>
        <w:t>W przypadku braku możliwości uzyskania zabezpieczenia w postaci poręczenia majątkowego, konsul może udzielić pomocy finansowej na pokrycie kosztów powrotu do RP najbardziej ekonomicznie uzasadnionym środkiem transportu, po zobowiązaniu się przez wnioskodawcę do zwrotu całości lub części otrzymanej kwoty, w terminie i w sposób określony w decyzji konsula o przyznaniu tej pomocy.</w:t>
      </w:r>
    </w:p>
    <w:p w:rsidR="00FD732E" w:rsidRPr="00156CDE" w:rsidRDefault="00FD732E" w:rsidP="00156CDE">
      <w:pPr>
        <w:spacing w:line="240" w:lineRule="atLeast"/>
        <w:jc w:val="both"/>
        <w:rPr>
          <w:sz w:val="20"/>
          <w:szCs w:val="20"/>
        </w:rPr>
      </w:pPr>
      <w:r w:rsidRPr="00156CDE">
        <w:rPr>
          <w:sz w:val="20"/>
          <w:szCs w:val="20"/>
        </w:rPr>
        <w:t>2. Osoba ubiegająca się o uzyskanie pomocy finansowej bez poręczenia majątkowego składa wniosek sporządzony według wzoru stanowiącego załącznik nr 2 do rozporządzenia.</w:t>
      </w:r>
    </w:p>
    <w:p w:rsidR="00FD732E" w:rsidRPr="00156CDE" w:rsidRDefault="00FD732E" w:rsidP="00156CDE">
      <w:pPr>
        <w:spacing w:line="240" w:lineRule="atLeast"/>
        <w:jc w:val="both"/>
        <w:rPr>
          <w:sz w:val="20"/>
          <w:szCs w:val="20"/>
        </w:rPr>
      </w:pPr>
    </w:p>
    <w:p w:rsidR="00FD732E" w:rsidRPr="00156CDE" w:rsidRDefault="00FD732E" w:rsidP="00156CDE">
      <w:pPr>
        <w:spacing w:before="100" w:beforeAutospacing="1" w:after="100" w:afterAutospacing="1"/>
        <w:jc w:val="both"/>
        <w:rPr>
          <w:b/>
          <w:sz w:val="20"/>
          <w:szCs w:val="20"/>
        </w:rPr>
      </w:pPr>
      <w:r w:rsidRPr="00156CDE">
        <w:rPr>
          <w:b/>
          <w:sz w:val="20"/>
          <w:szCs w:val="20"/>
        </w:rPr>
        <w:t>C. Zasady odraczania terminu zapłaty, rozkładania na raty oraz umarzania zobowiązania</w:t>
      </w:r>
    </w:p>
    <w:p w:rsidR="00FD732E" w:rsidRPr="00156CDE" w:rsidRDefault="00FD732E" w:rsidP="00156CDE">
      <w:pPr>
        <w:spacing w:line="240" w:lineRule="atLeast"/>
        <w:jc w:val="both"/>
        <w:rPr>
          <w:sz w:val="20"/>
          <w:szCs w:val="20"/>
        </w:rPr>
      </w:pPr>
      <w:r w:rsidRPr="00156CDE">
        <w:rPr>
          <w:sz w:val="20"/>
          <w:szCs w:val="20"/>
        </w:rPr>
        <w:t>Minister SZ na terytorium RP, a konsul za granicą mogą:</w:t>
      </w:r>
    </w:p>
    <w:p w:rsidR="00FD732E" w:rsidRPr="00156CDE" w:rsidRDefault="00FD732E" w:rsidP="00156CDE">
      <w:pPr>
        <w:spacing w:line="240" w:lineRule="atLeast"/>
        <w:jc w:val="both"/>
        <w:rPr>
          <w:sz w:val="20"/>
          <w:szCs w:val="20"/>
        </w:rPr>
      </w:pPr>
      <w:r w:rsidRPr="00156CDE">
        <w:rPr>
          <w:sz w:val="20"/>
          <w:szCs w:val="20"/>
        </w:rPr>
        <w:t>  1)   w szczególnie uzasadnionych przypadkach, biorąc pod uwagę możliwości płatnicze dłużnika, odroczyć termin zapłaty całości lub części należności albo rozłożyć płatność całości lub części należności na raty;</w:t>
      </w:r>
    </w:p>
    <w:p w:rsidR="00FD732E" w:rsidRPr="00156CDE" w:rsidRDefault="00FD732E" w:rsidP="00156CDE">
      <w:pPr>
        <w:spacing w:line="240" w:lineRule="atLeast"/>
        <w:jc w:val="both"/>
        <w:rPr>
          <w:sz w:val="20"/>
          <w:szCs w:val="20"/>
        </w:rPr>
      </w:pPr>
      <w:r w:rsidRPr="00156CDE">
        <w:rPr>
          <w:sz w:val="20"/>
          <w:szCs w:val="20"/>
        </w:rPr>
        <w:t>  2)   w przypadkach uzasadnionych szczególnie trudną sytuacją życiową lub majątkową dłużnika, a zwłaszcza gdyby egzekwowanie należności mogło prowadzić do pozbawienia dłużnika środków niezbędnych do utrzymania na poziomie najniższego wynagrodzenia za pracę pracownika, umorzyć zobowiązanie w całości lub w części.</w:t>
      </w:r>
    </w:p>
    <w:p w:rsidR="00FD732E" w:rsidRPr="00156CDE" w:rsidRDefault="00FD732E" w:rsidP="00156CDE">
      <w:pPr>
        <w:spacing w:before="100" w:beforeAutospacing="1" w:after="100" w:afterAutospacing="1"/>
        <w:jc w:val="both"/>
        <w:rPr>
          <w:b/>
          <w:sz w:val="20"/>
          <w:szCs w:val="20"/>
        </w:rPr>
      </w:pPr>
      <w:r w:rsidRPr="00156CDE">
        <w:rPr>
          <w:b/>
          <w:sz w:val="20"/>
          <w:szCs w:val="20"/>
        </w:rPr>
        <w:t>D. Pośredniczenie przez konsula w przekazaniu pieniędzy na pokrycie kosztów powrotu do Polski</w:t>
      </w:r>
    </w:p>
    <w:p w:rsidR="00FD732E" w:rsidRPr="00156CDE" w:rsidRDefault="00FD732E" w:rsidP="00156CDE">
      <w:pPr>
        <w:spacing w:line="240" w:lineRule="atLeast"/>
        <w:jc w:val="both"/>
        <w:rPr>
          <w:sz w:val="20"/>
          <w:szCs w:val="20"/>
        </w:rPr>
      </w:pPr>
      <w:r w:rsidRPr="00156CDE">
        <w:rPr>
          <w:sz w:val="20"/>
          <w:szCs w:val="20"/>
        </w:rPr>
        <w:t>1. Konsul może wyrazić zgodę na wpłacenie, przez osobę lub instytucję wskazaną przez wnioskodawcę, na rachunek bankowy MSZ albo na rachunek bankowy lub do klasy polskiego urzędu konsularnego, przeznaczonej dla wnioskodawcy kwoty niezbędnej na pokrycie kosztów powrotu wnioskodawcy do Polski.</w:t>
      </w:r>
    </w:p>
    <w:p w:rsidR="00FD732E" w:rsidRPr="00156CDE" w:rsidRDefault="00FD732E" w:rsidP="00156CDE">
      <w:pPr>
        <w:spacing w:line="240" w:lineRule="atLeast"/>
        <w:jc w:val="both"/>
        <w:rPr>
          <w:sz w:val="20"/>
          <w:szCs w:val="20"/>
        </w:rPr>
      </w:pPr>
      <w:r w:rsidRPr="00156CDE">
        <w:rPr>
          <w:sz w:val="20"/>
          <w:szCs w:val="20"/>
        </w:rPr>
        <w:t>2. Równowartość kwoty konsul, po uzyskaniu potwierdzenia wpłaty, wypłaca wnioskodawcy za potwierdzeniem odbioru, podpisanym przez wnioskodawcę na formularzu wniosku, którego wzór stanowi załącznik nr 3 do rozporządzenia.</w:t>
      </w:r>
    </w:p>
    <w:p w:rsidR="00FD732E" w:rsidRPr="00156CDE" w:rsidRDefault="00FD732E" w:rsidP="00156CDE">
      <w:pPr>
        <w:spacing w:line="240" w:lineRule="atLeast"/>
        <w:jc w:val="both"/>
        <w:rPr>
          <w:sz w:val="20"/>
          <w:szCs w:val="20"/>
        </w:rPr>
      </w:pPr>
      <w:r w:rsidRPr="00156CDE">
        <w:rPr>
          <w:sz w:val="20"/>
          <w:szCs w:val="20"/>
        </w:rPr>
        <w:t>3. Przeliczeń i wpłat dokonuje się według zasad opisanych w pkt. 3-5 dot. pomocy za poręczeniem majątkowym.</w:t>
      </w:r>
    </w:p>
    <w:p w:rsidR="00FD732E" w:rsidRPr="00156CDE" w:rsidRDefault="00FD732E" w:rsidP="00156CDE">
      <w:pPr>
        <w:spacing w:before="100" w:beforeAutospacing="1" w:after="100" w:afterAutospacing="1"/>
        <w:jc w:val="both"/>
        <w:rPr>
          <w:b/>
          <w:sz w:val="20"/>
          <w:szCs w:val="20"/>
        </w:rPr>
      </w:pPr>
      <w:r w:rsidRPr="00156CDE">
        <w:rPr>
          <w:b/>
          <w:sz w:val="20"/>
          <w:szCs w:val="20"/>
        </w:rPr>
        <w:t>E. Postępowanie w sytuacjach wyjątkowych, np. klęsk żywiołowych</w:t>
      </w:r>
    </w:p>
    <w:p w:rsidR="00FD732E" w:rsidRPr="00156CDE" w:rsidRDefault="00FD732E" w:rsidP="00156CDE">
      <w:pPr>
        <w:spacing w:line="240" w:lineRule="atLeast"/>
        <w:jc w:val="both"/>
        <w:rPr>
          <w:sz w:val="20"/>
          <w:szCs w:val="20"/>
        </w:rPr>
      </w:pPr>
      <w:r w:rsidRPr="00156CDE">
        <w:rPr>
          <w:sz w:val="20"/>
          <w:szCs w:val="20"/>
        </w:rPr>
        <w:t>W sytuacjach wyjątkowych, dotyczących w szczególności ofiar klęsk żywiołowych i innych zdarzeń losowych, konsul może, w ramach posiadanych środków budżetowych na opiekę konsularną, udzielić pomocy finansowej na pokrycie kosztów powrotu do Polski bez wymagania składania zabezpieczeń albo uzależnić udzielenie pomocy finansowej od zobowiązania się wnioskodawcy do zwrotu tylko części udzielonej pomocy.</w:t>
      </w:r>
    </w:p>
    <w:p w:rsidR="00FD732E" w:rsidRPr="00156CDE" w:rsidRDefault="00FD732E" w:rsidP="00156CDE">
      <w:pPr>
        <w:spacing w:line="240" w:lineRule="atLeast"/>
        <w:jc w:val="both"/>
        <w:rPr>
          <w:sz w:val="20"/>
          <w:szCs w:val="20"/>
        </w:rPr>
      </w:pPr>
      <w:r w:rsidRPr="00156CDE">
        <w:rPr>
          <w:sz w:val="20"/>
          <w:szCs w:val="20"/>
        </w:rPr>
        <w:t>W szczególnie uzasadnionych przypadkach konsul, za zgodą ministra właściwego do spraw zagranicznych, może podjąć wszelkie inne działania niezbędne dla zapewnienia wnioskodawcy pomocy finansowej na pokrycie kosztów powrotu do Polski.</w:t>
      </w:r>
    </w:p>
    <w:p w:rsidR="00FD732E" w:rsidRPr="00156CDE" w:rsidRDefault="00FD732E" w:rsidP="00156CDE">
      <w:pPr>
        <w:spacing w:line="240" w:lineRule="atLeast"/>
        <w:jc w:val="both"/>
        <w:rPr>
          <w:rFonts w:ascii="Tahoma" w:hAnsi="Tahoma" w:cs="Tahoma"/>
          <w:color w:val="49535F"/>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funduszy konsularnych i możliwości ich wydatkowania. </w:t>
      </w:r>
    </w:p>
    <w:p w:rsidR="00FD732E" w:rsidRPr="00156CDE" w:rsidRDefault="00FD732E" w:rsidP="00156CDE">
      <w:pPr>
        <w:spacing w:before="100" w:beforeAutospacing="1" w:after="100" w:afterAutospacing="1"/>
        <w:jc w:val="both"/>
        <w:rPr>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FD732E" w:rsidRPr="00156CDE" w:rsidRDefault="00FD732E" w:rsidP="00156CDE">
      <w:pPr>
        <w:spacing w:before="100" w:beforeAutospacing="1" w:after="100" w:afterAutospacing="1"/>
        <w:jc w:val="both"/>
        <w:rPr>
          <w:sz w:val="20"/>
          <w:szCs w:val="20"/>
        </w:rPr>
      </w:pPr>
      <w:r w:rsidRPr="00156CDE">
        <w:rPr>
          <w:sz w:val="20"/>
          <w:szCs w:val="20"/>
        </w:rPr>
        <w:t>4 rodzaje wydatków: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701"/>
        <w:gridCol w:w="2268"/>
        <w:gridCol w:w="3402"/>
      </w:tblGrid>
      <w:tr w:rsidR="00FD732E" w:rsidRPr="00156CDE" w:rsidTr="009C38D9">
        <w:tc>
          <w:tcPr>
            <w:tcW w:w="1701" w:type="dxa"/>
          </w:tcPr>
          <w:p w:rsidR="00FD732E" w:rsidRPr="009C38D9" w:rsidRDefault="00FD732E" w:rsidP="009C38D9">
            <w:pPr>
              <w:spacing w:before="100" w:beforeAutospacing="1" w:after="100" w:afterAutospacing="1"/>
              <w:jc w:val="both"/>
              <w:rPr>
                <w:b/>
                <w:sz w:val="20"/>
                <w:szCs w:val="20"/>
              </w:rPr>
            </w:pPr>
            <w:r w:rsidRPr="009C38D9">
              <w:rPr>
                <w:b/>
                <w:sz w:val="20"/>
                <w:szCs w:val="20"/>
              </w:rPr>
              <w:t>Kolonie i obozy</w:t>
            </w:r>
          </w:p>
          <w:p w:rsidR="00FD732E" w:rsidRPr="009C38D9" w:rsidRDefault="00FD732E" w:rsidP="009C38D9">
            <w:pPr>
              <w:spacing w:before="100" w:beforeAutospacing="1" w:after="100" w:afterAutospacing="1"/>
              <w:jc w:val="both"/>
              <w:rPr>
                <w:sz w:val="20"/>
                <w:szCs w:val="20"/>
              </w:rPr>
            </w:pPr>
            <w:r w:rsidRPr="009C38D9">
              <w:rPr>
                <w:sz w:val="20"/>
                <w:szCs w:val="20"/>
              </w:rPr>
              <w:t>- Zakup owoców, napojów dla dzieci na miejscach zbiórek</w:t>
            </w:r>
          </w:p>
          <w:p w:rsidR="00FD732E" w:rsidRPr="009C38D9" w:rsidRDefault="00FD732E" w:rsidP="009C38D9">
            <w:pPr>
              <w:spacing w:before="100" w:beforeAutospacing="1" w:after="100" w:afterAutospacing="1"/>
              <w:jc w:val="both"/>
              <w:rPr>
                <w:sz w:val="20"/>
                <w:szCs w:val="20"/>
              </w:rPr>
            </w:pPr>
            <w:r w:rsidRPr="009C38D9">
              <w:rPr>
                <w:sz w:val="20"/>
                <w:szCs w:val="20"/>
              </w:rPr>
              <w:t>- konieczny zakup garderoby i środków higieny</w:t>
            </w:r>
          </w:p>
          <w:p w:rsidR="00FD732E" w:rsidRPr="009C38D9" w:rsidRDefault="00FD732E" w:rsidP="009C38D9">
            <w:pPr>
              <w:spacing w:before="100" w:beforeAutospacing="1" w:after="100" w:afterAutospacing="1"/>
              <w:jc w:val="both"/>
              <w:rPr>
                <w:sz w:val="20"/>
                <w:szCs w:val="20"/>
              </w:rPr>
            </w:pPr>
            <w:r w:rsidRPr="009C38D9">
              <w:rPr>
                <w:sz w:val="20"/>
                <w:szCs w:val="20"/>
              </w:rPr>
              <w:t>- udział w kosztach transportu do i z miejsca zbiórek</w:t>
            </w:r>
          </w:p>
          <w:p w:rsidR="00FD732E" w:rsidRPr="009C38D9" w:rsidRDefault="00FD732E" w:rsidP="009C38D9">
            <w:pPr>
              <w:spacing w:before="100" w:beforeAutospacing="1" w:after="100" w:afterAutospacing="1"/>
              <w:jc w:val="both"/>
              <w:rPr>
                <w:sz w:val="20"/>
                <w:szCs w:val="20"/>
              </w:rPr>
            </w:pPr>
            <w:r w:rsidRPr="009C38D9">
              <w:rPr>
                <w:sz w:val="20"/>
                <w:szCs w:val="20"/>
              </w:rPr>
              <w:t>- koszty organizacyjne urzędu związane z koloniami</w:t>
            </w:r>
          </w:p>
        </w:tc>
        <w:tc>
          <w:tcPr>
            <w:tcW w:w="1701" w:type="dxa"/>
          </w:tcPr>
          <w:p w:rsidR="00FD732E" w:rsidRPr="009C38D9" w:rsidRDefault="00FD732E" w:rsidP="009C38D9">
            <w:pPr>
              <w:spacing w:before="100" w:beforeAutospacing="1" w:after="100" w:afterAutospacing="1"/>
              <w:jc w:val="both"/>
              <w:rPr>
                <w:b/>
                <w:sz w:val="20"/>
                <w:szCs w:val="20"/>
              </w:rPr>
            </w:pPr>
            <w:r w:rsidRPr="009C38D9">
              <w:rPr>
                <w:b/>
                <w:sz w:val="20"/>
                <w:szCs w:val="20"/>
              </w:rPr>
              <w:t>Szkolnictwo</w:t>
            </w:r>
          </w:p>
          <w:p w:rsidR="00FD732E" w:rsidRPr="009C38D9" w:rsidRDefault="00FD732E" w:rsidP="009C38D9">
            <w:pPr>
              <w:spacing w:before="100" w:beforeAutospacing="1" w:after="100" w:afterAutospacing="1"/>
              <w:jc w:val="both"/>
              <w:rPr>
                <w:sz w:val="20"/>
                <w:szCs w:val="20"/>
              </w:rPr>
            </w:pPr>
            <w:r w:rsidRPr="009C38D9">
              <w:rPr>
                <w:sz w:val="20"/>
                <w:szCs w:val="20"/>
              </w:rPr>
              <w:t>- zakup podręczników, kaset i innych pomocy szkolnych</w:t>
            </w:r>
          </w:p>
          <w:p w:rsidR="00FD732E" w:rsidRPr="009C38D9" w:rsidRDefault="00FD732E" w:rsidP="009C38D9">
            <w:pPr>
              <w:spacing w:before="100" w:beforeAutospacing="1" w:after="100" w:afterAutospacing="1"/>
              <w:jc w:val="both"/>
              <w:rPr>
                <w:sz w:val="20"/>
                <w:szCs w:val="20"/>
              </w:rPr>
            </w:pPr>
            <w:r w:rsidRPr="009C38D9">
              <w:rPr>
                <w:sz w:val="20"/>
                <w:szCs w:val="20"/>
              </w:rPr>
              <w:t>- współudział w kosztach urządzania izb lekcyjnych</w:t>
            </w:r>
          </w:p>
          <w:p w:rsidR="00FD732E" w:rsidRPr="009C38D9" w:rsidRDefault="00FD732E" w:rsidP="009C38D9">
            <w:pPr>
              <w:spacing w:before="100" w:beforeAutospacing="1" w:after="100" w:afterAutospacing="1"/>
              <w:jc w:val="both"/>
              <w:rPr>
                <w:sz w:val="20"/>
                <w:szCs w:val="20"/>
              </w:rPr>
            </w:pPr>
            <w:r w:rsidRPr="009C38D9">
              <w:rPr>
                <w:sz w:val="20"/>
                <w:szCs w:val="20"/>
              </w:rPr>
              <w:t>- akcje gwiazdkowe dla rodzin polonijnych i inne imprezy okolicznościowe (Dzień Dziecka)</w:t>
            </w:r>
          </w:p>
          <w:p w:rsidR="00FD732E" w:rsidRPr="009C38D9" w:rsidRDefault="00FD732E" w:rsidP="009C38D9">
            <w:pPr>
              <w:spacing w:before="100" w:beforeAutospacing="1" w:after="100" w:afterAutospacing="1"/>
              <w:jc w:val="both"/>
              <w:rPr>
                <w:sz w:val="20"/>
                <w:szCs w:val="20"/>
              </w:rPr>
            </w:pPr>
            <w:r w:rsidRPr="009C38D9">
              <w:rPr>
                <w:sz w:val="20"/>
                <w:szCs w:val="20"/>
              </w:rPr>
              <w:t>- nagrody dla uczestników olimpiad wiedzy o Polsce</w:t>
            </w:r>
          </w:p>
          <w:p w:rsidR="00FD732E" w:rsidRPr="009C38D9" w:rsidRDefault="00FD732E" w:rsidP="009C38D9">
            <w:pPr>
              <w:spacing w:before="100" w:beforeAutospacing="1" w:after="100" w:afterAutospacing="1"/>
              <w:jc w:val="both"/>
              <w:rPr>
                <w:sz w:val="20"/>
                <w:szCs w:val="20"/>
              </w:rPr>
            </w:pPr>
            <w:r w:rsidRPr="009C38D9">
              <w:rPr>
                <w:sz w:val="20"/>
                <w:szCs w:val="20"/>
              </w:rPr>
              <w:t>- nagrody dla nauczycieli [</w:t>
            </w:r>
            <w:r w:rsidRPr="009C38D9">
              <w:rPr>
                <w:b/>
                <w:sz w:val="20"/>
                <w:szCs w:val="20"/>
              </w:rPr>
              <w:t>nie</w:t>
            </w:r>
            <w:r w:rsidRPr="009C38D9">
              <w:rPr>
                <w:sz w:val="20"/>
                <w:szCs w:val="20"/>
              </w:rPr>
              <w:t xml:space="preserve"> wynagrodzenia]</w:t>
            </w:r>
          </w:p>
        </w:tc>
        <w:tc>
          <w:tcPr>
            <w:tcW w:w="2268" w:type="dxa"/>
          </w:tcPr>
          <w:p w:rsidR="00FD732E" w:rsidRPr="009C38D9" w:rsidRDefault="00FD732E" w:rsidP="009C38D9">
            <w:pPr>
              <w:jc w:val="both"/>
              <w:rPr>
                <w:b/>
                <w:sz w:val="20"/>
                <w:szCs w:val="20"/>
              </w:rPr>
            </w:pPr>
            <w:r w:rsidRPr="009C38D9">
              <w:rPr>
                <w:b/>
                <w:sz w:val="20"/>
                <w:szCs w:val="20"/>
              </w:rPr>
              <w:t>Kultura i sztuka</w:t>
            </w:r>
          </w:p>
          <w:p w:rsidR="00FD732E" w:rsidRPr="009C38D9" w:rsidRDefault="00FD732E" w:rsidP="009C38D9">
            <w:pPr>
              <w:jc w:val="both"/>
              <w:rPr>
                <w:b/>
                <w:sz w:val="20"/>
                <w:szCs w:val="20"/>
              </w:rPr>
            </w:pPr>
            <w:r w:rsidRPr="009C38D9">
              <w:rPr>
                <w:b/>
                <w:sz w:val="20"/>
                <w:szCs w:val="20"/>
              </w:rPr>
              <w:t>(działalność polonijna)</w:t>
            </w:r>
          </w:p>
          <w:p w:rsidR="00FD732E" w:rsidRPr="009C38D9" w:rsidRDefault="00FD732E" w:rsidP="009C38D9">
            <w:pPr>
              <w:spacing w:before="100" w:beforeAutospacing="1" w:after="100" w:afterAutospacing="1"/>
              <w:jc w:val="both"/>
              <w:rPr>
                <w:sz w:val="20"/>
                <w:szCs w:val="20"/>
              </w:rPr>
            </w:pPr>
            <w:r w:rsidRPr="009C38D9">
              <w:rPr>
                <w:sz w:val="20"/>
                <w:szCs w:val="20"/>
              </w:rPr>
              <w:t>- pokazy filmowe, koncerty, wystawy, odczyty, itd. dla Polonii</w:t>
            </w:r>
          </w:p>
          <w:p w:rsidR="00FD732E" w:rsidRPr="009C38D9" w:rsidRDefault="00FD732E" w:rsidP="009C38D9">
            <w:pPr>
              <w:spacing w:before="100" w:beforeAutospacing="1" w:after="100" w:afterAutospacing="1"/>
              <w:jc w:val="both"/>
              <w:rPr>
                <w:sz w:val="20"/>
                <w:szCs w:val="20"/>
              </w:rPr>
            </w:pPr>
            <w:r w:rsidRPr="009C38D9">
              <w:rPr>
                <w:sz w:val="20"/>
                <w:szCs w:val="20"/>
              </w:rPr>
              <w:t>- zakup kwiatów dla artystów</w:t>
            </w:r>
          </w:p>
          <w:p w:rsidR="00FD732E" w:rsidRPr="009C38D9" w:rsidRDefault="00FD732E" w:rsidP="009C38D9">
            <w:pPr>
              <w:spacing w:before="100" w:beforeAutospacing="1" w:after="100" w:afterAutospacing="1"/>
              <w:jc w:val="both"/>
              <w:rPr>
                <w:sz w:val="20"/>
                <w:szCs w:val="20"/>
              </w:rPr>
            </w:pPr>
            <w:r w:rsidRPr="009C38D9">
              <w:rPr>
                <w:sz w:val="20"/>
                <w:szCs w:val="20"/>
              </w:rPr>
              <w:t>- koszty spotkania – np. druk zaproszeń [</w:t>
            </w:r>
            <w:r w:rsidRPr="009C38D9">
              <w:rPr>
                <w:b/>
                <w:sz w:val="20"/>
                <w:szCs w:val="20"/>
              </w:rPr>
              <w:t>nie</w:t>
            </w:r>
            <w:r w:rsidRPr="009C38D9">
              <w:rPr>
                <w:sz w:val="20"/>
                <w:szCs w:val="20"/>
              </w:rPr>
              <w:t xml:space="preserve"> konsumpcja – ta musi iść z FD]</w:t>
            </w:r>
          </w:p>
          <w:p w:rsidR="00FD732E" w:rsidRPr="009C38D9" w:rsidRDefault="00FD732E" w:rsidP="009C38D9">
            <w:pPr>
              <w:spacing w:before="100" w:beforeAutospacing="1" w:after="100" w:afterAutospacing="1"/>
              <w:jc w:val="both"/>
              <w:rPr>
                <w:sz w:val="20"/>
                <w:szCs w:val="20"/>
              </w:rPr>
            </w:pPr>
            <w:r w:rsidRPr="009C38D9">
              <w:rPr>
                <w:sz w:val="20"/>
                <w:szCs w:val="20"/>
              </w:rPr>
              <w:t>- koszty transportu filmów, wystaw, etc.</w:t>
            </w:r>
          </w:p>
          <w:p w:rsidR="00FD732E" w:rsidRPr="009C38D9" w:rsidRDefault="00FD732E" w:rsidP="009C38D9">
            <w:pPr>
              <w:spacing w:before="100" w:beforeAutospacing="1" w:after="100" w:afterAutospacing="1"/>
              <w:jc w:val="both"/>
              <w:rPr>
                <w:sz w:val="20"/>
                <w:szCs w:val="20"/>
              </w:rPr>
            </w:pPr>
            <w:r w:rsidRPr="009C38D9">
              <w:rPr>
                <w:sz w:val="20"/>
                <w:szCs w:val="20"/>
              </w:rPr>
              <w:t>- zakup kart wstępu na polskie imprezy dla VIP oraz koszt dokumentacji fotograficznej</w:t>
            </w:r>
          </w:p>
          <w:p w:rsidR="00FD732E" w:rsidRPr="009C38D9" w:rsidRDefault="00FD732E" w:rsidP="009C38D9">
            <w:pPr>
              <w:spacing w:before="100" w:beforeAutospacing="1" w:after="100" w:afterAutospacing="1"/>
              <w:jc w:val="both"/>
              <w:rPr>
                <w:sz w:val="20"/>
                <w:szCs w:val="20"/>
              </w:rPr>
            </w:pPr>
            <w:r w:rsidRPr="009C38D9">
              <w:rPr>
                <w:sz w:val="20"/>
                <w:szCs w:val="20"/>
              </w:rPr>
              <w:t>- pomoc Polonii w doposażeniu nowych lokali – za zgodą MSZ</w:t>
            </w:r>
          </w:p>
        </w:tc>
        <w:tc>
          <w:tcPr>
            <w:tcW w:w="3402" w:type="dxa"/>
          </w:tcPr>
          <w:p w:rsidR="00FD732E" w:rsidRPr="009C38D9" w:rsidRDefault="00FD732E" w:rsidP="009C38D9">
            <w:pPr>
              <w:spacing w:before="100" w:beforeAutospacing="1" w:after="100" w:afterAutospacing="1"/>
              <w:jc w:val="both"/>
              <w:rPr>
                <w:b/>
                <w:sz w:val="20"/>
                <w:szCs w:val="20"/>
              </w:rPr>
            </w:pPr>
            <w:r w:rsidRPr="009C38D9">
              <w:rPr>
                <w:b/>
                <w:sz w:val="20"/>
                <w:szCs w:val="20"/>
              </w:rPr>
              <w:t>Opieka konsularna</w:t>
            </w:r>
          </w:p>
          <w:p w:rsidR="00FD732E" w:rsidRPr="009C38D9" w:rsidRDefault="00FD732E" w:rsidP="009C38D9">
            <w:pPr>
              <w:spacing w:before="100" w:beforeAutospacing="1" w:after="100" w:afterAutospacing="1"/>
              <w:jc w:val="both"/>
              <w:rPr>
                <w:sz w:val="20"/>
                <w:szCs w:val="20"/>
              </w:rPr>
            </w:pPr>
            <w:r w:rsidRPr="009C38D9">
              <w:rPr>
                <w:sz w:val="20"/>
                <w:szCs w:val="20"/>
              </w:rPr>
              <w:t>- pomoc dla obywateli stale zamieszkałych za granicą (bezzwrotne zapomogi, pomoc domom opieki i org. charytatywnym)</w:t>
            </w:r>
          </w:p>
          <w:p w:rsidR="00FD732E" w:rsidRPr="009C38D9" w:rsidRDefault="00FD732E" w:rsidP="009C38D9">
            <w:pPr>
              <w:spacing w:before="100" w:beforeAutospacing="1" w:after="100" w:afterAutospacing="1"/>
              <w:jc w:val="both"/>
              <w:rPr>
                <w:sz w:val="20"/>
                <w:szCs w:val="20"/>
              </w:rPr>
            </w:pPr>
            <w:r w:rsidRPr="009C38D9">
              <w:rPr>
                <w:sz w:val="20"/>
                <w:szCs w:val="20"/>
              </w:rPr>
              <w:t>- opieka nad aresztowanymi i więźniami [</w:t>
            </w:r>
            <w:r w:rsidRPr="009C38D9">
              <w:rPr>
                <w:b/>
                <w:sz w:val="20"/>
                <w:szCs w:val="20"/>
              </w:rPr>
              <w:t>nie</w:t>
            </w:r>
            <w:r w:rsidRPr="009C38D9">
              <w:rPr>
                <w:sz w:val="20"/>
                <w:szCs w:val="20"/>
              </w:rPr>
              <w:t xml:space="preserve"> koszta adwokata – pokrywa rodzina]</w:t>
            </w:r>
          </w:p>
          <w:p w:rsidR="00FD732E" w:rsidRPr="009C38D9" w:rsidRDefault="00FD732E" w:rsidP="009C38D9">
            <w:pPr>
              <w:spacing w:before="100" w:beforeAutospacing="1" w:after="100" w:afterAutospacing="1"/>
              <w:jc w:val="both"/>
              <w:rPr>
                <w:sz w:val="20"/>
                <w:szCs w:val="20"/>
              </w:rPr>
            </w:pPr>
            <w:r w:rsidRPr="009C38D9">
              <w:rPr>
                <w:sz w:val="20"/>
                <w:szCs w:val="20"/>
              </w:rPr>
              <w:t>- opieka nad grobami polskimi i cmentarzami</w:t>
            </w:r>
          </w:p>
          <w:p w:rsidR="00FD732E" w:rsidRPr="009C38D9" w:rsidRDefault="00FD732E" w:rsidP="009C38D9">
            <w:pPr>
              <w:spacing w:before="100" w:beforeAutospacing="1" w:after="100" w:afterAutospacing="1"/>
              <w:jc w:val="both"/>
              <w:rPr>
                <w:sz w:val="20"/>
                <w:szCs w:val="20"/>
              </w:rPr>
            </w:pPr>
            <w:r w:rsidRPr="009C38D9">
              <w:rPr>
                <w:sz w:val="20"/>
                <w:szCs w:val="20"/>
              </w:rPr>
              <w:t>- opieka nad załogami statków, ofiarami katastrof, ewakuowanymi, itd.</w:t>
            </w:r>
          </w:p>
          <w:p w:rsidR="00FD732E" w:rsidRPr="009C38D9" w:rsidRDefault="00FD732E" w:rsidP="009C38D9">
            <w:pPr>
              <w:spacing w:before="100" w:beforeAutospacing="1" w:after="100" w:afterAutospacing="1"/>
              <w:jc w:val="both"/>
              <w:rPr>
                <w:sz w:val="20"/>
                <w:szCs w:val="20"/>
              </w:rPr>
            </w:pPr>
            <w:r w:rsidRPr="009C38D9">
              <w:rPr>
                <w:sz w:val="20"/>
                <w:szCs w:val="20"/>
              </w:rPr>
              <w:t>- pokrycie opłat miejscowych za dokumenty niezbędne do otwarcia spadku i inne [???]</w:t>
            </w:r>
          </w:p>
          <w:p w:rsidR="00FD732E" w:rsidRPr="009C38D9" w:rsidRDefault="00FD732E" w:rsidP="009C38D9">
            <w:pPr>
              <w:spacing w:before="100" w:beforeAutospacing="1" w:after="100" w:afterAutospacing="1"/>
              <w:jc w:val="both"/>
              <w:rPr>
                <w:sz w:val="20"/>
                <w:szCs w:val="20"/>
              </w:rPr>
            </w:pPr>
            <w:r w:rsidRPr="009C38D9">
              <w:rPr>
                <w:sz w:val="20"/>
                <w:szCs w:val="20"/>
              </w:rPr>
              <w:t>- pokrycie opłat za zdjęcia paszportowe dla ofiar wypadków losowych</w:t>
            </w:r>
          </w:p>
        </w:tc>
      </w:tr>
    </w:tbl>
    <w:p w:rsidR="00FD732E" w:rsidRPr="00156CDE" w:rsidRDefault="00FD732E" w:rsidP="00156CDE">
      <w:pPr>
        <w:spacing w:before="100" w:beforeAutospacing="1" w:after="100" w:afterAutospacing="1"/>
        <w:jc w:val="both"/>
        <w:rPr>
          <w:sz w:val="20"/>
          <w:szCs w:val="20"/>
        </w:rPr>
      </w:pPr>
      <w:r w:rsidRPr="00156CDE">
        <w:rPr>
          <w:sz w:val="20"/>
          <w:szCs w:val="20"/>
        </w:rPr>
        <w:t>Dysponentem funduszy konsularnych przyznawanych placówce jest konsul, który wspólnie z księgowym odpowiada za prawidłową gospodarkę przyznanymi środkami finansowymi. Żadna operacja finansowa nie może być dokonana bez zgody tych osób, ani nie mogą być zaciągane żadne zobowiązania finansowe.</w:t>
      </w:r>
    </w:p>
    <w:p w:rsidR="00FD732E" w:rsidRPr="00156CDE" w:rsidRDefault="00FD732E" w:rsidP="00156CDE">
      <w:pPr>
        <w:spacing w:before="100" w:beforeAutospacing="1" w:after="100" w:afterAutospacing="1"/>
        <w:jc w:val="both"/>
        <w:rPr>
          <w:sz w:val="20"/>
          <w:szCs w:val="20"/>
        </w:rPr>
      </w:pPr>
      <w:r w:rsidRPr="00156CDE">
        <w:rPr>
          <w:sz w:val="20"/>
          <w:szCs w:val="20"/>
        </w:rPr>
        <w:t>Konsul sporządza plan wydatków w poszczególnych pozycjach, w 3 egz. – nr 1 dla księgowego urzędu, nr 2 – przesyła wraz z opisowym uzasadnieniem do DKP w terminie do 30 września, nr 3 – a/a.</w:t>
      </w:r>
    </w:p>
    <w:p w:rsidR="00FD732E" w:rsidRPr="00156CDE" w:rsidRDefault="00FD732E" w:rsidP="00156CDE">
      <w:pPr>
        <w:spacing w:before="100" w:beforeAutospacing="1" w:after="100" w:afterAutospacing="1"/>
        <w:jc w:val="both"/>
        <w:rPr>
          <w:sz w:val="20"/>
          <w:szCs w:val="20"/>
        </w:rPr>
      </w:pPr>
      <w:r w:rsidRPr="00156CDE">
        <w:rPr>
          <w:sz w:val="20"/>
          <w:szCs w:val="20"/>
        </w:rPr>
        <w:t>Plany finansowe wydatków pokrywanych z funduszy konsularnych zatwierdza DKP.</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Sprawozdawczość w zakresie druków ścisłego zarachowania (zasady sporządzania remanentów paszportowych i wizowych). </w:t>
      </w:r>
    </w:p>
    <w:p w:rsidR="00FD732E" w:rsidRPr="00156CDE" w:rsidRDefault="00FD732E" w:rsidP="00156CDE">
      <w:pPr>
        <w:spacing w:before="100" w:beforeAutospacing="1" w:after="100" w:afterAutospacing="1"/>
        <w:jc w:val="both"/>
        <w:rPr>
          <w:sz w:val="20"/>
          <w:szCs w:val="20"/>
        </w:rPr>
      </w:pPr>
      <w:r w:rsidRPr="00156CDE">
        <w:rPr>
          <w:sz w:val="20"/>
          <w:szCs w:val="20"/>
        </w:rPr>
        <w:t>Placówki dyplomatyczne i urzędy konsularne dokonują według stanu na dzień 30 czerwca oraz 31 grudnia każdego roku remanentu posiadanych następujących dokumentów w sprawach cudzoziemców: naklejek wizowych, blankietów wizowych (krajowych i unijnych) oraz tymczasowych polskich dokumentów podróży dla cudzoziemca.</w:t>
      </w:r>
    </w:p>
    <w:p w:rsidR="00FD732E" w:rsidRPr="00156CDE" w:rsidRDefault="00FD732E" w:rsidP="00156CDE">
      <w:pPr>
        <w:spacing w:before="100" w:beforeAutospacing="1" w:after="100" w:afterAutospacing="1"/>
        <w:jc w:val="both"/>
        <w:rPr>
          <w:sz w:val="20"/>
          <w:szCs w:val="20"/>
        </w:rPr>
      </w:pPr>
      <w:r w:rsidRPr="00156CDE">
        <w:rPr>
          <w:sz w:val="20"/>
          <w:szCs w:val="20"/>
        </w:rPr>
        <w:t>Anulowane naklejki wizowe oraz anulowane tymczasowe polskie dokumenty podróży dla cudzoziemca powinny zostać komisyjnie wybrakowane i zniszczone, co należy odnotować w sporządzonym z tej czynności protokole, stanowiącym załącznik do remanentu. Brakowanie anulowanych dokumentów powinno być dokonywane w tygodniu rozpoczynającym kolejne półrocze. Komisje dla dokonania remanentu i brakowania dokumentów powołuje każdorazowo kierownik urzędu konsularnego, zapewniając w niej udział 3 osób. Do remanenty należy dołączyć w formie załącznika informacje o wadliwie wypełnionych i anulowanych wizach wklejonych do dokumentów podróży cudzoziemców, podając następujące dane: imię i nazwisko cudzoziemca, obywatelstwo, numer jego dokumentu podróży i numer pozostawionej w tym dokumencie wizy.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 powinien postąpić kierownik urzędu w przypadku prawdopodobnego niewykorzystania środków budżetowych przyznanych placówce? </w:t>
      </w:r>
    </w:p>
    <w:p w:rsidR="00FD732E" w:rsidRPr="00156CDE" w:rsidRDefault="00FD732E" w:rsidP="00156CDE">
      <w:pPr>
        <w:spacing w:before="100" w:beforeAutospacing="1" w:after="100" w:afterAutospacing="1"/>
        <w:jc w:val="both"/>
        <w:rPr>
          <w:b/>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„W przypadku, gdy kierownik urzędu konsularnego przewiduje, że przyznane środki finansowe nie zostaną w pełni wykorzystane, jest on zobowiązany zgłosić Ministerstwu wysokość niewykorzystanych kwot </w:t>
      </w:r>
      <w:r w:rsidRPr="00156CDE">
        <w:rPr>
          <w:b/>
          <w:sz w:val="20"/>
          <w:szCs w:val="20"/>
        </w:rPr>
        <w:t>do końca września</w:t>
      </w:r>
      <w:r w:rsidRPr="00156CDE">
        <w:rPr>
          <w:sz w:val="20"/>
          <w:szCs w:val="20"/>
        </w:rPr>
        <w:t xml:space="preserve"> danego roku, aby mogły one być wykorzystane przez inne placówki” [Art. 5 Ust. 1]</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Wniosek interesanta o zaniechanie czynności konsularnej - procedura.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19</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1. Stronie, która skierowała wniosek do konsula, a następnie zażądała zaniechania wykonania czynności konsularnej, zwrot opłaty konsularnej przysługuje tylko wówczas, gdy czynność nie została jeszcze rozpoczęta. Z sumy wniesionej na pokrycie ponoszonych wydatków przysługuje tylko zwrot części niewydatkowanej. Opłata konsularna od wniosku nie podlega zwrotowi. Jeśli czynność ta została już rozpoczęta, wniesiona opłata konsularna podlega zwrotowi po potrąceniu poniesionych wydatków oraz 25% stawki należnej za nią opłaty konsularnej.</w:t>
      </w:r>
    </w:p>
    <w:p w:rsidR="00FD732E" w:rsidRPr="00156CDE" w:rsidRDefault="00FD732E" w:rsidP="00156CDE">
      <w:pPr>
        <w:spacing w:line="240" w:lineRule="atLeast"/>
        <w:jc w:val="both"/>
        <w:rPr>
          <w:sz w:val="20"/>
          <w:szCs w:val="20"/>
        </w:rPr>
      </w:pPr>
      <w:r w:rsidRPr="00156CDE">
        <w:rPr>
          <w:sz w:val="20"/>
          <w:szCs w:val="20"/>
        </w:rPr>
        <w:t>2. Strona żądająca zaniechania czynności konsularnej nie jest obowiązana do wniesienia opłaty konsularnej oraz do zwrotu poniesionych wydatków tylko wówczas, gdy czynność ta nie została jeszcze rozpoczęta i konsul nie poniósł związanych z nią wydatków.</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dokonuje zmian stawek TOP (wyrażonych w EURO) ? </w:t>
      </w:r>
    </w:p>
    <w:p w:rsidR="00FD732E" w:rsidRPr="00156CDE" w:rsidRDefault="00FD732E" w:rsidP="00156CDE">
      <w:pPr>
        <w:jc w:val="both"/>
        <w:rPr>
          <w:sz w:val="20"/>
          <w:szCs w:val="20"/>
        </w:rPr>
      </w:pPr>
      <w:r w:rsidRPr="00156CDE">
        <w:rPr>
          <w:sz w:val="20"/>
          <w:szCs w:val="20"/>
        </w:rPr>
        <w:t>Nie jestem pewien, o co chodzi w pytaniu.</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 xml:space="preserve">Czy o to, że co pewien czas Rozporządzenie Ministra Spraw Zagranicznych z dnia 14 sierpnia 2003 r. w sprawie opłat konsularnych jest nowelizowane – jeżeli tak, to odpowiedź brzmi: </w:t>
      </w:r>
      <w:r w:rsidRPr="00156CDE">
        <w:rPr>
          <w:sz w:val="20"/>
          <w:szCs w:val="20"/>
          <w:u w:val="single"/>
        </w:rPr>
        <w:t>Minister Spraw Zagranicznych</w:t>
      </w:r>
      <w:r w:rsidRPr="00156CDE">
        <w:rPr>
          <w:sz w:val="20"/>
          <w:szCs w:val="20"/>
        </w:rPr>
        <w:t xml:space="preserve"> . Ostatnia zmiana: Rozporządzenie Ministra SZ z dnia 5 grudnia 2007 r. zmieniające Rozporządzenie ws. opłat konsularnych – weszło w życie z dniem 21 grudnia 2007 r. i dostosowało stawki za wizy do standardów Schengen (50 EUR, tzn. faktyczny koszt wizy, po dodaniu 20% kosztów rzeczywistych, wynosi 60 EUR) oraz wprowadziło pewne zmiany w opłatach za zaświadczenia.</w:t>
      </w:r>
    </w:p>
    <w:p w:rsidR="00FD732E" w:rsidRPr="00156CDE" w:rsidRDefault="00FD732E" w:rsidP="00156CDE">
      <w:pPr>
        <w:jc w:val="both"/>
        <w:rPr>
          <w:sz w:val="20"/>
          <w:szCs w:val="20"/>
        </w:rPr>
      </w:pPr>
      <w:r w:rsidRPr="00156CDE">
        <w:rPr>
          <w:sz w:val="20"/>
          <w:szCs w:val="20"/>
        </w:rPr>
        <w:t xml:space="preserve"> </w:t>
      </w:r>
    </w:p>
    <w:p w:rsidR="00FD732E" w:rsidRPr="00156CDE" w:rsidRDefault="00FD732E" w:rsidP="00156CDE">
      <w:pPr>
        <w:jc w:val="both"/>
        <w:rPr>
          <w:sz w:val="20"/>
          <w:szCs w:val="20"/>
        </w:rPr>
      </w:pPr>
      <w:r w:rsidRPr="00156CDE">
        <w:rPr>
          <w:sz w:val="20"/>
          <w:szCs w:val="20"/>
        </w:rPr>
        <w:t xml:space="preserve">Czy chodzi może o to, że stawki opłaty podstawowej mogą być obniżone w uzasadnionych wypadkach – jeżeli tak, to odpowiedź jest tożsama z odpowiedzią na pytanie nr 10 poniżej. </w:t>
      </w:r>
    </w:p>
    <w:p w:rsidR="00FD732E" w:rsidRPr="00156CDE" w:rsidRDefault="00FD732E" w:rsidP="00156CDE">
      <w:pPr>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podlegają rejestracji w rejestrze opłat konsularnych ? </w:t>
      </w:r>
    </w:p>
    <w:p w:rsidR="00FD732E" w:rsidRPr="00156CDE" w:rsidRDefault="00FD732E" w:rsidP="00156CDE">
      <w:pPr>
        <w:spacing w:before="100" w:beforeAutospacing="1" w:after="100" w:afterAutospacing="1"/>
        <w:jc w:val="both"/>
        <w:rPr>
          <w:sz w:val="20"/>
          <w:szCs w:val="20"/>
        </w:rPr>
      </w:pPr>
      <w:r w:rsidRPr="00156CDE">
        <w:rPr>
          <w:sz w:val="20"/>
          <w:szCs w:val="20"/>
        </w:rPr>
        <w:t>Podstawa (nie jest źródłem prawa, ale powinien być traktowany jako instruktaż gwarantujący prawidłową ewidencję czynności i wpływów konsularnych) – Informacja dot. prowadzenia rejestracji czynności i opłat konsularnych oraz sprawozdawczości w urzędach konsularnych RP – załącznik do clarisu DKiP nr 988 z 25.05.2006 r.</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„Rejestracji podlega każda czynność, wymieniona w załączniku do rozporządzenia Ministra Spraw Zagranicznych z dnia 14.08.2003 (wraz z późniejszymi zmianami…) w sprawie opłat konsularnych, </w:t>
      </w:r>
      <w:r w:rsidRPr="00156CDE">
        <w:rPr>
          <w:sz w:val="20"/>
          <w:szCs w:val="20"/>
          <w:u w:val="single"/>
        </w:rPr>
        <w:t>wykonana zarówno odpłatnie jak i nieodpłatnie</w:t>
      </w:r>
      <w:r w:rsidRPr="00156CDE">
        <w:rPr>
          <w:sz w:val="20"/>
          <w:szCs w:val="20"/>
        </w:rPr>
        <w:t>”.</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dokonuje się korekty stawek opłat konsularnych w walucie miejscowej ?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9</w:t>
      </w:r>
    </w:p>
    <w:p w:rsidR="00FD732E" w:rsidRPr="00156CDE" w:rsidRDefault="00FD732E" w:rsidP="00156CDE">
      <w:pPr>
        <w:spacing w:line="240" w:lineRule="atLeast"/>
        <w:jc w:val="both"/>
        <w:rPr>
          <w:rFonts w:ascii="Tahoma" w:hAnsi="Tahoma" w:cs="Tahoma"/>
          <w:color w:val="49535F"/>
          <w:sz w:val="20"/>
          <w:szCs w:val="20"/>
        </w:rPr>
      </w:pPr>
    </w:p>
    <w:p w:rsidR="00FD732E" w:rsidRPr="00156CDE" w:rsidRDefault="00FD732E" w:rsidP="00156CDE">
      <w:pPr>
        <w:spacing w:line="240" w:lineRule="atLeast"/>
        <w:jc w:val="both"/>
        <w:rPr>
          <w:sz w:val="20"/>
          <w:szCs w:val="20"/>
        </w:rPr>
      </w:pPr>
      <w:r w:rsidRPr="00156CDE">
        <w:rPr>
          <w:sz w:val="20"/>
          <w:szCs w:val="20"/>
        </w:rPr>
        <w:t>„W przypadku zmian notowań kursu euro do waluty, w której pobierana jest opłata konsularna, konsul dokonuje korekty stosowanych stawek opłat konsularnych, jeżeli na koniec kwartału zmiana ta przekroczy 5%.”</w:t>
      </w:r>
    </w:p>
    <w:p w:rsidR="00FD732E" w:rsidRPr="00156CDE" w:rsidRDefault="00FD732E" w:rsidP="00156CDE">
      <w:pPr>
        <w:spacing w:line="240" w:lineRule="atLeast"/>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ustala dla danego kraju stawki opłat podstawowych w walucie miejscowej ?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5 i 8</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Art. 5 – Wysokość opłat konsularnych w walucie państwa przyjmującego </w:t>
      </w:r>
      <w:r w:rsidRPr="00156CDE">
        <w:rPr>
          <w:sz w:val="20"/>
          <w:szCs w:val="20"/>
          <w:u w:val="single"/>
        </w:rPr>
        <w:t>ustala konsul</w:t>
      </w:r>
      <w:r w:rsidRPr="00156CDE">
        <w:rPr>
          <w:sz w:val="20"/>
          <w:szCs w:val="20"/>
        </w:rPr>
        <w:t>, przeliczając stawki w euro określone w Taryfie Opłat Podstawowych oraz obliczając na ich podstawie zryczałtowane koszty rzeczywiste.</w:t>
      </w:r>
    </w:p>
    <w:p w:rsidR="00FD732E" w:rsidRPr="00156CDE" w:rsidRDefault="00FD732E" w:rsidP="00156CDE">
      <w:pPr>
        <w:spacing w:line="240" w:lineRule="atLeast"/>
        <w:jc w:val="both"/>
        <w:rPr>
          <w:sz w:val="20"/>
          <w:szCs w:val="20"/>
        </w:rPr>
      </w:pPr>
      <w:r w:rsidRPr="00156CDE">
        <w:rPr>
          <w:sz w:val="20"/>
          <w:szCs w:val="20"/>
        </w:rPr>
        <w:t>Ustalone przez konsula stawki opłat konsularnych obowiązujących w okręgu konsularnym (Taryfa Opłat Konsularnych) upowszechniane są w sposób umożliwiający dostęp do nich wszystkim zainteresowanym.</w:t>
      </w:r>
    </w:p>
    <w:p w:rsidR="00FD732E" w:rsidRPr="00156CDE" w:rsidRDefault="00FD732E" w:rsidP="00156CDE">
      <w:pPr>
        <w:spacing w:line="240" w:lineRule="atLeast"/>
        <w:jc w:val="both"/>
        <w:rPr>
          <w:sz w:val="20"/>
          <w:szCs w:val="20"/>
        </w:rPr>
      </w:pPr>
      <w:r w:rsidRPr="00156CDE">
        <w:rPr>
          <w:sz w:val="20"/>
          <w:szCs w:val="20"/>
        </w:rPr>
        <w:t xml:space="preserve">Przy przeliczaniu stawek opłat konsularnych wymienionych w Taryfie Opłat Podstawowych na walutę, w której pobierana jest opłata konsularna, </w:t>
      </w:r>
      <w:r w:rsidRPr="00156CDE">
        <w:rPr>
          <w:sz w:val="20"/>
          <w:szCs w:val="20"/>
          <w:u w:val="single"/>
        </w:rPr>
        <w:t>stosuje się kurs ustalony w tabeli kursów stosowanej przez urząd konsularny przy rozliczeniach budżetowych w ostatnim dniu poprzedniego miesiąca</w:t>
      </w:r>
      <w:r w:rsidRPr="00156CDE">
        <w:rPr>
          <w:sz w:val="20"/>
          <w:szCs w:val="20"/>
        </w:rPr>
        <w:t>.</w:t>
      </w:r>
    </w:p>
    <w:p w:rsidR="00FD732E" w:rsidRPr="00156CDE" w:rsidRDefault="00FD732E" w:rsidP="00156CDE">
      <w:pPr>
        <w:spacing w:line="240" w:lineRule="atLeast"/>
        <w:jc w:val="both"/>
        <w:rPr>
          <w:sz w:val="20"/>
          <w:szCs w:val="20"/>
        </w:rPr>
      </w:pPr>
      <w:r w:rsidRPr="00156CDE">
        <w:rPr>
          <w:sz w:val="20"/>
          <w:szCs w:val="20"/>
        </w:rPr>
        <w:t xml:space="preserve">Składniki opłaty konsularnej podlegają </w:t>
      </w:r>
      <w:r w:rsidRPr="00156CDE">
        <w:rPr>
          <w:sz w:val="20"/>
          <w:szCs w:val="20"/>
          <w:u w:val="single"/>
        </w:rPr>
        <w:t>zaokrągleniu do pełnych jednostek w górę</w:t>
      </w:r>
      <w:r w:rsidRPr="00156CDE">
        <w:rPr>
          <w:sz w:val="20"/>
          <w:szCs w:val="20"/>
        </w:rPr>
        <w:t>.</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Art. 8 – Konsulowie mający siedziby w tym samym państwie stosują opłaty konsularne ustalone przez </w:t>
      </w:r>
      <w:r w:rsidRPr="00156CDE">
        <w:rPr>
          <w:sz w:val="20"/>
          <w:szCs w:val="20"/>
          <w:u w:val="single"/>
        </w:rPr>
        <w:t>konsula mającego siedzibę w stolicy tego państwa</w:t>
      </w:r>
      <w:r w:rsidRPr="00156CDE">
        <w:rPr>
          <w:sz w:val="20"/>
          <w:szCs w:val="20"/>
        </w:rPr>
        <w:t>.</w:t>
      </w:r>
    </w:p>
    <w:p w:rsidR="00FD732E" w:rsidRPr="00156CDE" w:rsidRDefault="00FD732E" w:rsidP="00156CDE">
      <w:pPr>
        <w:spacing w:line="240" w:lineRule="atLeast"/>
        <w:jc w:val="both"/>
        <w:rPr>
          <w:sz w:val="20"/>
          <w:szCs w:val="20"/>
        </w:rPr>
      </w:pPr>
      <w:r w:rsidRPr="00156CDE">
        <w:rPr>
          <w:sz w:val="20"/>
          <w:szCs w:val="20"/>
        </w:rPr>
        <w:t>Konsulowie mający swe siedziby w państwach połączonych unią walutową stosują opłaty konsularne ustalone przez konsula, w którego okręgu konsularnym znajduje się siedziba centralnego organu zarządzającego unii.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wyraża zgodę na obniżenie opłat konsularnych poniżej stawek określonych w załączniku do rozporządzenia Ministra SZ z dnia 14.03.2003 r.? </w:t>
      </w:r>
    </w:p>
    <w:p w:rsidR="00FD732E" w:rsidRPr="00156CDE" w:rsidRDefault="00FD732E" w:rsidP="00156CDE">
      <w:pPr>
        <w:spacing w:before="100" w:beforeAutospacing="1" w:after="100" w:afterAutospacing="1"/>
        <w:jc w:val="both"/>
        <w:rPr>
          <w:sz w:val="20"/>
          <w:szCs w:val="20"/>
        </w:rPr>
      </w:pPr>
      <w:r w:rsidRPr="00156CDE">
        <w:rPr>
          <w:sz w:val="20"/>
          <w:szCs w:val="20"/>
        </w:rPr>
        <w:t>[Uwaga: w pytaniu jest błąd, powinno być: 14.</w:t>
      </w:r>
      <w:r w:rsidRPr="00156CDE">
        <w:rPr>
          <w:b/>
          <w:sz w:val="20"/>
          <w:szCs w:val="20"/>
        </w:rPr>
        <w:t>08</w:t>
      </w:r>
      <w:r w:rsidRPr="00156CDE">
        <w:rPr>
          <w:sz w:val="20"/>
          <w:szCs w:val="20"/>
        </w:rPr>
        <w:t>.2003 r.]</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6</w:t>
      </w:r>
    </w:p>
    <w:p w:rsidR="00FD732E" w:rsidRPr="00156CDE" w:rsidRDefault="00FD732E" w:rsidP="00156CDE">
      <w:pPr>
        <w:jc w:val="both"/>
        <w:rPr>
          <w:sz w:val="20"/>
          <w:szCs w:val="20"/>
        </w:rPr>
      </w:pPr>
    </w:p>
    <w:p w:rsidR="00FD732E" w:rsidRPr="00156CDE" w:rsidRDefault="00FD732E" w:rsidP="00156CDE">
      <w:pPr>
        <w:spacing w:line="240" w:lineRule="atLeast"/>
        <w:jc w:val="both"/>
        <w:rPr>
          <w:sz w:val="20"/>
          <w:szCs w:val="20"/>
        </w:rPr>
      </w:pPr>
      <w:r w:rsidRPr="00156CDE">
        <w:rPr>
          <w:sz w:val="20"/>
          <w:szCs w:val="20"/>
        </w:rPr>
        <w:t>Konsul, za zgodą Ministra SZ, może obniżyć stawki opłaty podstawowej wymienione w Taryfie Opłat Podstawowych, jeżeli stwierdzi, że stawka tam określona przekracza możliwości płatnicze znaczącej grupy interesantów urzędu konsularnego.</w:t>
      </w:r>
    </w:p>
    <w:p w:rsidR="00FD732E" w:rsidRPr="00156CDE" w:rsidRDefault="00FD732E" w:rsidP="00156CDE">
      <w:pPr>
        <w:spacing w:line="240" w:lineRule="atLeast"/>
        <w:jc w:val="both"/>
        <w:rPr>
          <w:sz w:val="20"/>
          <w:szCs w:val="20"/>
        </w:rPr>
      </w:pPr>
      <w:r w:rsidRPr="00156CDE">
        <w:rPr>
          <w:sz w:val="20"/>
          <w:szCs w:val="20"/>
        </w:rPr>
        <w:t>W szczególnie uzasadnionych przypadkach, gdy przemawia za tym interes państwa, Minister SZ może ustalić zerową stawkę opłaty podstawowej za poszczególne czynności konsularne wymienione w Taryfie Opłat Podstawowych.</w:t>
      </w:r>
    </w:p>
    <w:p w:rsidR="00FD732E" w:rsidRPr="00156CDE" w:rsidRDefault="00FD732E" w:rsidP="00156CDE">
      <w:pPr>
        <w:spacing w:before="100" w:beforeAutospacing="1" w:after="100" w:afterAutospacing="1"/>
        <w:jc w:val="both"/>
        <w:rPr>
          <w:b/>
          <w:sz w:val="20"/>
          <w:szCs w:val="20"/>
        </w:rPr>
      </w:pPr>
      <w:r w:rsidRPr="00156CDE">
        <w:rPr>
          <w:sz w:val="20"/>
          <w:szCs w:val="20"/>
        </w:rPr>
        <w:t>Wyrażając zgodę na obniżenie stawki opłaty podstawowej lub ustalając zerową stawkę opłaty podstawowej Minister SZ może określić wysokość zryczałtowanych kosztów rzeczywistych. W tym przypadku nie stosuje się przepisu dot. tego, że zryczałtowane koszty rzeczywiste stanowią 20% opłaty podstawowej.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Pomoc finansowa dla obywateli polskich zamieszkałych na stałe za granicą. </w:t>
      </w:r>
    </w:p>
    <w:p w:rsidR="00FD732E" w:rsidRPr="00156CDE" w:rsidRDefault="00FD732E" w:rsidP="00156CDE">
      <w:pPr>
        <w:spacing w:line="240" w:lineRule="atLeast"/>
        <w:jc w:val="both"/>
        <w:rPr>
          <w:sz w:val="20"/>
          <w:szCs w:val="20"/>
        </w:rPr>
      </w:pPr>
      <w:r w:rsidRPr="00156CDE">
        <w:rPr>
          <w:sz w:val="20"/>
          <w:szCs w:val="20"/>
        </w:rPr>
        <w:t xml:space="preserve">Akt prawny: Rozporządzenie Ministra SZ z dnia 28 sierpnia 2002 r. </w:t>
      </w:r>
      <w:r w:rsidRPr="00156CDE">
        <w:rPr>
          <w:bCs/>
          <w:sz w:val="20"/>
          <w:szCs w:val="20"/>
        </w:rPr>
        <w:t>w sprawie udzielania przez konsula Rzeczypospolitej Polskiej pomocy finansowej oraz trybu postępowania przy jej udzielaniu.</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Osobie pochodzenia polskiego zamieszkałej w państwie przyjmującym, znajdującej się w niedostatku i niemającej możliwości uzyskania wystarczającej pomocy materialnej z innych źródeł, konsul, w ramach posiadanych środków budżetowych na opiekę konsularną, może udzielić </w:t>
      </w:r>
      <w:r w:rsidRPr="00156CDE">
        <w:rPr>
          <w:b/>
          <w:sz w:val="20"/>
          <w:szCs w:val="20"/>
        </w:rPr>
        <w:t>bezzwrotnej zapomogi</w:t>
      </w:r>
      <w:r w:rsidRPr="00156CDE">
        <w:rPr>
          <w:sz w:val="20"/>
          <w:szCs w:val="20"/>
        </w:rPr>
        <w:t>, w szczególności na pokrycie w całości lub w części należności z tytułu zabezpieczenia podstawowych warunków bytowych, w tym na zakup niezbędnych lekarstw, żywności, odzieży, pomocy szkolnych, opłacenie kosztów niezbędnej opieki.</w:t>
      </w:r>
    </w:p>
    <w:p w:rsidR="00FD732E" w:rsidRPr="00156CDE" w:rsidRDefault="00FD732E" w:rsidP="00156CDE">
      <w:pPr>
        <w:spacing w:line="240" w:lineRule="atLeast"/>
        <w:jc w:val="both"/>
        <w:rPr>
          <w:sz w:val="20"/>
          <w:szCs w:val="20"/>
        </w:rPr>
      </w:pPr>
      <w:r w:rsidRPr="00156CDE">
        <w:rPr>
          <w:sz w:val="20"/>
          <w:szCs w:val="20"/>
        </w:rPr>
        <w:t>Zapomogi tej konsul może udzielić, działając z urzędu.</w:t>
      </w:r>
    </w:p>
    <w:p w:rsidR="00FD732E" w:rsidRPr="00156CDE" w:rsidRDefault="00FD732E" w:rsidP="00156CDE">
      <w:pPr>
        <w:spacing w:line="240" w:lineRule="atLeast"/>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jakiej formie mogą być wnoszone opłaty konsularne ?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18</w:t>
      </w:r>
    </w:p>
    <w:p w:rsidR="00FD732E" w:rsidRPr="00156CDE" w:rsidRDefault="00FD732E" w:rsidP="00156CDE">
      <w:pPr>
        <w:spacing w:line="240" w:lineRule="atLeast"/>
        <w:jc w:val="both"/>
        <w:rPr>
          <w:sz w:val="20"/>
          <w:szCs w:val="20"/>
        </w:rPr>
      </w:pPr>
      <w:r w:rsidRPr="00156CDE">
        <w:rPr>
          <w:sz w:val="20"/>
          <w:szCs w:val="20"/>
        </w:rPr>
        <w:t>Opłaty konsularne oraz należności z tytułu zwrotu poniesionych wydatków wnosi się:</w:t>
      </w:r>
    </w:p>
    <w:p w:rsidR="00FD732E" w:rsidRPr="00156CDE" w:rsidRDefault="00FD732E" w:rsidP="00156CDE">
      <w:pPr>
        <w:spacing w:line="240" w:lineRule="atLeast"/>
        <w:jc w:val="both"/>
        <w:rPr>
          <w:sz w:val="20"/>
          <w:szCs w:val="20"/>
        </w:rPr>
      </w:pPr>
      <w:r w:rsidRPr="00156CDE">
        <w:rPr>
          <w:sz w:val="20"/>
          <w:szCs w:val="20"/>
        </w:rPr>
        <w:t>  1)   poza granicami Rzeczypospolitej Polskiej - w gotówce, czekach potwierdzonych przez bank, przekazem pocztowym lub przelewem bankowym - do kasy placówki zagranicznej albo na jej konto bankowe; w uzasadnionych przypadkach konsul może dopuścić pobieranie opłat w innej formie;</w:t>
      </w:r>
    </w:p>
    <w:p w:rsidR="00FD732E" w:rsidRPr="00156CDE" w:rsidRDefault="00FD732E" w:rsidP="00156CDE">
      <w:pPr>
        <w:spacing w:line="240" w:lineRule="atLeast"/>
        <w:jc w:val="both"/>
        <w:rPr>
          <w:sz w:val="20"/>
          <w:szCs w:val="20"/>
        </w:rPr>
      </w:pPr>
      <w:r w:rsidRPr="00156CDE">
        <w:rPr>
          <w:sz w:val="20"/>
          <w:szCs w:val="20"/>
        </w:rPr>
        <w:t>  2)   na terytorium Rzeczypospolitej Polskiej - za wydobycie i doręczenie dokumentu za pośrednictwem organu administracji publicznej można pobierać opłatę w złotych, po przeliczeniu jej według średniego kursu ogłoszonego przez NBP, obowiązującego w dniu wykonania czynności; wpłata powinna nastąpić w gotówce do kasy organu doręczającego albo na wskazane w zobowiązaniu kredytowym lub piśmie konsula konto bankowe.</w:t>
      </w:r>
    </w:p>
    <w:p w:rsidR="00FD732E" w:rsidRPr="00156CDE" w:rsidRDefault="00FD732E" w:rsidP="00156CDE">
      <w:pPr>
        <w:jc w:val="both"/>
        <w:rPr>
          <w:sz w:val="20"/>
          <w:szCs w:val="20"/>
        </w:rPr>
      </w:pP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Art. 17</w:t>
      </w:r>
    </w:p>
    <w:p w:rsidR="00FD732E" w:rsidRPr="00156CDE" w:rsidRDefault="00FD732E" w:rsidP="00156CDE">
      <w:pPr>
        <w:spacing w:line="240" w:lineRule="atLeast"/>
        <w:jc w:val="both"/>
        <w:rPr>
          <w:sz w:val="20"/>
          <w:szCs w:val="20"/>
        </w:rPr>
      </w:pPr>
      <w:r w:rsidRPr="00156CDE">
        <w:rPr>
          <w:sz w:val="20"/>
          <w:szCs w:val="20"/>
        </w:rPr>
        <w:t>Opłaty konsularne pobiera się przed wykonaniem czynności konsularnych lub przy doręczeniu przesyłki za zaliczeniem pocztowym.</w:t>
      </w:r>
    </w:p>
    <w:p w:rsidR="00FD732E" w:rsidRPr="00156CDE" w:rsidRDefault="00FD732E" w:rsidP="00156CDE">
      <w:pPr>
        <w:spacing w:line="240" w:lineRule="atLeast"/>
        <w:jc w:val="both"/>
        <w:rPr>
          <w:sz w:val="20"/>
          <w:szCs w:val="20"/>
        </w:rPr>
      </w:pPr>
      <w:r w:rsidRPr="00156CDE">
        <w:rPr>
          <w:sz w:val="20"/>
          <w:szCs w:val="20"/>
        </w:rPr>
        <w:t>Opłaty konsularne oraz koszty poniesionych wydatków związane z likwidacją spadku lub prowadzeniem sprawy majątkowej konsul może pobrać po zakończeniu postępowania, dokonując potrącenia z masy spadku lub uzyskanej należności.</w:t>
      </w:r>
    </w:p>
    <w:p w:rsidR="00FD732E" w:rsidRPr="00156CDE" w:rsidRDefault="00FD732E" w:rsidP="00156CDE">
      <w:pPr>
        <w:spacing w:line="240" w:lineRule="atLeast"/>
        <w:jc w:val="both"/>
        <w:rPr>
          <w:sz w:val="20"/>
          <w:szCs w:val="20"/>
        </w:rPr>
      </w:pPr>
      <w:r w:rsidRPr="00156CDE">
        <w:rPr>
          <w:sz w:val="20"/>
          <w:szCs w:val="20"/>
        </w:rPr>
        <w:t>W przypadkach uzasadnionych specyfiką warunków istniejących w okręgu konsularnym oraz koniecznością dostosowania do nich organizacji pracy placówki zagranicznej, konsul może dopuścić pobieranie opłat konsularnych za wszystkie lub niektóre czynności konsularne dopiero po ich wykonaniu.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zatwierdza plany finansowe wydatków z funduszy konsularnych ? </w:t>
      </w:r>
    </w:p>
    <w:p w:rsidR="00FD732E" w:rsidRPr="00156CDE" w:rsidRDefault="00FD732E" w:rsidP="00156CDE">
      <w:pPr>
        <w:spacing w:before="100" w:beforeAutospacing="1" w:after="100" w:afterAutospacing="1"/>
        <w:jc w:val="both"/>
        <w:rPr>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Plany finansowe wydatków pokrywanych z funduszy konsularnych </w:t>
      </w:r>
      <w:r w:rsidRPr="00156CDE">
        <w:rPr>
          <w:sz w:val="20"/>
          <w:szCs w:val="20"/>
          <w:u w:val="single"/>
        </w:rPr>
        <w:t>zatwierdza DKP</w:t>
      </w:r>
      <w:r w:rsidRPr="00156CDE">
        <w:rPr>
          <w:sz w:val="20"/>
          <w:szCs w:val="20"/>
        </w:rPr>
        <w:t>.</w:t>
      </w:r>
    </w:p>
    <w:p w:rsidR="00FD732E" w:rsidRPr="00156CDE" w:rsidRDefault="00FD732E" w:rsidP="00156CDE">
      <w:pPr>
        <w:spacing w:before="100" w:beforeAutospacing="1" w:after="100" w:afterAutospacing="1"/>
        <w:jc w:val="both"/>
        <w:rPr>
          <w:sz w:val="20"/>
          <w:szCs w:val="20"/>
        </w:rPr>
      </w:pPr>
      <w:r w:rsidRPr="00156CDE">
        <w:rPr>
          <w:sz w:val="20"/>
          <w:szCs w:val="20"/>
        </w:rPr>
        <w:t>Patrz też pytanie nr 2 w tym samym dziale powyżej.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jakiej walucie mogą być przyjmowane opłaty konsularne?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4</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Opłaty konsularne pobiera się w </w:t>
      </w:r>
      <w:r w:rsidRPr="00156CDE">
        <w:rPr>
          <w:sz w:val="20"/>
          <w:szCs w:val="20"/>
          <w:u w:val="single"/>
        </w:rPr>
        <w:t>walucie państwa przyjmującego</w:t>
      </w:r>
      <w:r w:rsidRPr="00156CDE">
        <w:rPr>
          <w:sz w:val="20"/>
          <w:szCs w:val="20"/>
        </w:rPr>
        <w:t>.</w:t>
      </w:r>
    </w:p>
    <w:p w:rsidR="00FD732E" w:rsidRPr="00156CDE" w:rsidRDefault="00FD732E" w:rsidP="00156CDE">
      <w:pPr>
        <w:spacing w:line="240" w:lineRule="atLeast"/>
        <w:jc w:val="both"/>
        <w:rPr>
          <w:sz w:val="20"/>
          <w:szCs w:val="20"/>
        </w:rPr>
      </w:pPr>
      <w:r w:rsidRPr="00156CDE">
        <w:rPr>
          <w:sz w:val="20"/>
          <w:szCs w:val="20"/>
        </w:rPr>
        <w:t>W przypadku częstych wahań kursów lub niewymienialności waluty państwa przyjmującego, konsul</w:t>
      </w:r>
      <w:r w:rsidRPr="00156CDE">
        <w:rPr>
          <w:sz w:val="20"/>
          <w:szCs w:val="20"/>
          <w:u w:val="single"/>
        </w:rPr>
        <w:t>, za zgodą Ministra SZ, może ustalić pobieranie opłat w innej walucie</w:t>
      </w:r>
      <w:r w:rsidRPr="00156CDE">
        <w:rPr>
          <w:sz w:val="20"/>
          <w:szCs w:val="20"/>
        </w:rPr>
        <w:t>.</w:t>
      </w:r>
    </w:p>
    <w:p w:rsidR="00FD732E" w:rsidRPr="00156CDE" w:rsidRDefault="00FD732E" w:rsidP="00156CDE">
      <w:pPr>
        <w:spacing w:line="240" w:lineRule="atLeast"/>
        <w:jc w:val="both"/>
        <w:rPr>
          <w:sz w:val="20"/>
          <w:szCs w:val="20"/>
        </w:rPr>
      </w:pPr>
      <w:r w:rsidRPr="00156CDE">
        <w:rPr>
          <w:sz w:val="20"/>
          <w:szCs w:val="20"/>
        </w:rPr>
        <w:t xml:space="preserve">Ust. 3 - Od strony zamieszkałej na terytorium RP opłatę konsularną za wydobycie i doręczenie dokumentu za pośrednictwem organu administracji publicznej </w:t>
      </w:r>
      <w:r w:rsidRPr="00156CDE">
        <w:rPr>
          <w:sz w:val="20"/>
          <w:szCs w:val="20"/>
          <w:u w:val="single"/>
        </w:rPr>
        <w:t>można pobierać w złotych</w:t>
      </w:r>
      <w:r w:rsidRPr="00156CDE">
        <w:rPr>
          <w:sz w:val="20"/>
          <w:szCs w:val="20"/>
        </w:rPr>
        <w:t>, po przeliczeniu jej według średniego kursu ogłoszonego przez Narodowy Bank Polski, obowiązującego w dniu wykonania czynności.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Pomoc finansowa bez poręczenia majątkowego - warunki udzielania. </w:t>
      </w:r>
    </w:p>
    <w:p w:rsidR="00FD732E" w:rsidRPr="00156CDE" w:rsidRDefault="00FD732E" w:rsidP="00156CDE">
      <w:pPr>
        <w:spacing w:line="240" w:lineRule="atLeast"/>
        <w:jc w:val="both"/>
        <w:rPr>
          <w:sz w:val="20"/>
          <w:szCs w:val="20"/>
        </w:rPr>
      </w:pPr>
      <w:r w:rsidRPr="00156CDE">
        <w:rPr>
          <w:sz w:val="20"/>
          <w:szCs w:val="20"/>
        </w:rPr>
        <w:t xml:space="preserve">Akt prawny: Rozporządzenie Ministra SZ z dnia 28 sierpnia 2002 r. </w:t>
      </w:r>
      <w:r w:rsidRPr="00156CDE">
        <w:rPr>
          <w:bCs/>
          <w:sz w:val="20"/>
          <w:szCs w:val="20"/>
        </w:rPr>
        <w:t>w sprawie udzielania przez konsula Rzeczypospolitej Polskiej pomocy finansowej oraz trybu postępowania przy jej udzielaniu.</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W przypadku braku możliwości uzyskania zabezpieczenia w postaci poręczenia majątkowego, konsul może udzielić pomocy finansowej na pokrycie kosztów powrotu do RP najbardziej ekonomicznie uzasadnionym środkiem transportu, po zobowiązaniu się przez wnioskodawcę do zwrotu całości lub części otrzymanej kwoty, w terminie i w sposób określony w decyzji konsula o przyznaniu tej pomocy.</w:t>
      </w:r>
    </w:p>
    <w:p w:rsidR="00FD732E" w:rsidRPr="00156CDE" w:rsidRDefault="00FD732E" w:rsidP="00156CDE">
      <w:pPr>
        <w:spacing w:line="240" w:lineRule="atLeast"/>
        <w:jc w:val="both"/>
        <w:rPr>
          <w:sz w:val="20"/>
          <w:szCs w:val="20"/>
        </w:rPr>
      </w:pPr>
      <w:r w:rsidRPr="00156CDE">
        <w:rPr>
          <w:sz w:val="20"/>
          <w:szCs w:val="20"/>
        </w:rPr>
        <w:t>2. Osoba ubiegająca się o uzyskanie pomocy finansowej bez poręczenia majątkowego składa wniosek sporządzony według wzoru stanowiącego załącznik nr 2 do rozporządzenia.</w:t>
      </w:r>
    </w:p>
    <w:p w:rsidR="00FD732E" w:rsidRPr="00156CDE" w:rsidRDefault="00FD732E" w:rsidP="00156CDE">
      <w:pPr>
        <w:spacing w:before="100" w:beforeAutospacing="1" w:after="100" w:afterAutospacing="1"/>
        <w:jc w:val="both"/>
        <w:rPr>
          <w:sz w:val="20"/>
          <w:szCs w:val="20"/>
        </w:rPr>
      </w:pPr>
      <w:r w:rsidRPr="00156CDE">
        <w:rPr>
          <w:sz w:val="20"/>
          <w:szCs w:val="20"/>
        </w:rPr>
        <w:t>Patrz też pytanie nr 1 w tym samym dziale powyżej.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Akty prawne regulujące kwestie pobierania, wymiaru opłat konsularnych. </w:t>
      </w:r>
    </w:p>
    <w:p w:rsidR="00FD732E" w:rsidRPr="00156CDE" w:rsidRDefault="00FD732E" w:rsidP="00156CDE">
      <w:pPr>
        <w:numPr>
          <w:ilvl w:val="0"/>
          <w:numId w:val="38"/>
        </w:numPr>
        <w:tabs>
          <w:tab w:val="clear" w:pos="1080"/>
          <w:tab w:val="num" w:pos="360"/>
        </w:tabs>
        <w:ind w:left="357" w:hanging="357"/>
        <w:jc w:val="both"/>
        <w:rPr>
          <w:sz w:val="20"/>
          <w:szCs w:val="20"/>
        </w:rPr>
      </w:pPr>
      <w:r w:rsidRPr="00156CDE">
        <w:rPr>
          <w:sz w:val="20"/>
          <w:szCs w:val="20"/>
        </w:rPr>
        <w:t xml:space="preserve">Rozporządzenie Ministra Spraw Zagranicznych z dnia 14 sierpnia 2003 r. w sprawie opłat konsularnych (Dz.U. z 2003 r. Nr 156, poz. 1530 z późn. zm.), </w:t>
      </w:r>
    </w:p>
    <w:p w:rsidR="00FD732E" w:rsidRPr="00156CDE" w:rsidRDefault="00FD732E" w:rsidP="00156CDE">
      <w:pPr>
        <w:spacing w:before="240" w:after="240"/>
        <w:jc w:val="both"/>
        <w:rPr>
          <w:sz w:val="20"/>
          <w:szCs w:val="20"/>
        </w:rPr>
      </w:pPr>
      <w:r w:rsidRPr="00156CDE">
        <w:rPr>
          <w:sz w:val="20"/>
          <w:szCs w:val="20"/>
        </w:rPr>
        <w:t>Ostatnia zmiana: Rozporządzenie Ministra SZ z dnia 5 grudnia 2007 r. zmieniające Rozporządzenie ws. opłat konsularnych – weszło w życie z dniem 21 grudnia 2007 r. i dostosowało stawki za wizy do standardów Schengen (50 EUR, tzn. faktyczny koszt wizy, po dodaniu 20% kosztów rzeczywistych, wynosi 60 EUR) oraz wprowadziło pewne zmiany w opłatach za zaświadczenia.</w:t>
      </w:r>
    </w:p>
    <w:p w:rsidR="00FD732E" w:rsidRPr="00156CDE" w:rsidRDefault="00FD732E" w:rsidP="00156CDE">
      <w:pPr>
        <w:numPr>
          <w:ilvl w:val="0"/>
          <w:numId w:val="38"/>
        </w:numPr>
        <w:tabs>
          <w:tab w:val="clear" w:pos="1080"/>
          <w:tab w:val="num" w:pos="360"/>
        </w:tabs>
        <w:ind w:left="357" w:hanging="357"/>
        <w:jc w:val="both"/>
        <w:rPr>
          <w:sz w:val="20"/>
          <w:szCs w:val="20"/>
        </w:rPr>
      </w:pPr>
      <w:r w:rsidRPr="00156CDE">
        <w:rPr>
          <w:sz w:val="20"/>
          <w:szCs w:val="20"/>
        </w:rPr>
        <w:t>Rozporządzenie Ministra Spraw Zagranicznych z dnia 28 sierpnia 2002 r. w sprawie udzielania przez konsula Rzeczypospolitej Polskiej pomocy finansowej oraz trybu postępowania przy jej udzielaniu (Dz. U. z 2002 r. Nr 151, poz. 1262).</w:t>
      </w:r>
    </w:p>
    <w:p w:rsidR="00FD732E" w:rsidRPr="00156CDE" w:rsidRDefault="00FD732E" w:rsidP="00156CDE">
      <w:pPr>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Skredytowane opłaty konsularne.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20</w:t>
      </w:r>
    </w:p>
    <w:p w:rsidR="00FD732E" w:rsidRPr="00156CDE" w:rsidRDefault="00FD732E" w:rsidP="00156CDE">
      <w:pPr>
        <w:jc w:val="both"/>
        <w:rPr>
          <w:sz w:val="20"/>
          <w:szCs w:val="20"/>
        </w:rPr>
      </w:pPr>
    </w:p>
    <w:p w:rsidR="00FD732E" w:rsidRPr="00156CDE" w:rsidRDefault="00FD732E" w:rsidP="00156CDE">
      <w:pPr>
        <w:spacing w:line="240" w:lineRule="atLeast"/>
        <w:jc w:val="both"/>
        <w:rPr>
          <w:sz w:val="20"/>
          <w:szCs w:val="20"/>
        </w:rPr>
      </w:pPr>
      <w:r w:rsidRPr="00156CDE">
        <w:rPr>
          <w:sz w:val="20"/>
          <w:szCs w:val="20"/>
        </w:rPr>
        <w:t>W stosunku do obywateli polskich przebywających czasowo za granicą konsul może w uzasadnionych przypadkach losowych odstąpić od pobierania opłaty konsularnej na miejscu.</w:t>
      </w:r>
    </w:p>
    <w:p w:rsidR="00FD732E" w:rsidRPr="00156CDE" w:rsidRDefault="00FD732E" w:rsidP="00156CDE">
      <w:pPr>
        <w:spacing w:line="240" w:lineRule="atLeast"/>
        <w:jc w:val="both"/>
        <w:rPr>
          <w:sz w:val="20"/>
          <w:szCs w:val="20"/>
        </w:rPr>
      </w:pPr>
      <w:r w:rsidRPr="00156CDE">
        <w:rPr>
          <w:sz w:val="20"/>
          <w:szCs w:val="20"/>
        </w:rPr>
        <w:t>W takim przypadku konsul ustala wysokość opłaty konsularnej w złotówkach i określa termin oraz miejsce jej zapłaty.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konsularne nie podlegają opłatom ?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w:t>
      </w:r>
    </w:p>
    <w:p w:rsidR="00FD732E" w:rsidRPr="00156CDE" w:rsidRDefault="00FD732E" w:rsidP="00156CDE">
      <w:pPr>
        <w:jc w:val="both"/>
        <w:rPr>
          <w:sz w:val="20"/>
          <w:szCs w:val="20"/>
        </w:rPr>
      </w:pPr>
    </w:p>
    <w:p w:rsidR="00FD732E" w:rsidRPr="00156CDE" w:rsidRDefault="00FD732E" w:rsidP="00156CDE">
      <w:pPr>
        <w:jc w:val="both"/>
        <w:rPr>
          <w:b/>
          <w:sz w:val="20"/>
          <w:szCs w:val="20"/>
        </w:rPr>
      </w:pPr>
      <w:r w:rsidRPr="00156CDE">
        <w:rPr>
          <w:b/>
          <w:sz w:val="20"/>
          <w:szCs w:val="20"/>
        </w:rPr>
        <w:t>I. Art. 10</w:t>
      </w:r>
    </w:p>
    <w:p w:rsidR="00FD732E" w:rsidRPr="00156CDE" w:rsidRDefault="00FD732E" w:rsidP="00156CDE">
      <w:pPr>
        <w:spacing w:line="240" w:lineRule="atLeast"/>
        <w:ind w:left="360" w:hanging="360"/>
        <w:jc w:val="both"/>
        <w:rPr>
          <w:sz w:val="20"/>
          <w:szCs w:val="20"/>
        </w:rPr>
      </w:pPr>
      <w:r w:rsidRPr="00156CDE">
        <w:rPr>
          <w:sz w:val="20"/>
          <w:szCs w:val="20"/>
        </w:rPr>
        <w:t>Nie podlegają opłacie konsularnej:</w:t>
      </w:r>
    </w:p>
    <w:p w:rsidR="00FD732E" w:rsidRPr="00156CDE" w:rsidRDefault="00FD732E" w:rsidP="00156CDE">
      <w:pPr>
        <w:spacing w:line="240" w:lineRule="atLeast"/>
        <w:ind w:left="360" w:hanging="360"/>
        <w:jc w:val="both"/>
        <w:rPr>
          <w:sz w:val="20"/>
          <w:szCs w:val="20"/>
        </w:rPr>
      </w:pPr>
    </w:p>
    <w:p w:rsidR="00FD732E" w:rsidRPr="00156CDE" w:rsidRDefault="00FD732E" w:rsidP="00156CDE">
      <w:pPr>
        <w:spacing w:line="240" w:lineRule="atLeast"/>
        <w:ind w:left="360" w:hanging="360"/>
        <w:jc w:val="both"/>
        <w:rPr>
          <w:sz w:val="20"/>
          <w:szCs w:val="20"/>
        </w:rPr>
      </w:pPr>
      <w:r w:rsidRPr="00156CDE">
        <w:rPr>
          <w:sz w:val="20"/>
          <w:szCs w:val="20"/>
        </w:rPr>
        <w:t>  1)   czynności konsularne określone w Taryfie Opłat Podstawowych, wykonywane:</w:t>
      </w:r>
    </w:p>
    <w:p w:rsidR="00FD732E" w:rsidRPr="00156CDE" w:rsidRDefault="00FD732E" w:rsidP="00156CDE">
      <w:pPr>
        <w:spacing w:line="240" w:lineRule="atLeast"/>
        <w:ind w:left="360" w:hanging="360"/>
        <w:jc w:val="both"/>
        <w:rPr>
          <w:sz w:val="20"/>
          <w:szCs w:val="20"/>
        </w:rPr>
      </w:pPr>
    </w:p>
    <w:p w:rsidR="00FD732E" w:rsidRPr="00156CDE" w:rsidRDefault="00FD732E" w:rsidP="00156CDE">
      <w:pPr>
        <w:spacing w:line="240" w:lineRule="atLeast"/>
        <w:ind w:left="360" w:hanging="360"/>
        <w:jc w:val="both"/>
        <w:rPr>
          <w:sz w:val="20"/>
          <w:szCs w:val="20"/>
        </w:rPr>
      </w:pPr>
      <w:r w:rsidRPr="00156CDE">
        <w:rPr>
          <w:sz w:val="20"/>
          <w:szCs w:val="20"/>
        </w:rPr>
        <w:t>a)  w celu ochrony praw przysługujących obywatelom polskim na mocy ustawodawstwa miejscowego oraz umów i powszechnie przyjętych zwyczajów międzynarodowych, w razie naruszenia tych praw przez władze państwa przyjmującego,</w:t>
      </w:r>
    </w:p>
    <w:p w:rsidR="00FD732E" w:rsidRPr="00156CDE" w:rsidRDefault="00FD732E" w:rsidP="00156CDE">
      <w:pPr>
        <w:spacing w:line="240" w:lineRule="atLeast"/>
        <w:ind w:left="360" w:hanging="360"/>
        <w:jc w:val="both"/>
        <w:rPr>
          <w:sz w:val="20"/>
          <w:szCs w:val="20"/>
        </w:rPr>
      </w:pPr>
      <w:r w:rsidRPr="00156CDE">
        <w:rPr>
          <w:sz w:val="20"/>
          <w:szCs w:val="20"/>
        </w:rPr>
        <w:t>b)  na wniosek polskich organów administracji publicznej oraz sądów i prokuratur, dotyczące sporządzania protokołów przesłuchania stron, świadków i biegłych oraz doręczeń lub wydobycia dokumentów,</w:t>
      </w:r>
    </w:p>
    <w:p w:rsidR="00FD732E" w:rsidRPr="00156CDE" w:rsidRDefault="00FD732E" w:rsidP="00156CDE">
      <w:pPr>
        <w:spacing w:line="240" w:lineRule="atLeast"/>
        <w:ind w:left="360" w:hanging="360"/>
        <w:jc w:val="both"/>
        <w:rPr>
          <w:sz w:val="20"/>
          <w:szCs w:val="20"/>
        </w:rPr>
      </w:pPr>
      <w:r w:rsidRPr="00156CDE">
        <w:rPr>
          <w:sz w:val="20"/>
          <w:szCs w:val="20"/>
        </w:rPr>
        <w:t>c)  na wniosek i na rzecz polskich organów administracji publicznej,</w:t>
      </w:r>
    </w:p>
    <w:p w:rsidR="00FD732E" w:rsidRPr="00156CDE" w:rsidRDefault="00FD732E" w:rsidP="00156CDE">
      <w:pPr>
        <w:spacing w:line="240" w:lineRule="atLeast"/>
        <w:ind w:left="360" w:hanging="360"/>
        <w:jc w:val="both"/>
        <w:rPr>
          <w:sz w:val="20"/>
          <w:szCs w:val="20"/>
        </w:rPr>
      </w:pPr>
      <w:r w:rsidRPr="00156CDE">
        <w:rPr>
          <w:sz w:val="20"/>
          <w:szCs w:val="20"/>
        </w:rPr>
        <w:t>d)  dla stypendystów kierowanych z kraju na studia za granicę oraz stypendystów obywateli państw obcych podejmujących naukę w polskich szkołach średnich i wyższych lub kierowanych na staże w placówkach naukowo-badawczych, w zakresie spraw związanych z ich przejazdem i studiami,</w:t>
      </w:r>
    </w:p>
    <w:p w:rsidR="00FD732E" w:rsidRPr="00156CDE" w:rsidRDefault="00FD732E" w:rsidP="00156CDE">
      <w:pPr>
        <w:spacing w:line="240" w:lineRule="atLeast"/>
        <w:ind w:left="360" w:hanging="360"/>
        <w:jc w:val="both"/>
        <w:rPr>
          <w:sz w:val="20"/>
          <w:szCs w:val="20"/>
        </w:rPr>
      </w:pPr>
      <w:r w:rsidRPr="00156CDE">
        <w:rPr>
          <w:sz w:val="20"/>
          <w:szCs w:val="20"/>
        </w:rPr>
        <w:t>e)  dla pracowników polskich urzędów obsługujących organy administracji publicznej, delegowanych służbowo za granicę lub skierowanych tam do pracy, w zakresie spraw bezpośrednio związanych z ich pobytem za granicą,</w:t>
      </w:r>
    </w:p>
    <w:p w:rsidR="00FD732E" w:rsidRPr="00156CDE" w:rsidRDefault="00FD732E" w:rsidP="00156CDE">
      <w:pPr>
        <w:spacing w:line="240" w:lineRule="atLeast"/>
        <w:ind w:left="360" w:hanging="360"/>
        <w:jc w:val="both"/>
        <w:rPr>
          <w:sz w:val="20"/>
          <w:szCs w:val="20"/>
        </w:rPr>
      </w:pPr>
      <w:r w:rsidRPr="00156CDE">
        <w:rPr>
          <w:sz w:val="20"/>
          <w:szCs w:val="20"/>
        </w:rPr>
        <w:t>f)  dla cudzoziemców, którym władze polskie udzieliły azylu lub nadały status uchodźcy, w zakresie spraw związanych z ich przyjazdem na terytorium Rzeczypospolitej Polskiej,</w:t>
      </w:r>
    </w:p>
    <w:p w:rsidR="00FD732E" w:rsidRPr="00156CDE" w:rsidRDefault="00FD732E" w:rsidP="00156CDE">
      <w:pPr>
        <w:spacing w:line="240" w:lineRule="atLeast"/>
        <w:ind w:left="360" w:hanging="360"/>
        <w:jc w:val="both"/>
        <w:rPr>
          <w:sz w:val="20"/>
          <w:szCs w:val="20"/>
        </w:rPr>
      </w:pPr>
      <w:r w:rsidRPr="00156CDE">
        <w:rPr>
          <w:sz w:val="20"/>
          <w:szCs w:val="20"/>
        </w:rPr>
        <w:t>g)  w związku z udzielaniem wiz dyplomatycznych i służbowych w paszportach dyplomatycznych, służbowych lub zwykłych, na zasadzie wzajemności,</w:t>
      </w:r>
    </w:p>
    <w:p w:rsidR="00FD732E" w:rsidRPr="00156CDE" w:rsidRDefault="00FD732E" w:rsidP="00156CDE">
      <w:pPr>
        <w:spacing w:line="240" w:lineRule="atLeast"/>
        <w:ind w:left="360" w:hanging="360"/>
        <w:jc w:val="both"/>
        <w:rPr>
          <w:sz w:val="20"/>
          <w:szCs w:val="20"/>
        </w:rPr>
      </w:pPr>
      <w:r w:rsidRPr="00156CDE">
        <w:rPr>
          <w:sz w:val="20"/>
          <w:szCs w:val="20"/>
        </w:rPr>
        <w:t>h)  w związku z udzielaniem wiz uczestnikom konferencji, sympozjów naukowych, kursów języka polskiego, obchodów rocznicowych i innych imprez organizowanych przez polskie organy administracji publicznej,</w:t>
      </w:r>
    </w:p>
    <w:p w:rsidR="00FD732E" w:rsidRPr="00156CDE" w:rsidRDefault="00FD732E" w:rsidP="00156CDE">
      <w:pPr>
        <w:spacing w:line="240" w:lineRule="atLeast"/>
        <w:ind w:left="360" w:hanging="360"/>
        <w:jc w:val="both"/>
        <w:rPr>
          <w:sz w:val="20"/>
          <w:szCs w:val="20"/>
        </w:rPr>
      </w:pPr>
      <w:r w:rsidRPr="00156CDE">
        <w:rPr>
          <w:sz w:val="20"/>
          <w:szCs w:val="20"/>
        </w:rPr>
        <w:t>i)  dla obywateli polskich w sprawach roszczeń z tytułu zaopatrzenia emerytalnego pracowników i ich rodzin, inwalidów wojennych i kombatantów oraz ich rodzin, z ubezpieczenia społecznego lub opieki społecznej,</w:t>
      </w:r>
    </w:p>
    <w:p w:rsidR="00FD732E" w:rsidRPr="00156CDE" w:rsidRDefault="00FD732E" w:rsidP="00156CDE">
      <w:pPr>
        <w:spacing w:line="240" w:lineRule="atLeast"/>
        <w:ind w:left="360" w:hanging="360"/>
        <w:jc w:val="both"/>
        <w:rPr>
          <w:sz w:val="20"/>
          <w:szCs w:val="20"/>
        </w:rPr>
      </w:pPr>
      <w:r w:rsidRPr="00156CDE">
        <w:rPr>
          <w:sz w:val="20"/>
          <w:szCs w:val="20"/>
        </w:rPr>
        <w:t>j)  w sprawach dochodzenia roszczeń alimentacyjnych lub z zakresu opieki i kurateli nad obywatelem polskim,</w:t>
      </w:r>
    </w:p>
    <w:p w:rsidR="00FD732E" w:rsidRPr="00156CDE" w:rsidRDefault="00FD732E" w:rsidP="00156CDE">
      <w:pPr>
        <w:spacing w:line="240" w:lineRule="atLeast"/>
        <w:ind w:left="360" w:hanging="360"/>
        <w:jc w:val="both"/>
        <w:rPr>
          <w:sz w:val="20"/>
          <w:szCs w:val="20"/>
        </w:rPr>
      </w:pPr>
      <w:r w:rsidRPr="00156CDE">
        <w:rPr>
          <w:sz w:val="20"/>
          <w:szCs w:val="20"/>
        </w:rPr>
        <w:t>k)  w sprawach dochodzenia przez obywateli polskich roszczeń pracowniczych ze stosunku pracy i o naprawienie szkód wynikłych z wypadku przy pracy lub choroby zawodowej,</w:t>
      </w:r>
    </w:p>
    <w:p w:rsidR="00FD732E" w:rsidRPr="00156CDE" w:rsidRDefault="00FD732E" w:rsidP="00156CDE">
      <w:pPr>
        <w:spacing w:line="240" w:lineRule="atLeast"/>
        <w:ind w:left="360" w:hanging="360"/>
        <w:jc w:val="both"/>
        <w:rPr>
          <w:sz w:val="20"/>
          <w:szCs w:val="20"/>
        </w:rPr>
      </w:pPr>
      <w:r w:rsidRPr="00156CDE">
        <w:rPr>
          <w:sz w:val="20"/>
          <w:szCs w:val="20"/>
        </w:rPr>
        <w:t>l)  w związku z zabezpieczeniem, likwidacją lub przekazaniem spadku po zmarłym obywatelu polskim delegowanym za granicę lub skierowanym tam do pracy przez polskie organy administracji publicznej,</w:t>
      </w:r>
    </w:p>
    <w:p w:rsidR="00FD732E" w:rsidRPr="00156CDE" w:rsidRDefault="00FD732E" w:rsidP="00156CDE">
      <w:pPr>
        <w:spacing w:line="240" w:lineRule="atLeast"/>
        <w:ind w:left="360" w:hanging="360"/>
        <w:jc w:val="both"/>
        <w:rPr>
          <w:sz w:val="20"/>
          <w:szCs w:val="20"/>
        </w:rPr>
      </w:pPr>
      <w:r w:rsidRPr="00156CDE">
        <w:rPr>
          <w:sz w:val="20"/>
          <w:szCs w:val="20"/>
        </w:rPr>
        <w:t>m)  w związku z ewakuacją z terenów zagrożonych,</w:t>
      </w:r>
    </w:p>
    <w:p w:rsidR="00FD732E" w:rsidRPr="00156CDE" w:rsidRDefault="00FD732E" w:rsidP="00156CDE">
      <w:pPr>
        <w:spacing w:line="240" w:lineRule="atLeast"/>
        <w:ind w:left="360" w:hanging="360"/>
        <w:jc w:val="both"/>
        <w:rPr>
          <w:sz w:val="20"/>
          <w:szCs w:val="20"/>
        </w:rPr>
      </w:pPr>
      <w:r w:rsidRPr="00156CDE">
        <w:rPr>
          <w:sz w:val="20"/>
          <w:szCs w:val="20"/>
        </w:rPr>
        <w:t>n)  w sprawach odznaczeń za zasługi, świadczeń z tytułu udziału w wojnie i odszkodowań wojennych,</w:t>
      </w:r>
    </w:p>
    <w:p w:rsidR="00FD732E" w:rsidRPr="00156CDE" w:rsidRDefault="00FD732E" w:rsidP="00156CDE">
      <w:pPr>
        <w:spacing w:line="240" w:lineRule="atLeast"/>
        <w:ind w:left="360" w:hanging="360"/>
        <w:jc w:val="both"/>
        <w:rPr>
          <w:sz w:val="20"/>
          <w:szCs w:val="20"/>
        </w:rPr>
      </w:pPr>
      <w:r w:rsidRPr="00156CDE">
        <w:rPr>
          <w:sz w:val="20"/>
          <w:szCs w:val="20"/>
        </w:rPr>
        <w:t>o)  w sprawach odszkodowań i zadośćuczynienia za zbrodnie nazistowskie, komunistyczne i inne przestępstwa stanowiące zbrodnie przeciwko pokojowi, ludzkości lub zbrodnie wojenne, a także w sprawach związanych z wnioskami o udostępnienie dokumentów składanych na podstawie ustawy z dnia 18 grudnia 1998 r. o Instytucie Pamięci Narodowej - Komisji Ścigania Zbrodni przeciwko Narodowi,</w:t>
      </w:r>
    </w:p>
    <w:p w:rsidR="00FD732E" w:rsidRPr="00156CDE" w:rsidRDefault="00FD732E" w:rsidP="00156CDE">
      <w:pPr>
        <w:spacing w:line="240" w:lineRule="atLeast"/>
        <w:ind w:left="360" w:hanging="360"/>
        <w:jc w:val="both"/>
        <w:rPr>
          <w:sz w:val="20"/>
          <w:szCs w:val="20"/>
        </w:rPr>
      </w:pPr>
      <w:r w:rsidRPr="00156CDE">
        <w:rPr>
          <w:sz w:val="20"/>
          <w:szCs w:val="20"/>
        </w:rPr>
        <w:t>p)  w sprawach uregulowanych w ustawie z dnia 9 listopada 2000 r. o repatriacji,</w:t>
      </w:r>
    </w:p>
    <w:p w:rsidR="00FD732E" w:rsidRPr="00156CDE" w:rsidRDefault="00FD732E" w:rsidP="00156CDE">
      <w:pPr>
        <w:spacing w:line="240" w:lineRule="atLeast"/>
        <w:ind w:left="360" w:hanging="360"/>
        <w:jc w:val="both"/>
        <w:rPr>
          <w:sz w:val="20"/>
          <w:szCs w:val="20"/>
        </w:rPr>
      </w:pPr>
    </w:p>
    <w:p w:rsidR="00FD732E" w:rsidRPr="00156CDE" w:rsidRDefault="00FD732E" w:rsidP="00156CDE">
      <w:pPr>
        <w:spacing w:line="240" w:lineRule="atLeast"/>
        <w:ind w:left="360" w:hanging="360"/>
        <w:jc w:val="both"/>
        <w:rPr>
          <w:sz w:val="20"/>
          <w:szCs w:val="20"/>
        </w:rPr>
      </w:pPr>
      <w:r w:rsidRPr="00156CDE">
        <w:rPr>
          <w:sz w:val="20"/>
          <w:szCs w:val="20"/>
        </w:rPr>
        <w:t>  2)   czynności konsularne określone w pozycjach 1, 2 i 7 Taryfy Opłat Podstawowych [tzn. paszportowe – przyjęcie wniosku i wydanie paszportu], wykonywane na rzecz:</w:t>
      </w:r>
    </w:p>
    <w:p w:rsidR="00FD732E" w:rsidRPr="00156CDE" w:rsidRDefault="00FD732E" w:rsidP="00156CDE">
      <w:pPr>
        <w:spacing w:line="240" w:lineRule="atLeast"/>
        <w:ind w:left="360" w:hanging="360"/>
        <w:jc w:val="both"/>
        <w:rPr>
          <w:sz w:val="20"/>
          <w:szCs w:val="20"/>
        </w:rPr>
      </w:pPr>
    </w:p>
    <w:p w:rsidR="00FD732E" w:rsidRPr="00156CDE" w:rsidRDefault="00FD732E" w:rsidP="00156CDE">
      <w:pPr>
        <w:spacing w:line="240" w:lineRule="atLeast"/>
        <w:ind w:left="360" w:hanging="360"/>
        <w:jc w:val="both"/>
        <w:rPr>
          <w:sz w:val="20"/>
          <w:szCs w:val="20"/>
        </w:rPr>
      </w:pPr>
      <w:r w:rsidRPr="00156CDE">
        <w:rPr>
          <w:sz w:val="20"/>
          <w:szCs w:val="20"/>
        </w:rPr>
        <w:t>a)  osób, które w dniu złożenia podania o wydanie paszportu miały ukończone 70 lat,</w:t>
      </w:r>
    </w:p>
    <w:p w:rsidR="00FD732E" w:rsidRPr="00156CDE" w:rsidRDefault="00FD732E" w:rsidP="00156CDE">
      <w:pPr>
        <w:spacing w:line="240" w:lineRule="atLeast"/>
        <w:ind w:left="360" w:hanging="360"/>
        <w:jc w:val="both"/>
        <w:rPr>
          <w:sz w:val="20"/>
          <w:szCs w:val="20"/>
        </w:rPr>
      </w:pPr>
      <w:r w:rsidRPr="00156CDE">
        <w:rPr>
          <w:sz w:val="20"/>
          <w:szCs w:val="20"/>
        </w:rPr>
        <w:t>b)  osób przebywającym w domach pomocy społecznej lub w zakładach opiekuńczych albo korzystającym z pomocy społecznej w formie zasiłków stałych, jeżeli ich pobyt za granicą jest związany z długotrwałym leczeniem lub z koniecznością poddania się operacji,</w:t>
      </w:r>
    </w:p>
    <w:p w:rsidR="00FD732E" w:rsidRPr="00156CDE" w:rsidRDefault="00FD732E" w:rsidP="00156CDE">
      <w:pPr>
        <w:spacing w:line="240" w:lineRule="atLeast"/>
        <w:ind w:left="360" w:hanging="360"/>
        <w:jc w:val="both"/>
        <w:rPr>
          <w:sz w:val="20"/>
          <w:szCs w:val="20"/>
        </w:rPr>
      </w:pPr>
      <w:r w:rsidRPr="00156CDE">
        <w:rPr>
          <w:sz w:val="20"/>
          <w:szCs w:val="20"/>
        </w:rPr>
        <w:t>c)  osób, które złożyły wniosek o wymianę paszportu z powodu jego wady technicznej,</w:t>
      </w:r>
    </w:p>
    <w:p w:rsidR="00FD732E" w:rsidRPr="00156CDE" w:rsidRDefault="00FD732E" w:rsidP="00156CDE">
      <w:pPr>
        <w:spacing w:line="240" w:lineRule="atLeast"/>
        <w:ind w:left="360" w:hanging="360"/>
        <w:jc w:val="both"/>
        <w:rPr>
          <w:sz w:val="20"/>
          <w:szCs w:val="20"/>
        </w:rPr>
      </w:pPr>
      <w:r w:rsidRPr="00156CDE">
        <w:rPr>
          <w:sz w:val="20"/>
          <w:szCs w:val="20"/>
        </w:rPr>
        <w:t>d)  żołnierzy niezawodowych wyznaczonych do pełnienia służby poza granicami kraju.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sz w:val="20"/>
          <w:szCs w:val="20"/>
        </w:rPr>
      </w:pPr>
      <w:r w:rsidRPr="00156CDE">
        <w:rPr>
          <w:b/>
          <w:sz w:val="20"/>
          <w:szCs w:val="20"/>
        </w:rPr>
        <w:t>II. Art. 13</w:t>
      </w:r>
      <w:r w:rsidRPr="00156CDE">
        <w:rPr>
          <w:sz w:val="20"/>
          <w:szCs w:val="20"/>
        </w:rPr>
        <w:t xml:space="preserve"> [po nowelizacji]</w:t>
      </w:r>
    </w:p>
    <w:p w:rsidR="00FD732E" w:rsidRPr="00156CDE" w:rsidRDefault="00FD732E" w:rsidP="00156CDE">
      <w:pPr>
        <w:spacing w:line="240" w:lineRule="atLeast"/>
        <w:jc w:val="both"/>
        <w:rPr>
          <w:sz w:val="20"/>
          <w:szCs w:val="20"/>
        </w:rPr>
      </w:pPr>
      <w:r w:rsidRPr="00156CDE">
        <w:rPr>
          <w:sz w:val="20"/>
          <w:szCs w:val="20"/>
        </w:rPr>
        <w:t>Nie pobiera się opłaty za przyjęcie i rozpatrzenie wniosku o wydanie wizy cudzoziemcowi będącemu członkiem rodziny obywatela UE, obywatela państwa członkowskiego Europejskiego Porozumienia o Wolnym Handlu (EFTA) - strony umowy o Europejskim Obszarze Gospodarczym oraz obywatela Konfederacji Szwajcarskiej.</w:t>
      </w:r>
    </w:p>
    <w:p w:rsidR="00FD732E" w:rsidRPr="00156CDE" w:rsidRDefault="00FD732E" w:rsidP="00156CDE">
      <w:pPr>
        <w:spacing w:line="240" w:lineRule="atLeast"/>
        <w:jc w:val="both"/>
        <w:rPr>
          <w:sz w:val="20"/>
          <w:szCs w:val="20"/>
        </w:rPr>
      </w:pPr>
      <w:r w:rsidRPr="00156CDE">
        <w:rPr>
          <w:sz w:val="20"/>
          <w:szCs w:val="20"/>
        </w:rPr>
        <w:t>Za członka rodziny obywatela UE uważa się: małżonka obywatela UE, bezpośredniego zstępnego obywatela UE lub bezpośredniego zstępnego jego małżonka, w wieku do 21 lat lub pozostającego na utrzymaniu obywatela UE lub jego małżonka, bezpośredniego wstępnego obywatela UE lub bezpośredniego wstępnego jego małżonka, pozostającego na utrzymaniu obywatela UE lub jego małżonka.</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Według materiałów szkoleniowych – ale nie wiem, gdzie to jest w Rozp. ws. opłat konsularnych – nie podlegają opłacie wizy (krajowe) wydane dla:</w:t>
      </w:r>
    </w:p>
    <w:p w:rsidR="00FD732E" w:rsidRPr="00156CDE" w:rsidRDefault="00FD732E" w:rsidP="00156CDE">
      <w:pPr>
        <w:spacing w:line="240" w:lineRule="atLeast"/>
        <w:jc w:val="both"/>
        <w:rPr>
          <w:sz w:val="20"/>
          <w:szCs w:val="20"/>
        </w:rPr>
      </w:pPr>
      <w:r w:rsidRPr="00156CDE">
        <w:rPr>
          <w:sz w:val="20"/>
          <w:szCs w:val="20"/>
        </w:rPr>
        <w:t>- stypendystów kierowanych z kraju na studia za granicę oraz stypendystów obywateli państw obcych podejmujących naukę w polskich szkołach średnich i wyższych lub kierowanych na staże w placówkach naukowo-badawczych, w zakresie spraw związanych z ich przejazdem i studiami,</w:t>
      </w:r>
    </w:p>
    <w:p w:rsidR="00FD732E" w:rsidRPr="00156CDE" w:rsidRDefault="00FD732E" w:rsidP="00156CDE">
      <w:pPr>
        <w:spacing w:line="240" w:lineRule="atLeast"/>
        <w:jc w:val="both"/>
        <w:rPr>
          <w:sz w:val="20"/>
          <w:szCs w:val="20"/>
        </w:rPr>
      </w:pPr>
      <w:r w:rsidRPr="00156CDE">
        <w:rPr>
          <w:sz w:val="20"/>
          <w:szCs w:val="20"/>
        </w:rPr>
        <w:t>- uczestników konferencji, sympozjów naukowych, kursów języka polskiego, obchodów rocznicowych i innych imprez organizowanych przez polskie organy administracji publicznej.</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p>
    <w:p w:rsidR="00FD732E" w:rsidRPr="00156CDE" w:rsidRDefault="00FD732E" w:rsidP="00156CDE">
      <w:pPr>
        <w:spacing w:before="100" w:beforeAutospacing="1" w:after="100" w:afterAutospacing="1"/>
        <w:jc w:val="both"/>
        <w:rPr>
          <w:b/>
          <w:sz w:val="20"/>
          <w:szCs w:val="20"/>
        </w:rPr>
      </w:pPr>
      <w:r w:rsidRPr="00156CDE">
        <w:rPr>
          <w:b/>
          <w:sz w:val="20"/>
          <w:szCs w:val="20"/>
        </w:rPr>
        <w:t>III. Prawo UE</w:t>
      </w:r>
    </w:p>
    <w:p w:rsidR="00FD732E" w:rsidRPr="00156CDE" w:rsidRDefault="00FD732E" w:rsidP="00156CDE">
      <w:pPr>
        <w:spacing w:before="100" w:beforeAutospacing="1" w:after="100" w:afterAutospacing="1"/>
        <w:jc w:val="both"/>
        <w:rPr>
          <w:sz w:val="20"/>
          <w:szCs w:val="20"/>
        </w:rPr>
      </w:pPr>
      <w:r w:rsidRPr="00156CDE">
        <w:rPr>
          <w:sz w:val="20"/>
          <w:szCs w:val="20"/>
        </w:rPr>
        <w:t>Akt prawny: Decyzja Rady nr 440/2006 z 1 czerwca 2006 r. ws. pobieranych opłat za rozpatrywanie wniosków wizowych [zmieniająca Aneks = Załącznik 12 Wspólnych instrukcji konsularnych oraz Aneks = Załącznik 14a Wspólnego podręcznika w sprawie pobieranych opłat odpowiadających kosztom administracyjnym rozpatrywania wniosków wizowych ← podniosła opłaty za wizy jednolite z 35 do 60 EUR]</w:t>
      </w:r>
    </w:p>
    <w:p w:rsidR="00FD732E" w:rsidRPr="00156CDE" w:rsidRDefault="00FD732E" w:rsidP="00156CDE">
      <w:pPr>
        <w:spacing w:before="100" w:beforeAutospacing="1" w:after="100" w:afterAutospacing="1"/>
        <w:jc w:val="both"/>
        <w:rPr>
          <w:sz w:val="20"/>
          <w:szCs w:val="20"/>
        </w:rPr>
      </w:pPr>
      <w:r w:rsidRPr="00156CDE">
        <w:rPr>
          <w:sz w:val="20"/>
          <w:szCs w:val="20"/>
        </w:rPr>
        <w:t>Z mocy prawa wspólnotowego z opłat za wydanie wiz jednolitych zwolnione są następujące kategorie osób:</w:t>
      </w:r>
    </w:p>
    <w:p w:rsidR="00FD732E" w:rsidRPr="00156CDE" w:rsidRDefault="00FD732E" w:rsidP="00156CDE">
      <w:pPr>
        <w:spacing w:before="100" w:beforeAutospacing="1" w:after="100" w:afterAutospacing="1"/>
        <w:jc w:val="both"/>
        <w:rPr>
          <w:sz w:val="20"/>
          <w:szCs w:val="20"/>
        </w:rPr>
      </w:pPr>
      <w:r w:rsidRPr="00156CDE">
        <w:rPr>
          <w:sz w:val="20"/>
          <w:szCs w:val="20"/>
        </w:rPr>
        <w:t>- dzieci poniżej 6 roku życia,</w:t>
      </w:r>
    </w:p>
    <w:p w:rsidR="00FD732E" w:rsidRPr="00156CDE" w:rsidRDefault="00FD732E" w:rsidP="00156CDE">
      <w:pPr>
        <w:spacing w:before="100" w:beforeAutospacing="1" w:after="100" w:afterAutospacing="1"/>
        <w:jc w:val="both"/>
        <w:rPr>
          <w:sz w:val="20"/>
          <w:szCs w:val="20"/>
        </w:rPr>
      </w:pPr>
      <w:r w:rsidRPr="00156CDE">
        <w:rPr>
          <w:sz w:val="20"/>
          <w:szCs w:val="20"/>
        </w:rPr>
        <w:t>- uczniowie, studenci, uczestnicy studiów doktoranckich i towarzyszący im nauczyciele, którzy podróżują w celu podjęcia studiów lub udziału w szkoleniach</w:t>
      </w:r>
    </w:p>
    <w:p w:rsidR="00FD732E" w:rsidRPr="00156CDE" w:rsidRDefault="00FD732E" w:rsidP="00156CDE">
      <w:pPr>
        <w:spacing w:before="100" w:beforeAutospacing="1" w:after="100" w:afterAutospacing="1"/>
        <w:jc w:val="both"/>
        <w:rPr>
          <w:sz w:val="20"/>
          <w:szCs w:val="20"/>
        </w:rPr>
      </w:pPr>
      <w:r w:rsidRPr="00156CDE">
        <w:rPr>
          <w:sz w:val="20"/>
          <w:szCs w:val="20"/>
        </w:rPr>
        <w:t>- naukowcy z państw trzecich podróżujący w ramach Wspólnoty w celu prowadzenia badań naukowych.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Jakich składników opłaty konsularnej dotyczy decyzja kierownika urzędu o obniżeniu opłaty konsularnej ? </w:t>
      </w:r>
    </w:p>
    <w:p w:rsidR="00FD732E" w:rsidRPr="00156CDE" w:rsidRDefault="00FD732E" w:rsidP="00156CDE">
      <w:pPr>
        <w:spacing w:line="240" w:lineRule="atLeast"/>
        <w:jc w:val="both"/>
        <w:rPr>
          <w:rStyle w:val="apple-style-span"/>
          <w:sz w:val="20"/>
          <w:szCs w:val="20"/>
        </w:rPr>
      </w:pPr>
      <w:r w:rsidRPr="00156CDE">
        <w:rPr>
          <w:sz w:val="20"/>
          <w:szCs w:val="20"/>
        </w:rPr>
        <w:t>Podstawa prawna: R</w:t>
      </w:r>
      <w:r w:rsidRPr="00156CDE">
        <w:rPr>
          <w:bCs/>
          <w:sz w:val="20"/>
          <w:szCs w:val="20"/>
        </w:rPr>
        <w:t xml:space="preserve">ozporządzenie Ministra Spraw Zagranicznych </w:t>
      </w:r>
      <w:r w:rsidRPr="00156CDE">
        <w:rPr>
          <w:sz w:val="20"/>
          <w:szCs w:val="20"/>
        </w:rPr>
        <w:t xml:space="preserve">z dnia 14 sierpnia 2003 r. </w:t>
      </w:r>
    </w:p>
    <w:p w:rsidR="00FD732E" w:rsidRPr="00156CDE" w:rsidRDefault="00FD732E" w:rsidP="00156CDE">
      <w:pPr>
        <w:spacing w:line="240" w:lineRule="atLeast"/>
        <w:jc w:val="both"/>
        <w:rPr>
          <w:sz w:val="20"/>
          <w:szCs w:val="20"/>
        </w:rPr>
      </w:pPr>
      <w:r w:rsidRPr="00156CDE">
        <w:rPr>
          <w:bCs/>
          <w:sz w:val="20"/>
          <w:szCs w:val="20"/>
        </w:rPr>
        <w:t>w sprawie opłat konsularnych</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Konsul, za zgodą ministra właściwego do spraw zagranicznych, może obniżyć stawki opłaty podstawowej wymienione w Taryfie Opłat Podstawowych, jeżeli stwierdzi, że stawka tam określona przekracza możliwości płatnicze znaczącej grupy interesantów urzędu konsularnego.</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bCs/>
          <w:sz w:val="20"/>
          <w:szCs w:val="20"/>
        </w:rPr>
        <w:t>Art. 11.</w:t>
      </w:r>
      <w:r w:rsidRPr="00156CDE">
        <w:rPr>
          <w:sz w:val="20"/>
          <w:szCs w:val="20"/>
        </w:rPr>
        <w:t> </w:t>
      </w:r>
    </w:p>
    <w:p w:rsidR="00FD732E" w:rsidRPr="00156CDE" w:rsidRDefault="00FD732E" w:rsidP="00156CDE">
      <w:pPr>
        <w:spacing w:line="240" w:lineRule="atLeast"/>
        <w:jc w:val="both"/>
        <w:rPr>
          <w:sz w:val="20"/>
          <w:szCs w:val="20"/>
        </w:rPr>
      </w:pPr>
      <w:r w:rsidRPr="00156CDE">
        <w:rPr>
          <w:sz w:val="20"/>
          <w:szCs w:val="20"/>
        </w:rPr>
        <w:t>1. Opłaty konsularne określone w pozycjach 1 i 2 Taryfy Opłat Podstawowych obniża się o 50% w przypadku wydania paszportu:</w:t>
      </w:r>
    </w:p>
    <w:p w:rsidR="00FD732E" w:rsidRPr="00156CDE" w:rsidRDefault="00FD732E" w:rsidP="00156CDE">
      <w:pPr>
        <w:spacing w:line="240" w:lineRule="atLeast"/>
        <w:ind w:hanging="360"/>
        <w:jc w:val="both"/>
        <w:rPr>
          <w:sz w:val="20"/>
          <w:szCs w:val="20"/>
        </w:rPr>
      </w:pPr>
      <w:r w:rsidRPr="00156CDE">
        <w:rPr>
          <w:sz w:val="20"/>
          <w:szCs w:val="20"/>
        </w:rPr>
        <w:t>a)  emerytom, rencistom i inwalidom, a także współmałżonkom tych osób, pozostającym na ich wyłącznym utrzymaniu,</w:t>
      </w:r>
    </w:p>
    <w:p w:rsidR="00FD732E" w:rsidRPr="00156CDE" w:rsidRDefault="00FD732E" w:rsidP="00156CDE">
      <w:pPr>
        <w:spacing w:line="240" w:lineRule="atLeast"/>
        <w:ind w:hanging="360"/>
        <w:jc w:val="both"/>
        <w:rPr>
          <w:sz w:val="20"/>
          <w:szCs w:val="20"/>
        </w:rPr>
      </w:pPr>
      <w:r w:rsidRPr="00156CDE">
        <w:rPr>
          <w:sz w:val="20"/>
          <w:szCs w:val="20"/>
        </w:rPr>
        <w:t>b)  osobom przebywającym w domach pomocy społecznej lub w zakładach opiekuńczych albo korzystającym z pomocy społecznej w formie zasiłków stałych,</w:t>
      </w:r>
    </w:p>
    <w:p w:rsidR="00FD732E" w:rsidRPr="00156CDE" w:rsidRDefault="00FD732E" w:rsidP="00156CDE">
      <w:pPr>
        <w:spacing w:line="240" w:lineRule="atLeast"/>
        <w:ind w:hanging="360"/>
        <w:jc w:val="both"/>
        <w:rPr>
          <w:sz w:val="20"/>
          <w:szCs w:val="20"/>
        </w:rPr>
      </w:pPr>
      <w:r w:rsidRPr="00156CDE">
        <w:rPr>
          <w:sz w:val="20"/>
          <w:szCs w:val="20"/>
        </w:rPr>
        <w:t>c)  kombatantom i innym osobom, do których stosuje się przepisy ustawy z dnia 24 stycznia 1991 r. o kombatantach oraz niektórych osobach będących ofiarami represji wojennych i okresu powojennego (Dz. U. z 2002 r. Nr 42, poz. 371 i Nr 181, poz. 1515),</w:t>
      </w:r>
    </w:p>
    <w:p w:rsidR="00FD732E" w:rsidRPr="00156CDE" w:rsidRDefault="00FD732E" w:rsidP="00156CDE">
      <w:pPr>
        <w:spacing w:line="240" w:lineRule="atLeast"/>
        <w:ind w:hanging="360"/>
        <w:jc w:val="both"/>
        <w:rPr>
          <w:sz w:val="20"/>
          <w:szCs w:val="20"/>
        </w:rPr>
      </w:pPr>
      <w:r w:rsidRPr="00156CDE">
        <w:rPr>
          <w:sz w:val="20"/>
          <w:szCs w:val="20"/>
        </w:rPr>
        <w:t>d)  uczącej się młodzieży i studentom szkół wyższych do ukończenia 26. roku życia.</w:t>
      </w:r>
    </w:p>
    <w:p w:rsidR="00FD732E" w:rsidRPr="00156CDE" w:rsidRDefault="00FD732E" w:rsidP="00156CDE">
      <w:pPr>
        <w:spacing w:line="240" w:lineRule="atLeast"/>
        <w:jc w:val="both"/>
        <w:rPr>
          <w:sz w:val="20"/>
          <w:szCs w:val="20"/>
        </w:rPr>
      </w:pPr>
      <w:r w:rsidRPr="00156CDE">
        <w:rPr>
          <w:sz w:val="20"/>
          <w:szCs w:val="20"/>
        </w:rPr>
        <w:t>2. W razie zbiegu tytułów do ulgowej opłaty konsularnej, o której mowa w ust. 1, przysługuje tylko jedna ulgowa opłata konsularna.</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 12.</w:t>
      </w:r>
      <w:r w:rsidRPr="00156CDE">
        <w:rPr>
          <w:sz w:val="20"/>
          <w:szCs w:val="20"/>
        </w:rPr>
        <w:t> 1. Opłaty konsularne określone w pozycjach 2 i 3 Taryfy Opłat Podstawowych obniża się w przypadku wydania nowego paszportu przed upływem terminu ważności dotychczas posiadanego, w związku:</w:t>
      </w:r>
    </w:p>
    <w:p w:rsidR="00FD732E" w:rsidRPr="00156CDE" w:rsidRDefault="00FD732E" w:rsidP="00156CDE">
      <w:pPr>
        <w:spacing w:line="240" w:lineRule="atLeast"/>
        <w:ind w:hanging="360"/>
        <w:jc w:val="both"/>
        <w:rPr>
          <w:sz w:val="20"/>
          <w:szCs w:val="20"/>
        </w:rPr>
      </w:pPr>
      <w:r w:rsidRPr="00156CDE">
        <w:rPr>
          <w:sz w:val="20"/>
          <w:szCs w:val="20"/>
        </w:rPr>
        <w:t>a)  ze zmianą nazwiska, imienia lub innych danych, które podlegają wpisowi do paszportu,</w:t>
      </w:r>
    </w:p>
    <w:p w:rsidR="00FD732E" w:rsidRPr="00156CDE" w:rsidRDefault="00FD732E" w:rsidP="00156CDE">
      <w:pPr>
        <w:spacing w:line="240" w:lineRule="atLeast"/>
        <w:ind w:hanging="360"/>
        <w:jc w:val="both"/>
        <w:rPr>
          <w:sz w:val="20"/>
          <w:szCs w:val="20"/>
        </w:rPr>
      </w:pPr>
      <w:r w:rsidRPr="00156CDE">
        <w:rPr>
          <w:sz w:val="20"/>
          <w:szCs w:val="20"/>
        </w:rPr>
        <w:t>b)  ze zmianą wyglądu osoby posiadającej paszport, mogącej utrudnić ustalenie jej tożsamości,</w:t>
      </w:r>
    </w:p>
    <w:p w:rsidR="00FD732E" w:rsidRPr="00156CDE" w:rsidRDefault="00FD732E" w:rsidP="00156CDE">
      <w:pPr>
        <w:spacing w:line="240" w:lineRule="atLeast"/>
        <w:ind w:hanging="360"/>
        <w:jc w:val="both"/>
        <w:rPr>
          <w:sz w:val="20"/>
          <w:szCs w:val="20"/>
        </w:rPr>
      </w:pPr>
      <w:r w:rsidRPr="00156CDE">
        <w:rPr>
          <w:sz w:val="20"/>
          <w:szCs w:val="20"/>
        </w:rPr>
        <w:t>c)  z brakiem w dotychczas posiadanym paszporcie miejsca na umieszczenie w nim stempli, wiz lub pieczęci poświadczających przekroczenie granicy.</w:t>
      </w:r>
    </w:p>
    <w:p w:rsidR="00FD732E" w:rsidRPr="00156CDE" w:rsidRDefault="00FD732E" w:rsidP="00156CDE">
      <w:pPr>
        <w:spacing w:line="240" w:lineRule="atLeast"/>
        <w:jc w:val="both"/>
        <w:rPr>
          <w:sz w:val="20"/>
          <w:szCs w:val="20"/>
        </w:rPr>
      </w:pPr>
      <w:r w:rsidRPr="00156CDE">
        <w:rPr>
          <w:sz w:val="20"/>
          <w:szCs w:val="20"/>
        </w:rPr>
        <w:t>2. Wysokość opłaty za wydanie nowego paszportu w przypadkach, o których mowa w ust. 1, ustala się, odejmując od opłaty obowiązującej w dniu złożenia podania o wydanie nowego paszportu jedną dziesiątą część tej opłaty za każdy pełny rok pozostający do upływu terminu ważności dotychczas posiadanego paszportu.</w:t>
      </w:r>
    </w:p>
    <w:p w:rsidR="00FD732E" w:rsidRPr="00156CDE" w:rsidRDefault="00FD732E" w:rsidP="00156CDE">
      <w:pPr>
        <w:spacing w:line="240" w:lineRule="atLeast"/>
        <w:jc w:val="both"/>
        <w:rPr>
          <w:sz w:val="20"/>
          <w:szCs w:val="20"/>
        </w:rPr>
      </w:pPr>
      <w:r w:rsidRPr="00156CDE">
        <w:rPr>
          <w:sz w:val="20"/>
          <w:szCs w:val="20"/>
        </w:rPr>
        <w:t>3. Nie pobiera się opłaty konsularnej od obywatela polskiego stale zamieszkałego za granicą za podanie o wydanie paszportu tymczasowego na czas oczekiwania przez niego na doręczenie paszportu wydanego w kraju.</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 13.</w:t>
      </w:r>
      <w:r w:rsidRPr="00156CDE">
        <w:rPr>
          <w:sz w:val="20"/>
          <w:szCs w:val="20"/>
        </w:rPr>
        <w:t> 1. Obniża się o 25% opłatę konsularną za przyjęcie i rozpatrzenie wniosku o wydanie wizy dla małoletnich oraz uczniów i studentów szkół wyższych do ukończenia 26. roku życia.</w:t>
      </w:r>
    </w:p>
    <w:p w:rsidR="00FD732E" w:rsidRPr="00156CDE" w:rsidRDefault="00FD732E" w:rsidP="00156CDE">
      <w:pPr>
        <w:spacing w:line="240" w:lineRule="atLeast"/>
        <w:jc w:val="both"/>
        <w:rPr>
          <w:sz w:val="20"/>
          <w:szCs w:val="20"/>
        </w:rPr>
      </w:pPr>
      <w:r w:rsidRPr="00156CDE">
        <w:rPr>
          <w:sz w:val="20"/>
          <w:szCs w:val="20"/>
        </w:rPr>
        <w:t>2. Obniża się o 50% opłatę konsularną za przyjęcie i rozpatrzenie wniosku o wydanie wizy cudzoziemcowi, którego współmałżonek jest obywatelem polskim, oraz ich małoletnim dzieciom.</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 14.</w:t>
      </w:r>
      <w:r w:rsidRPr="00156CDE">
        <w:rPr>
          <w:sz w:val="20"/>
          <w:szCs w:val="20"/>
        </w:rPr>
        <w:t> 1. Konsul albo w kraju - organ administracji rządowej doręczający dokument, o którym mowa w pozycji 68 Taryfy Opłat Podstawowych, może w wyjątkowych przypadkach, w szczególności uzasadnionych sytuacją osobistą strony, obniżyć należną opłatę konsularną lub w przypadkach zasługujących na szczególne uwzględnienie odstąpić od jej pobrania.</w:t>
      </w:r>
    </w:p>
    <w:p w:rsidR="00FD732E" w:rsidRPr="00156CDE" w:rsidRDefault="00FD732E" w:rsidP="00156CDE">
      <w:pPr>
        <w:spacing w:line="240" w:lineRule="atLeast"/>
        <w:jc w:val="both"/>
        <w:rPr>
          <w:sz w:val="20"/>
          <w:szCs w:val="20"/>
        </w:rPr>
      </w:pPr>
      <w:r w:rsidRPr="00156CDE">
        <w:rPr>
          <w:sz w:val="20"/>
          <w:szCs w:val="20"/>
        </w:rPr>
        <w:t>2. Obniżenia opłaty konsularnej dokonuje się odpowiednio w wysokości 25% albo 50%, albo 75%, biorąc pod uwagę okoliczności danego przypadku oraz słuszny interes strony.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podejmuje decyzje o wydatkowaniu funduszy konsularnych ? </w:t>
      </w:r>
    </w:p>
    <w:p w:rsidR="00FD732E" w:rsidRPr="00156CDE" w:rsidRDefault="00FD732E" w:rsidP="00156CDE">
      <w:pPr>
        <w:spacing w:before="100" w:beforeAutospacing="1" w:after="100" w:afterAutospacing="1"/>
        <w:jc w:val="both"/>
        <w:rPr>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FD732E" w:rsidRPr="00156CDE" w:rsidRDefault="00FD732E" w:rsidP="00156CDE">
      <w:pPr>
        <w:spacing w:before="100" w:beforeAutospacing="1" w:after="100" w:afterAutospacing="1"/>
        <w:jc w:val="both"/>
        <w:rPr>
          <w:sz w:val="20"/>
          <w:szCs w:val="20"/>
        </w:rPr>
      </w:pPr>
      <w:r w:rsidRPr="00156CDE">
        <w:rPr>
          <w:sz w:val="20"/>
          <w:szCs w:val="20"/>
        </w:rPr>
        <w:t>Dysponentem funduszy konsularnych przyznawanych placówce jest konsul, który wspólnie z księgowym odpowiada za prawidłową gospodarkę przyznanymi środkami finansowymi. Żadna operacja finansowa nie może być dokonana bez zgody tych osób, ani nie mogą być zaciągane żadne zobowiązania finansowe.</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 </w:t>
      </w: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powinien być adresatem wniosków o refundację zrealizowanej pomocy finansowej ? </w:t>
      </w:r>
    </w:p>
    <w:p w:rsidR="00FD732E" w:rsidRPr="00156CDE" w:rsidRDefault="00FD732E" w:rsidP="00156CDE">
      <w:pPr>
        <w:spacing w:before="100" w:beforeAutospacing="1" w:after="100" w:afterAutospacing="1"/>
        <w:jc w:val="both"/>
        <w:rPr>
          <w:sz w:val="20"/>
          <w:szCs w:val="20"/>
        </w:rPr>
      </w:pPr>
      <w:r w:rsidRPr="00156CDE">
        <w:rPr>
          <w:sz w:val="20"/>
          <w:szCs w:val="20"/>
        </w:rPr>
        <w:t>BIURO ADMINISTRACJI I FINANSÓW.</w:t>
      </w:r>
    </w:p>
    <w:p w:rsidR="00FD732E" w:rsidRPr="00156CDE" w:rsidRDefault="00FD732E" w:rsidP="00156CDE">
      <w:pPr>
        <w:spacing w:before="100" w:beforeAutospacing="1" w:after="100" w:afterAutospacing="1"/>
        <w:jc w:val="both"/>
        <w:rPr>
          <w:sz w:val="20"/>
          <w:szCs w:val="20"/>
        </w:rPr>
      </w:pPr>
      <w:r w:rsidRPr="00156CDE">
        <w:rPr>
          <w:sz w:val="20"/>
          <w:szCs w:val="20"/>
        </w:rPr>
        <w:t>Claris DKP nr 356 z 25.03.2003 r. – “Proszę o nienadsyłanie wniosków o refundację udzielonej pomocy finansowej do Departamentu Konsularnego i Polonii. Zgodnie z regulaminem MSZ sprawy te są realizowane przez Biuro Budżetu i Finansów”.</w:t>
      </w:r>
    </w:p>
    <w:p w:rsidR="00FD732E" w:rsidRPr="00156CDE" w:rsidRDefault="00FD732E" w:rsidP="00156CDE">
      <w:pPr>
        <w:spacing w:before="100" w:beforeAutospacing="1" w:after="100" w:afterAutospacing="1"/>
        <w:jc w:val="both"/>
        <w:rPr>
          <w:sz w:val="20"/>
          <w:szCs w:val="20"/>
        </w:rPr>
      </w:pPr>
      <w:r w:rsidRPr="00156CDE">
        <w:rPr>
          <w:sz w:val="20"/>
          <w:szCs w:val="20"/>
        </w:rPr>
        <w:t>Ponadto claris DKP nr 379 z 23.04.2003 r. – „W związku ze zmianą systemu komputerowej ewidencji księgowej proszę o dopisywanie w dokumentacji udzielonej pomocy finansowej osobistego numeru identyfikacyjnego. Numer powinien się składać z trzech elementów tj. nr kolejny udzielonej pomocy finansowej, placówka, rok (np. 23/Londyn/03). Proszę również o pouczenie aplikujących o pomoc finansową, że w korespondencji z MSZ oraz przy dokonywaniu spłaty należy powoływać się na osobisty numer identyfikacyjny”.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Rejestr czynności konsularnych- jakie czynności podlegają rejestrowaniu i na jakiej podstawie ? </w:t>
      </w:r>
    </w:p>
    <w:p w:rsidR="00FD732E" w:rsidRPr="00156CDE" w:rsidRDefault="00FD732E" w:rsidP="00156CDE">
      <w:pPr>
        <w:spacing w:before="100" w:beforeAutospacing="1" w:after="100" w:afterAutospacing="1"/>
        <w:jc w:val="both"/>
        <w:rPr>
          <w:sz w:val="20"/>
          <w:szCs w:val="20"/>
        </w:rPr>
      </w:pPr>
      <w:r w:rsidRPr="00156CDE">
        <w:rPr>
          <w:sz w:val="20"/>
          <w:szCs w:val="20"/>
        </w:rPr>
        <w:t>Pytanie wydaje się zasadniczo powtarzać treść pytania nr 7 w tym samym dziale powyżej, więc odpowiedź jest taka sama.</w:t>
      </w:r>
    </w:p>
    <w:p w:rsidR="00FD732E" w:rsidRPr="00156CDE" w:rsidRDefault="00FD732E" w:rsidP="00156CDE">
      <w:pPr>
        <w:spacing w:before="100" w:beforeAutospacing="1" w:after="100" w:afterAutospacing="1"/>
        <w:jc w:val="both"/>
        <w:rPr>
          <w:sz w:val="20"/>
          <w:szCs w:val="20"/>
        </w:rPr>
      </w:pPr>
      <w:r w:rsidRPr="00156CDE">
        <w:rPr>
          <w:sz w:val="20"/>
          <w:szCs w:val="20"/>
        </w:rPr>
        <w:t>Podstawa (nie jest źródłem prawa, ale powinien być traktowany jako instruktaż gwarantujący prawidłową ewidencję czynności i wpływów konsularnych) – Informacja dot. prowadzenia rejestracji czynności i opłat konsularnych oraz sprawozdawczości w urzędach konsularnych RP – załącznik do clarisu DKiP nr 988 z 25.05.2006 r.</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„Rejestracji podlega każda czynność, wymieniona w załączniku do rozporządzenia Ministra Spraw Zagranicznych z dnia 14.08.2003 (wraz z późniejszymi zmianami…) w sprawie opłat konsularnych, </w:t>
      </w:r>
      <w:r w:rsidRPr="00156CDE">
        <w:rPr>
          <w:sz w:val="20"/>
          <w:szCs w:val="20"/>
          <w:u w:val="single"/>
        </w:rPr>
        <w:t>wykonana zarówno odpłatnie jak i nieodpłatnie</w:t>
      </w:r>
      <w:r w:rsidRPr="00156CDE">
        <w:rPr>
          <w:sz w:val="20"/>
          <w:szCs w:val="20"/>
        </w:rPr>
        <w:t>”.</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Składniki opłaty konsularnej. </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2</w:t>
      </w:r>
    </w:p>
    <w:p w:rsidR="00FD732E" w:rsidRPr="00156CDE" w:rsidRDefault="00FD732E" w:rsidP="00156CDE">
      <w:pPr>
        <w:jc w:val="both"/>
        <w:rPr>
          <w:sz w:val="20"/>
          <w:szCs w:val="20"/>
        </w:rPr>
      </w:pPr>
    </w:p>
    <w:p w:rsidR="00FD732E" w:rsidRPr="00156CDE" w:rsidRDefault="00FD732E" w:rsidP="00156CDE">
      <w:pPr>
        <w:spacing w:line="240" w:lineRule="atLeast"/>
        <w:jc w:val="both"/>
        <w:rPr>
          <w:sz w:val="20"/>
          <w:szCs w:val="20"/>
        </w:rPr>
      </w:pPr>
      <w:r w:rsidRPr="00156CDE">
        <w:rPr>
          <w:sz w:val="20"/>
          <w:szCs w:val="20"/>
        </w:rPr>
        <w:t>Opłata konsularna składa się z:</w:t>
      </w:r>
    </w:p>
    <w:p w:rsidR="00FD732E" w:rsidRPr="00156CDE" w:rsidRDefault="00FD732E" w:rsidP="00156CDE">
      <w:pPr>
        <w:spacing w:line="240" w:lineRule="atLeast"/>
        <w:jc w:val="both"/>
        <w:rPr>
          <w:sz w:val="20"/>
          <w:szCs w:val="20"/>
        </w:rPr>
      </w:pPr>
      <w:r w:rsidRPr="00156CDE">
        <w:rPr>
          <w:sz w:val="20"/>
          <w:szCs w:val="20"/>
        </w:rPr>
        <w:t>  1)   opłaty podstawowej;</w:t>
      </w:r>
    </w:p>
    <w:p w:rsidR="00FD732E" w:rsidRPr="00156CDE" w:rsidRDefault="00FD732E" w:rsidP="00156CDE">
      <w:pPr>
        <w:spacing w:line="240" w:lineRule="atLeast"/>
        <w:jc w:val="both"/>
        <w:rPr>
          <w:sz w:val="20"/>
          <w:szCs w:val="20"/>
        </w:rPr>
      </w:pPr>
      <w:r w:rsidRPr="00156CDE">
        <w:rPr>
          <w:sz w:val="20"/>
          <w:szCs w:val="20"/>
        </w:rPr>
        <w:t>  2)   zryczałtowanej należności z tytułu zwrotu kosztów ponoszonych przez urząd konsularny w związku z wykonaniem czynności konsularnej, zwanej dalej "zryczałtowanymi kosztami rzeczywistymi", w wysokości 20% opłaty podstawowej zaokrąglonej w górę do pełnych jednostek.</w:t>
      </w:r>
    </w:p>
    <w:p w:rsidR="00FD732E" w:rsidRPr="00156CDE" w:rsidRDefault="00FD732E" w:rsidP="00156CDE">
      <w:pPr>
        <w:spacing w:line="240" w:lineRule="atLeast"/>
        <w:jc w:val="both"/>
        <w:rPr>
          <w:sz w:val="20"/>
          <w:szCs w:val="20"/>
        </w:rPr>
      </w:pPr>
      <w:r w:rsidRPr="00156CDE">
        <w:rPr>
          <w:sz w:val="20"/>
          <w:szCs w:val="20"/>
        </w:rPr>
        <w:t>Nie pobiera się zryczałtowanych kosztów rzeczywistych za czynności, których wysokość opłaty podstawowej ustalona jest w Taryfie Opłat Podstawowych w formie stawki procentowej.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Odwołania od decyzji konsula. </w:t>
      </w:r>
    </w:p>
    <w:p w:rsidR="00FD732E" w:rsidRPr="00156CDE" w:rsidRDefault="00FD732E" w:rsidP="00156CDE">
      <w:pPr>
        <w:spacing w:before="240"/>
        <w:jc w:val="both"/>
        <w:rPr>
          <w:sz w:val="20"/>
          <w:szCs w:val="20"/>
        </w:rPr>
      </w:pPr>
      <w:r w:rsidRPr="00156CDE">
        <w:rPr>
          <w:sz w:val="20"/>
          <w:szCs w:val="20"/>
        </w:rPr>
        <w:t>Podstawa prawna: Zarządzenie Ministra Spraw Zagranicznych z dnia 4  listopada 1985 r. w sprawie szczegółowego trybu postępowania przed konsulem.</w:t>
      </w:r>
    </w:p>
    <w:p w:rsidR="00FD732E" w:rsidRPr="00156CDE" w:rsidRDefault="00FD732E" w:rsidP="00156CDE">
      <w:pPr>
        <w:spacing w:before="240"/>
        <w:ind w:firstLine="432"/>
        <w:jc w:val="both"/>
        <w:rPr>
          <w:sz w:val="20"/>
          <w:szCs w:val="20"/>
        </w:rPr>
      </w:pPr>
      <w:r w:rsidRPr="00156CDE">
        <w:rPr>
          <w:sz w:val="20"/>
          <w:szCs w:val="20"/>
        </w:rPr>
        <w:t> Odwołanie od decyzji konsula i od decyzji krajowego organu administracji państwowej wnosi się do konsula, który przesyła je wraz z własną opinią do właściwego organu odwoławczego w kraju najbliższą pocztą dyplomatyczną, załączając w razie potrzeby akta sprawy. W określonych wypadkach konsul może przekazać odwołanie telegraficznie lub zwykłą pocztą.</w:t>
      </w:r>
    </w:p>
    <w:p w:rsidR="00FD732E" w:rsidRPr="00156CDE" w:rsidRDefault="00FD732E" w:rsidP="00156CDE">
      <w:pPr>
        <w:spacing w:before="240"/>
        <w:ind w:firstLine="432"/>
        <w:jc w:val="both"/>
        <w:rPr>
          <w:sz w:val="20"/>
          <w:szCs w:val="20"/>
        </w:rPr>
      </w:pPr>
      <w:r w:rsidRPr="00156CDE">
        <w:rPr>
          <w:sz w:val="20"/>
          <w:szCs w:val="20"/>
        </w:rPr>
        <w:t>§ 37. Jeżeli konsul uzna, że odwołanie od jego decyzji jest uzasadnione, może wydać nową decyzję, w której uchyli lub zmieni zaskarżoną decyzję. W takim wypadku odwołania nie przekazuje organowi odwoławczemu, chyba że strona zaskarżyła również nową decyzję.</w:t>
      </w:r>
    </w:p>
    <w:p w:rsidR="00FD732E" w:rsidRPr="00156CDE" w:rsidRDefault="00FD732E" w:rsidP="00156CDE">
      <w:pPr>
        <w:spacing w:before="240"/>
        <w:ind w:firstLine="432"/>
        <w:jc w:val="both"/>
        <w:rPr>
          <w:sz w:val="20"/>
          <w:szCs w:val="20"/>
        </w:rPr>
      </w:pPr>
      <w:r w:rsidRPr="00156CDE">
        <w:rPr>
          <w:sz w:val="20"/>
          <w:szCs w:val="20"/>
        </w:rPr>
        <w:t>§ 38. Konsul rozpatruje odwołanie od decyzji podległego mu pracownika i podejmuje decyzję. Od decyzji konsula służy odwołanie do organu odwoławczego w kraju.</w:t>
      </w:r>
    </w:p>
    <w:p w:rsidR="00FD732E" w:rsidRPr="00156CDE" w:rsidRDefault="00FD732E" w:rsidP="00156CDE">
      <w:pPr>
        <w:spacing w:before="240"/>
        <w:ind w:firstLine="432"/>
        <w:jc w:val="both"/>
        <w:rPr>
          <w:sz w:val="20"/>
          <w:szCs w:val="20"/>
        </w:rPr>
      </w:pPr>
      <w:r w:rsidRPr="00156CDE">
        <w:rPr>
          <w:sz w:val="20"/>
          <w:szCs w:val="20"/>
        </w:rPr>
        <w:t>§ 39. Strona może wnieść odwołanie w terminie 14 dni od doręczenia decyzji, a gdy decyzję zakomunikowano ustnie - od dnia ogłoszenia jej stronie.</w:t>
      </w:r>
    </w:p>
    <w:p w:rsidR="00FD732E" w:rsidRPr="00156CDE" w:rsidRDefault="00FD732E" w:rsidP="00156CDE">
      <w:pPr>
        <w:spacing w:before="240"/>
        <w:ind w:firstLine="432"/>
        <w:jc w:val="both"/>
        <w:rPr>
          <w:sz w:val="20"/>
          <w:szCs w:val="20"/>
        </w:rPr>
      </w:pPr>
      <w:r w:rsidRPr="00156CDE">
        <w:rPr>
          <w:sz w:val="20"/>
          <w:szCs w:val="20"/>
        </w:rPr>
        <w:t>§ 40. Konsul informuje stronę o decyzji organu odwoławczego w terminie 7 dni od jej otrzymania.</w:t>
      </w:r>
    </w:p>
    <w:p w:rsidR="00FD732E" w:rsidRPr="00156CDE" w:rsidRDefault="00FD732E" w:rsidP="00156CDE">
      <w:pPr>
        <w:spacing w:before="240"/>
        <w:ind w:firstLine="432"/>
        <w:jc w:val="both"/>
        <w:rPr>
          <w:sz w:val="20"/>
          <w:szCs w:val="20"/>
        </w:rPr>
      </w:pPr>
      <w:r w:rsidRPr="00156CDE">
        <w:rPr>
          <w:sz w:val="20"/>
          <w:szCs w:val="20"/>
        </w:rPr>
        <w:t>§ 41. 1. Obywatel polski przesyła odwołanie od decyzji organu państwa przyjmującego do właściwego organu odwoławczego tego państwa. Jeżeli jednak ten obywatel prześle odwołanie do konsulatu, konsul powinien przekazać je niezwłocznie właściwemu organowi odwoławczemu państwa przyjmującego.</w:t>
      </w:r>
    </w:p>
    <w:p w:rsidR="00FD732E" w:rsidRPr="00156CDE" w:rsidRDefault="00FD732E" w:rsidP="00156CDE">
      <w:pPr>
        <w:ind w:firstLine="432"/>
        <w:jc w:val="both"/>
        <w:rPr>
          <w:sz w:val="20"/>
          <w:szCs w:val="20"/>
        </w:rPr>
      </w:pPr>
      <w:r w:rsidRPr="00156CDE">
        <w:rPr>
          <w:sz w:val="20"/>
          <w:szCs w:val="20"/>
        </w:rPr>
        <w:t>2. Jeżeli organ odwoławczy państwa przyjmującego przekaże swoją decyzję w sprawie konsulatowi, konsul doręczy ją niezwłocznie obywatelowi polskiemu.</w:t>
      </w:r>
    </w:p>
    <w:p w:rsidR="00FD732E" w:rsidRPr="00156CDE" w:rsidRDefault="00FD732E" w:rsidP="00156CDE">
      <w:pPr>
        <w:spacing w:before="100" w:beforeAutospacing="1" w:after="100" w:afterAutospacing="1"/>
        <w:jc w:val="both"/>
        <w:rPr>
          <w:i/>
          <w:sz w:val="20"/>
          <w:szCs w:val="20"/>
        </w:rPr>
      </w:pPr>
      <w:r w:rsidRPr="00156CDE">
        <w:rPr>
          <w:i/>
          <w:sz w:val="20"/>
          <w:szCs w:val="20"/>
        </w:rPr>
        <w:t>Czy jest to dobra i wystarczająca odpowiedź?</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Zniżki i zwolnienia z opłat konsularnych : kto udziela, wymiar. </w:t>
      </w:r>
    </w:p>
    <w:p w:rsidR="00FD732E" w:rsidRPr="00156CDE" w:rsidRDefault="00FD732E" w:rsidP="00156CDE">
      <w:pPr>
        <w:spacing w:line="240" w:lineRule="atLeast"/>
        <w:jc w:val="both"/>
        <w:rPr>
          <w:rStyle w:val="apple-style-span"/>
          <w:sz w:val="20"/>
          <w:szCs w:val="20"/>
        </w:rPr>
      </w:pPr>
      <w:r w:rsidRPr="00156CDE">
        <w:rPr>
          <w:sz w:val="20"/>
          <w:szCs w:val="20"/>
        </w:rPr>
        <w:t>Podstawa prawna: R</w:t>
      </w:r>
      <w:r w:rsidRPr="00156CDE">
        <w:rPr>
          <w:bCs/>
          <w:sz w:val="20"/>
          <w:szCs w:val="20"/>
        </w:rPr>
        <w:t xml:space="preserve">ozporządzenie Ministra Spraw Zagranicznych </w:t>
      </w:r>
      <w:r w:rsidRPr="00156CDE">
        <w:rPr>
          <w:sz w:val="20"/>
          <w:szCs w:val="20"/>
        </w:rPr>
        <w:t xml:space="preserve">z dnia 14 sierpnia 2003 r. </w:t>
      </w:r>
    </w:p>
    <w:p w:rsidR="00FD732E" w:rsidRPr="00156CDE" w:rsidRDefault="00FD732E" w:rsidP="00156CDE">
      <w:pPr>
        <w:spacing w:line="240" w:lineRule="atLeast"/>
        <w:jc w:val="both"/>
        <w:rPr>
          <w:sz w:val="20"/>
          <w:szCs w:val="20"/>
        </w:rPr>
      </w:pPr>
      <w:r w:rsidRPr="00156CDE">
        <w:rPr>
          <w:bCs/>
          <w:sz w:val="20"/>
          <w:szCs w:val="20"/>
        </w:rPr>
        <w:t>w sprawie opłat konsularnych</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b/>
          <w:sz w:val="20"/>
          <w:szCs w:val="20"/>
        </w:rPr>
        <w:t>ZNIŻKI</w:t>
      </w:r>
      <w:r w:rsidRPr="00156CDE">
        <w:rPr>
          <w:sz w:val="20"/>
          <w:szCs w:val="20"/>
        </w:rPr>
        <w:t>:</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Konsul, za zgodą ministra właściwego do spraw zagranicznych, może obniżyć stawki opłaty podstawowej wymienione w Taryfie Opłat Podstawowych, jeżeli stwierdzi, że stawka tam określona przekracza możliwości płatnicze znaczącej grupy interesantów urzędu konsularnego.</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b/>
          <w:bCs/>
          <w:sz w:val="20"/>
          <w:szCs w:val="20"/>
        </w:rPr>
        <w:t>§ 11.</w:t>
      </w:r>
      <w:r w:rsidRPr="00156CDE">
        <w:rPr>
          <w:sz w:val="20"/>
          <w:szCs w:val="20"/>
        </w:rPr>
        <w:t> 1. Opłaty konsularne określone w pozycjach 1 i 2 Taryfy Opłat Podstawowych obniża się o 50% w przypadku wydania paszportu:</w:t>
      </w:r>
    </w:p>
    <w:p w:rsidR="00FD732E" w:rsidRPr="00156CDE" w:rsidRDefault="00FD732E" w:rsidP="00156CDE">
      <w:pPr>
        <w:spacing w:line="240" w:lineRule="atLeast"/>
        <w:ind w:hanging="360"/>
        <w:jc w:val="both"/>
        <w:rPr>
          <w:sz w:val="20"/>
          <w:szCs w:val="20"/>
        </w:rPr>
      </w:pPr>
      <w:r w:rsidRPr="00156CDE">
        <w:rPr>
          <w:sz w:val="20"/>
          <w:szCs w:val="20"/>
        </w:rPr>
        <w:t>a)  emerytom, rencistom i inwalidom, a także współmałżonkom tych osób, pozostającym na ich wyłącznym utrzymaniu,</w:t>
      </w:r>
    </w:p>
    <w:p w:rsidR="00FD732E" w:rsidRPr="00156CDE" w:rsidRDefault="00FD732E" w:rsidP="00156CDE">
      <w:pPr>
        <w:spacing w:line="240" w:lineRule="atLeast"/>
        <w:ind w:hanging="360"/>
        <w:jc w:val="both"/>
        <w:rPr>
          <w:sz w:val="20"/>
          <w:szCs w:val="20"/>
        </w:rPr>
      </w:pPr>
      <w:r w:rsidRPr="00156CDE">
        <w:rPr>
          <w:sz w:val="20"/>
          <w:szCs w:val="20"/>
        </w:rPr>
        <w:t>b)  osobom przebywającym w domach pomocy społecznej lub w zakładach opiekuńczych albo korzystającym z pomocy społecznej w formie zasiłków stałych,</w:t>
      </w:r>
    </w:p>
    <w:p w:rsidR="00FD732E" w:rsidRPr="00156CDE" w:rsidRDefault="00FD732E" w:rsidP="00156CDE">
      <w:pPr>
        <w:spacing w:line="240" w:lineRule="atLeast"/>
        <w:ind w:hanging="360"/>
        <w:jc w:val="both"/>
        <w:rPr>
          <w:sz w:val="20"/>
          <w:szCs w:val="20"/>
        </w:rPr>
      </w:pPr>
      <w:r w:rsidRPr="00156CDE">
        <w:rPr>
          <w:sz w:val="20"/>
          <w:szCs w:val="20"/>
        </w:rPr>
        <w:t>c)  kombatantom i innym osobom, do których stosuje się przepisy ustawy z dnia 24 stycznia 1991 r. o kombatantach oraz niektórych osobach będących ofiarami represji wojennych i okresu powojennego (Dz. U. z 2002 r. Nr 42, poz. 371 i Nr 181, poz. 1515),</w:t>
      </w:r>
    </w:p>
    <w:p w:rsidR="00FD732E" w:rsidRPr="00156CDE" w:rsidRDefault="00FD732E" w:rsidP="00156CDE">
      <w:pPr>
        <w:spacing w:line="240" w:lineRule="atLeast"/>
        <w:ind w:hanging="360"/>
        <w:jc w:val="both"/>
        <w:rPr>
          <w:sz w:val="20"/>
          <w:szCs w:val="20"/>
        </w:rPr>
      </w:pPr>
      <w:r w:rsidRPr="00156CDE">
        <w:rPr>
          <w:sz w:val="20"/>
          <w:szCs w:val="20"/>
        </w:rPr>
        <w:t>d)  uczącej się młodzieży i studentom szkół wyższych do ukończenia 26. roku życia.</w:t>
      </w:r>
    </w:p>
    <w:p w:rsidR="00FD732E" w:rsidRPr="00156CDE" w:rsidRDefault="00FD732E" w:rsidP="00156CDE">
      <w:pPr>
        <w:spacing w:line="240" w:lineRule="atLeast"/>
        <w:jc w:val="both"/>
        <w:rPr>
          <w:sz w:val="20"/>
          <w:szCs w:val="20"/>
        </w:rPr>
      </w:pPr>
      <w:r w:rsidRPr="00156CDE">
        <w:rPr>
          <w:sz w:val="20"/>
          <w:szCs w:val="20"/>
        </w:rPr>
        <w:t>2. W razie zbiegu tytułów do ulgowej opłaty konsularnej, o której mowa w ust. 1, przysługuje tylko jedna ulgowa opłata konsularna.</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 12.</w:t>
      </w:r>
      <w:r w:rsidRPr="00156CDE">
        <w:rPr>
          <w:sz w:val="20"/>
          <w:szCs w:val="20"/>
        </w:rPr>
        <w:t> 1. Opłaty konsularne określone w pozycjach 2 i 3 Taryfy Opłat Podstawowych obniża się w przypadku wydania nowego paszportu przed upływem terminu ważności dotychczas posiadanego, w związku:</w:t>
      </w:r>
    </w:p>
    <w:p w:rsidR="00FD732E" w:rsidRPr="00156CDE" w:rsidRDefault="00FD732E" w:rsidP="00156CDE">
      <w:pPr>
        <w:spacing w:line="240" w:lineRule="atLeast"/>
        <w:ind w:hanging="360"/>
        <w:jc w:val="both"/>
        <w:rPr>
          <w:sz w:val="20"/>
          <w:szCs w:val="20"/>
        </w:rPr>
      </w:pPr>
      <w:r w:rsidRPr="00156CDE">
        <w:rPr>
          <w:sz w:val="20"/>
          <w:szCs w:val="20"/>
        </w:rPr>
        <w:t>a)  ze zmianą nazwiska, imienia lub innych danych, które podlegają wpisowi do paszportu,</w:t>
      </w:r>
    </w:p>
    <w:p w:rsidR="00FD732E" w:rsidRPr="00156CDE" w:rsidRDefault="00FD732E" w:rsidP="00156CDE">
      <w:pPr>
        <w:spacing w:line="240" w:lineRule="atLeast"/>
        <w:ind w:hanging="360"/>
        <w:jc w:val="both"/>
        <w:rPr>
          <w:sz w:val="20"/>
          <w:szCs w:val="20"/>
        </w:rPr>
      </w:pPr>
      <w:r w:rsidRPr="00156CDE">
        <w:rPr>
          <w:sz w:val="20"/>
          <w:szCs w:val="20"/>
        </w:rPr>
        <w:t>b)  ze zmianą wyglądu osoby posiadającej paszport, mogącej utrudnić ustalenie jej tożsamości,</w:t>
      </w:r>
    </w:p>
    <w:p w:rsidR="00FD732E" w:rsidRPr="00156CDE" w:rsidRDefault="00FD732E" w:rsidP="00156CDE">
      <w:pPr>
        <w:spacing w:line="240" w:lineRule="atLeast"/>
        <w:ind w:hanging="360"/>
        <w:jc w:val="both"/>
        <w:rPr>
          <w:sz w:val="20"/>
          <w:szCs w:val="20"/>
        </w:rPr>
      </w:pPr>
      <w:r w:rsidRPr="00156CDE">
        <w:rPr>
          <w:sz w:val="20"/>
          <w:szCs w:val="20"/>
        </w:rPr>
        <w:t>c)  z brakiem w dotychczas posiadanym paszporcie miejsca na umieszczenie w nim stempli, wiz lub pieczęci poświadczających przekroczenie granicy.</w:t>
      </w:r>
    </w:p>
    <w:p w:rsidR="00FD732E" w:rsidRPr="00156CDE" w:rsidRDefault="00FD732E" w:rsidP="00156CDE">
      <w:pPr>
        <w:spacing w:line="240" w:lineRule="atLeast"/>
        <w:jc w:val="both"/>
        <w:rPr>
          <w:sz w:val="20"/>
          <w:szCs w:val="20"/>
        </w:rPr>
      </w:pPr>
      <w:r w:rsidRPr="00156CDE">
        <w:rPr>
          <w:sz w:val="20"/>
          <w:szCs w:val="20"/>
        </w:rPr>
        <w:t>2. Wysokość opłaty za wydanie nowego paszportu w przypadkach, o których mowa w ust. 1, ustala się, odejmując od opłaty obowiązującej w dniu złożenia podania o wydanie nowego paszportu jedną dziesiątą część tej opłaty za każdy pełny rok pozostający do upływu terminu ważności dotychczas posiadanego paszportu.</w:t>
      </w:r>
    </w:p>
    <w:p w:rsidR="00FD732E" w:rsidRPr="00156CDE" w:rsidRDefault="00FD732E" w:rsidP="00156CDE">
      <w:pPr>
        <w:spacing w:line="240" w:lineRule="atLeast"/>
        <w:jc w:val="both"/>
        <w:rPr>
          <w:sz w:val="20"/>
          <w:szCs w:val="20"/>
        </w:rPr>
      </w:pPr>
      <w:r w:rsidRPr="00156CDE">
        <w:rPr>
          <w:sz w:val="20"/>
          <w:szCs w:val="20"/>
        </w:rPr>
        <w:t>3. Nie pobiera się opłaty konsularnej od obywatela polskiego stale zamieszkałego za granicą za podanie o wydanie paszportu tymczasowego na czas oczekiwania przez niego na doręczenie paszportu wydanego w kraju.</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 13.</w:t>
      </w:r>
      <w:r w:rsidRPr="00156CDE">
        <w:rPr>
          <w:sz w:val="20"/>
          <w:szCs w:val="20"/>
        </w:rPr>
        <w:t> 1. Obniża się o 25% opłatę konsularną za przyjęcie i rozpatrzenie wniosku o wydanie wizy dla małoletnich oraz uczniów i studentów szkół wyższych do ukończenia 26. roku życia.</w:t>
      </w:r>
    </w:p>
    <w:p w:rsidR="00FD732E" w:rsidRPr="00156CDE" w:rsidRDefault="00FD732E" w:rsidP="00156CDE">
      <w:pPr>
        <w:spacing w:line="240" w:lineRule="atLeast"/>
        <w:jc w:val="both"/>
        <w:rPr>
          <w:sz w:val="20"/>
          <w:szCs w:val="20"/>
        </w:rPr>
      </w:pPr>
      <w:r w:rsidRPr="00156CDE">
        <w:rPr>
          <w:sz w:val="20"/>
          <w:szCs w:val="20"/>
        </w:rPr>
        <w:t>2. Obniża się o 50% opłatę konsularną za przyjęcie i rozpatrzenie wniosku o wydanie wizy cudzoziemcowi, którego współmałżonek jest obywatelem polskim, oraz ich małoletnim dzieciom.</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 14.</w:t>
      </w:r>
      <w:r w:rsidRPr="00156CDE">
        <w:rPr>
          <w:sz w:val="20"/>
          <w:szCs w:val="20"/>
        </w:rPr>
        <w:t> 1. Konsul albo w kraju - organ administracji rządowej doręczający dokument, o którym mowa w pozycji 68 Taryfy Opłat Podstawowych, może w wyjątkowych przypadkach, w szczególności uzasadnionych sytuacją osobistą strony, obniżyć należną opłatę konsularną lub w przypadkach zasługujących na szczególne uwzględnienie odstąpić od jej pobrania.</w:t>
      </w:r>
    </w:p>
    <w:p w:rsidR="00FD732E" w:rsidRPr="00156CDE" w:rsidRDefault="00FD732E" w:rsidP="00156CDE">
      <w:pPr>
        <w:spacing w:line="240" w:lineRule="atLeast"/>
        <w:jc w:val="both"/>
        <w:rPr>
          <w:sz w:val="20"/>
          <w:szCs w:val="20"/>
        </w:rPr>
      </w:pPr>
      <w:r w:rsidRPr="00156CDE">
        <w:rPr>
          <w:sz w:val="20"/>
          <w:szCs w:val="20"/>
        </w:rPr>
        <w:t>2. Obniżenia opłaty konsularnej dokonuje się odpowiednio w wysokości 25% albo 50%, albo 75%, biorąc pod uwagę okoliczności danego przypadku oraz słuszny interes strony.</w:t>
      </w:r>
    </w:p>
    <w:p w:rsidR="00FD732E" w:rsidRPr="00156CDE" w:rsidRDefault="00FD732E" w:rsidP="00156CDE">
      <w:pPr>
        <w:spacing w:before="100" w:beforeAutospacing="1" w:after="100" w:afterAutospacing="1"/>
        <w:jc w:val="both"/>
        <w:rPr>
          <w:b/>
          <w:sz w:val="20"/>
          <w:szCs w:val="20"/>
        </w:rPr>
      </w:pPr>
      <w:r w:rsidRPr="00156CDE">
        <w:rPr>
          <w:b/>
          <w:sz w:val="20"/>
          <w:szCs w:val="20"/>
        </w:rPr>
        <w:t>ZWOLNIENIA:</w:t>
      </w:r>
    </w:p>
    <w:p w:rsidR="00FD732E" w:rsidRPr="00156CDE" w:rsidRDefault="00FD732E" w:rsidP="00156CDE">
      <w:pPr>
        <w:spacing w:line="240" w:lineRule="atLeast"/>
        <w:jc w:val="both"/>
        <w:rPr>
          <w:sz w:val="20"/>
          <w:szCs w:val="20"/>
        </w:rPr>
      </w:pPr>
      <w:r w:rsidRPr="00156CDE">
        <w:rPr>
          <w:sz w:val="20"/>
          <w:szCs w:val="20"/>
        </w:rPr>
        <w:t>Konsul może w drodze kurtuazji zwolnić od opłat konsularnych funkcjonariuszy Narodów Zjednoczonych lub innych organizacji międzynarodowych oraz osobistości życia publicznego państwa przyjmującego, jak również szefów i urzędników przedstawicielstw dyplomatycznych i urzędów konsularnych państw trzecich.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Zryczałtowane koszty rzeczywiste: do jakich opłat są doliczane i w jakiej wysokości ? </w:t>
      </w:r>
    </w:p>
    <w:p w:rsidR="00FD732E" w:rsidRPr="00156CDE" w:rsidRDefault="00FD732E" w:rsidP="00156CDE">
      <w:pPr>
        <w:spacing w:before="100" w:beforeAutospacing="1" w:after="100" w:afterAutospacing="1"/>
        <w:jc w:val="both"/>
        <w:rPr>
          <w:sz w:val="20"/>
          <w:szCs w:val="20"/>
        </w:rPr>
      </w:pPr>
      <w:r w:rsidRPr="00156CDE">
        <w:rPr>
          <w:sz w:val="20"/>
          <w:szCs w:val="20"/>
        </w:rPr>
        <w:t>To pytanie wydaje się stanowić część pytania nr 23 powyżej, więc odpowiedź jest taka sama:</w:t>
      </w:r>
    </w:p>
    <w:p w:rsidR="00FD732E" w:rsidRPr="00156CDE" w:rsidRDefault="00FD732E" w:rsidP="00156CDE">
      <w:pPr>
        <w:jc w:val="both"/>
        <w:rPr>
          <w:sz w:val="20"/>
          <w:szCs w:val="20"/>
        </w:rPr>
      </w:pPr>
      <w:r w:rsidRPr="00156CDE">
        <w:rPr>
          <w:sz w:val="20"/>
          <w:szCs w:val="20"/>
        </w:rPr>
        <w:t>Akt prawny: Rozporządzenie Ministra Spraw Zagranicznych z dnia 14 sierpnia 2003 r. w sprawie opłat konsularnych z późn. zm. – Art. 2</w:t>
      </w:r>
    </w:p>
    <w:p w:rsidR="00FD732E" w:rsidRPr="00156CDE" w:rsidRDefault="00FD732E" w:rsidP="00156CDE">
      <w:pPr>
        <w:jc w:val="both"/>
        <w:rPr>
          <w:sz w:val="20"/>
          <w:szCs w:val="20"/>
        </w:rPr>
      </w:pPr>
    </w:p>
    <w:p w:rsidR="00FD732E" w:rsidRPr="00156CDE" w:rsidRDefault="00FD732E" w:rsidP="00156CDE">
      <w:pPr>
        <w:spacing w:line="240" w:lineRule="atLeast"/>
        <w:jc w:val="both"/>
        <w:rPr>
          <w:sz w:val="20"/>
          <w:szCs w:val="20"/>
        </w:rPr>
      </w:pPr>
      <w:r w:rsidRPr="00156CDE">
        <w:rPr>
          <w:sz w:val="20"/>
          <w:szCs w:val="20"/>
        </w:rPr>
        <w:t>Opłata konsularna składa się z:</w:t>
      </w:r>
    </w:p>
    <w:p w:rsidR="00FD732E" w:rsidRPr="00156CDE" w:rsidRDefault="00FD732E" w:rsidP="00156CDE">
      <w:pPr>
        <w:spacing w:line="240" w:lineRule="atLeast"/>
        <w:jc w:val="both"/>
        <w:rPr>
          <w:sz w:val="20"/>
          <w:szCs w:val="20"/>
        </w:rPr>
      </w:pPr>
      <w:r w:rsidRPr="00156CDE">
        <w:rPr>
          <w:sz w:val="20"/>
          <w:szCs w:val="20"/>
        </w:rPr>
        <w:t>  1)   opłaty podstawowej;</w:t>
      </w:r>
    </w:p>
    <w:p w:rsidR="00FD732E" w:rsidRPr="00156CDE" w:rsidRDefault="00FD732E" w:rsidP="00156CDE">
      <w:pPr>
        <w:spacing w:line="240" w:lineRule="atLeast"/>
        <w:jc w:val="both"/>
        <w:rPr>
          <w:sz w:val="20"/>
          <w:szCs w:val="20"/>
        </w:rPr>
      </w:pPr>
      <w:r w:rsidRPr="00156CDE">
        <w:rPr>
          <w:sz w:val="20"/>
          <w:szCs w:val="20"/>
        </w:rPr>
        <w:t>  2)   zryczałtowanej należności z tytułu zwrotu kosztów ponoszonych przez urząd konsularny w związku z wykonaniem czynności konsularnej, zwanej dalej "zryczałtowanymi kosztami rzeczywistymi", w wysokości 20% opłaty podstawowej zaokrąglonej w górę do pełnych jednostek.</w:t>
      </w:r>
    </w:p>
    <w:p w:rsidR="00FD732E" w:rsidRPr="00156CDE" w:rsidRDefault="00FD732E" w:rsidP="00156CDE">
      <w:pPr>
        <w:spacing w:line="240" w:lineRule="atLeast"/>
        <w:jc w:val="both"/>
        <w:rPr>
          <w:sz w:val="20"/>
          <w:szCs w:val="20"/>
        </w:rPr>
      </w:pPr>
      <w:r w:rsidRPr="00156CDE">
        <w:rPr>
          <w:sz w:val="20"/>
          <w:szCs w:val="20"/>
        </w:rPr>
        <w:t>Nie pobiera się zryczałtowanych kosztów rzeczywistych za czynności, których wysokość opłaty podstawowej ustalona jest w Taryfie Opłat Podstawowych w formie stawki procentowej.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rozpatruje wnioski o korektę budżetu w zakresie funduszy konsularnych ? </w:t>
      </w:r>
    </w:p>
    <w:p w:rsidR="00FD732E" w:rsidRPr="00156CDE" w:rsidRDefault="00FD732E" w:rsidP="00156CDE">
      <w:pPr>
        <w:spacing w:before="100" w:beforeAutospacing="1" w:after="100" w:afterAutospacing="1"/>
        <w:jc w:val="both"/>
        <w:rPr>
          <w:sz w:val="20"/>
          <w:szCs w:val="20"/>
        </w:rPr>
      </w:pPr>
      <w:r w:rsidRPr="00156CDE">
        <w:rPr>
          <w:sz w:val="20"/>
          <w:szCs w:val="20"/>
        </w:rPr>
        <w:t>Przypuszczam, że DKP – wydaje się to wynikać z logiki przepisów – zgodnie z „Instrukcją Nr 1 dyrektorów Departamentu Konsularnego i Wychodźstwa, Biura Administracyjno-Gospodarczego i Biura Finansów i Budżetu z dnia 11 stycznia 1996 r. w sprawie zasad planowania, wydatkowania i rozliczania funduszy konsularnych” to DKP zatwierdza plany finansowe wydatków pokrywanych z funduszy konsularnych zatwierdza DKP i dysponuje rezerwą budżetową w dalszej części roku – ale wyraźnego zapisu nigdzie na razie nie znalazłem.</w:t>
      </w:r>
    </w:p>
    <w:p w:rsidR="00FD732E" w:rsidRPr="00156CDE" w:rsidRDefault="00FD732E" w:rsidP="00156CDE">
      <w:pPr>
        <w:tabs>
          <w:tab w:val="num" w:pos="360"/>
        </w:tabs>
        <w:ind w:left="360" w:hanging="360"/>
        <w:jc w:val="both"/>
        <w:rPr>
          <w:b/>
          <w:bCs/>
          <w:sz w:val="20"/>
          <w:szCs w:val="20"/>
        </w:rPr>
      </w:pPr>
    </w:p>
    <w:p w:rsidR="00FD732E" w:rsidRPr="00156CDE" w:rsidRDefault="00FD732E" w:rsidP="00156CDE">
      <w:pPr>
        <w:tabs>
          <w:tab w:val="num" w:pos="360"/>
        </w:tabs>
        <w:ind w:left="360" w:hanging="360"/>
        <w:jc w:val="both"/>
        <w:rPr>
          <w:b/>
          <w:sz w:val="20"/>
          <w:szCs w:val="20"/>
        </w:rPr>
      </w:pPr>
      <w:r w:rsidRPr="00156CDE">
        <w:rPr>
          <w:b/>
          <w:bCs/>
          <w:sz w:val="20"/>
          <w:szCs w:val="20"/>
        </w:rPr>
        <w:t>KONSULOWIE HONOROWI</w:t>
      </w: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Podstawowy akt prawny regulujący funkcjonowanie urzędów konsularnych kierowanych przez konsulów honorowych. </w:t>
      </w:r>
    </w:p>
    <w:p w:rsidR="00FD732E" w:rsidRPr="00156CDE" w:rsidRDefault="00FD732E" w:rsidP="00156CDE">
      <w:pPr>
        <w:spacing w:before="100" w:beforeAutospacing="1" w:after="100" w:afterAutospacing="1"/>
        <w:ind w:left="360" w:hanging="360"/>
        <w:jc w:val="both"/>
        <w:rPr>
          <w:sz w:val="20"/>
          <w:szCs w:val="20"/>
        </w:rPr>
      </w:pPr>
      <w:r w:rsidRPr="00156CDE">
        <w:rPr>
          <w:sz w:val="20"/>
          <w:szCs w:val="20"/>
        </w:rPr>
        <w:t>A. Konwencja wiedeńska o stosunkach konsularnych, sporządzona w Wiedniu dnia 24 kwietnia 1963 r. (Dz.U. z 1982 r. Nr 13, poz. 98 z zał.).</w:t>
      </w:r>
    </w:p>
    <w:p w:rsidR="00FD732E" w:rsidRPr="00156CDE" w:rsidRDefault="00FD732E" w:rsidP="00156CDE">
      <w:pPr>
        <w:spacing w:before="100" w:beforeAutospacing="1" w:after="100" w:afterAutospacing="1"/>
        <w:ind w:left="360" w:hanging="360"/>
        <w:jc w:val="both"/>
        <w:rPr>
          <w:sz w:val="20"/>
          <w:szCs w:val="20"/>
        </w:rPr>
      </w:pPr>
      <w:r w:rsidRPr="00156CDE">
        <w:rPr>
          <w:sz w:val="20"/>
          <w:szCs w:val="20"/>
        </w:rPr>
        <w:t>B. Rozporządzenie Ministra Spraw Zagranicznych z dnia 7 grudnia 2006 r. w sprawie konsulów honorowych Rzeczypospolitej Polskiej (Dz.U. z 2006 r. Nr 239, poz. 1735).</w:t>
      </w: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Zapisy Konwencji Wiedeńskiej o stosunkach konsularnych w odniesieniu do honorowych urzędników konsularnych. </w:t>
      </w:r>
    </w:p>
    <w:p w:rsidR="00FD732E" w:rsidRPr="00156CDE" w:rsidRDefault="00FD732E" w:rsidP="00156CDE">
      <w:pPr>
        <w:spacing w:before="100" w:beforeAutospacing="1" w:after="100" w:afterAutospacing="1"/>
        <w:jc w:val="both"/>
        <w:rPr>
          <w:b/>
          <w:sz w:val="20"/>
          <w:szCs w:val="20"/>
        </w:rPr>
      </w:pPr>
      <w:r w:rsidRPr="00156CDE">
        <w:rPr>
          <w:sz w:val="20"/>
          <w:szCs w:val="20"/>
        </w:rPr>
        <w:t>Istnieją dwie kategorie urzędników konsularnych: zawodowi urzędnicy konsularni i honorowi urzędnicy konsularni.</w:t>
      </w:r>
    </w:p>
    <w:p w:rsidR="00FD732E" w:rsidRPr="00156CDE" w:rsidRDefault="00FD732E" w:rsidP="00156CDE">
      <w:pPr>
        <w:pStyle w:val="PlainText"/>
        <w:jc w:val="both"/>
        <w:rPr>
          <w:sz w:val="20"/>
          <w:szCs w:val="20"/>
        </w:rPr>
      </w:pPr>
      <w:r w:rsidRPr="00156CDE">
        <w:rPr>
          <w:sz w:val="20"/>
          <w:szCs w:val="20"/>
        </w:rPr>
        <w:t>Honorowi urzędnicy konsularni będący kierownikami urzędów konsularnych następują w porządku pierwszeństwa w każdej klasie po zawodowych kierownikach urzędów konsularnych w kolejności i zgodnie z zasadami ustalonymi w poprzednich ustępach.</w:t>
      </w:r>
    </w:p>
    <w:p w:rsidR="00FD732E" w:rsidRPr="00156CDE" w:rsidRDefault="00FD732E" w:rsidP="00156CDE">
      <w:pPr>
        <w:pStyle w:val="PlainText"/>
        <w:jc w:val="both"/>
        <w:rPr>
          <w:sz w:val="20"/>
          <w:szCs w:val="20"/>
        </w:rPr>
      </w:pPr>
      <w:r w:rsidRPr="00156CDE">
        <w:rPr>
          <w:sz w:val="20"/>
          <w:szCs w:val="20"/>
        </w:rPr>
        <w:t>Honorowi urzędnicy konsularni, z wyjątkiem tych, którzy wykonują w państwie przyjmującym działalność zawodową lub handlową dla zysku osobistego, są zwolnieni od wszelkich obowiązków przewidzianych w ustawach i innych przepisach państwa przyjmującego dotyczących rejestracji cudzoziemców i zezwolenia na pobyt.</w:t>
      </w:r>
    </w:p>
    <w:p w:rsidR="00FD732E" w:rsidRPr="00156CDE" w:rsidRDefault="00FD732E" w:rsidP="00156CDE">
      <w:pPr>
        <w:spacing w:before="100" w:beforeAutospacing="1" w:after="100" w:afterAutospacing="1"/>
        <w:jc w:val="both"/>
        <w:rPr>
          <w:i/>
          <w:sz w:val="20"/>
          <w:szCs w:val="20"/>
        </w:rPr>
      </w:pPr>
      <w:r w:rsidRPr="00156CDE">
        <w:rPr>
          <w:i/>
          <w:sz w:val="20"/>
          <w:szCs w:val="20"/>
        </w:rPr>
        <w:t>Czy to wystarczy?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Zakres ochrony archiwów, dokumentów i pomieszczeń urzędów kierowanych przez honorowych urzędników konsularnych, zgodnie z Konwencją Wiedeńską o stosunkach konsularnych. </w:t>
      </w:r>
    </w:p>
    <w:p w:rsidR="00FD732E" w:rsidRPr="00156CDE" w:rsidRDefault="00FD732E" w:rsidP="00156CDE">
      <w:pPr>
        <w:spacing w:before="100" w:beforeAutospacing="1" w:after="100" w:afterAutospacing="1"/>
        <w:jc w:val="both"/>
        <w:rPr>
          <w:sz w:val="20"/>
          <w:szCs w:val="20"/>
        </w:rPr>
      </w:pPr>
      <w:r w:rsidRPr="00156CDE">
        <w:rPr>
          <w:sz w:val="20"/>
          <w:szCs w:val="20"/>
        </w:rPr>
        <w:t>Akt prawny: Konwencja wiedeńska o stosunkach konsularnych z 24 kwietnia 1963 r.</w:t>
      </w:r>
    </w:p>
    <w:p w:rsidR="00FD732E" w:rsidRPr="00156CDE" w:rsidRDefault="00FD732E" w:rsidP="00156CDE">
      <w:pPr>
        <w:pStyle w:val="PlainText"/>
        <w:spacing w:before="0" w:beforeAutospacing="0" w:after="0" w:afterAutospacing="0"/>
        <w:jc w:val="both"/>
        <w:rPr>
          <w:sz w:val="20"/>
          <w:szCs w:val="20"/>
        </w:rPr>
      </w:pPr>
      <w:r w:rsidRPr="00156CDE">
        <w:rPr>
          <w:sz w:val="20"/>
          <w:szCs w:val="20"/>
        </w:rPr>
        <w:t>Art. 59 – Ochrona pomieszczeń konsularnych</w:t>
      </w:r>
    </w:p>
    <w:p w:rsidR="00FD732E" w:rsidRPr="00156CDE" w:rsidRDefault="00FD732E" w:rsidP="00156CDE">
      <w:pPr>
        <w:pStyle w:val="PlainText"/>
        <w:spacing w:before="0" w:beforeAutospacing="0" w:after="0" w:afterAutospacing="0"/>
        <w:jc w:val="both"/>
        <w:rPr>
          <w:sz w:val="20"/>
          <w:szCs w:val="20"/>
        </w:rPr>
      </w:pPr>
      <w:r w:rsidRPr="00156CDE">
        <w:rPr>
          <w:sz w:val="20"/>
          <w:szCs w:val="20"/>
        </w:rPr>
        <w:t>„</w:t>
      </w:r>
      <w:r w:rsidRPr="00156CDE">
        <w:rPr>
          <w:rStyle w:val="apple-style-span"/>
          <w:color w:val="000000"/>
          <w:sz w:val="20"/>
          <w:szCs w:val="20"/>
        </w:rPr>
        <w:t>Państwo przyjmujące stosuje wszelkie niezbędne środki dla ochrony pomieszczeń konsularnych urzędu konsularnego, kierowanego przez honorowego urzędnika konsularnego, przed jakimkolwiek wtargnięciem lub szkodą oraz dla zapobieżenia jakiemukolwiek zakłóceniu spokoju urzędu konsularnego lub uchybieniu jego godności.”</w:t>
      </w:r>
    </w:p>
    <w:p w:rsidR="00FD732E" w:rsidRPr="00156CDE" w:rsidRDefault="00FD732E" w:rsidP="00156CDE">
      <w:pPr>
        <w:pStyle w:val="PlainText"/>
        <w:spacing w:before="0" w:beforeAutospacing="0" w:after="0" w:afterAutospacing="0"/>
        <w:jc w:val="both"/>
        <w:rPr>
          <w:sz w:val="20"/>
          <w:szCs w:val="20"/>
        </w:rPr>
      </w:pPr>
    </w:p>
    <w:p w:rsidR="00FD732E" w:rsidRPr="00156CDE" w:rsidRDefault="00FD732E" w:rsidP="00156CDE">
      <w:pPr>
        <w:pStyle w:val="PlainText"/>
        <w:spacing w:before="0" w:beforeAutospacing="0" w:after="0" w:afterAutospacing="0"/>
        <w:jc w:val="both"/>
        <w:rPr>
          <w:rFonts w:ascii="Arial" w:hAnsi="Arial" w:cs="Arial"/>
          <w:color w:val="000000"/>
          <w:sz w:val="20"/>
          <w:szCs w:val="20"/>
        </w:rPr>
      </w:pPr>
      <w:r w:rsidRPr="00156CDE">
        <w:rPr>
          <w:sz w:val="20"/>
          <w:szCs w:val="20"/>
        </w:rPr>
        <w:t xml:space="preserve">Art. 61 – </w:t>
      </w:r>
      <w:r w:rsidRPr="00156CDE">
        <w:rPr>
          <w:color w:val="000000"/>
          <w:sz w:val="20"/>
          <w:szCs w:val="20"/>
        </w:rPr>
        <w:t>Nietykalność archiwów i dokumentów konsularnych.</w:t>
      </w:r>
    </w:p>
    <w:p w:rsidR="00FD732E" w:rsidRPr="00156CDE" w:rsidRDefault="00FD732E" w:rsidP="00156CDE">
      <w:pPr>
        <w:pStyle w:val="PlainText"/>
        <w:spacing w:before="0" w:beforeAutospacing="0" w:after="0" w:afterAutospacing="0"/>
        <w:jc w:val="both"/>
        <w:rPr>
          <w:sz w:val="20"/>
          <w:szCs w:val="20"/>
        </w:rPr>
      </w:pPr>
      <w:r w:rsidRPr="00156CDE">
        <w:rPr>
          <w:sz w:val="20"/>
          <w:szCs w:val="20"/>
        </w:rPr>
        <w:t>„Archiwa i dokumenty konsularne urzędu konsularnego, kierowanego przez honorowego urzędnika konsularnego, są nietykalne niezależnie od czasu i miejsca, w którym się znajdują, pod warunkiem że są oddzielone od innych papierów i dokumentów, a w szczególności od prywatnej korespondencji kierownika urzędu konsularnego oraz wszelkich innych osób współpracujących z nim, jak również od materiałów, książek lub dokumentów związanych z ich zawodem lub działalnością handlową.”</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Przywileje i immunitety dla honorowych urzędników konsularnych ich rodzin i pracowników urzędów kierowanych przez konsulów honorowych. </w:t>
      </w:r>
    </w:p>
    <w:p w:rsidR="00FD732E" w:rsidRPr="00156CDE" w:rsidRDefault="00FD732E" w:rsidP="00156CDE">
      <w:pPr>
        <w:spacing w:before="100" w:beforeAutospacing="1" w:after="100" w:afterAutospacing="1"/>
        <w:jc w:val="both"/>
        <w:rPr>
          <w:sz w:val="20"/>
          <w:szCs w:val="20"/>
        </w:rPr>
      </w:pPr>
      <w:r w:rsidRPr="00156CDE">
        <w:rPr>
          <w:sz w:val="20"/>
          <w:szCs w:val="20"/>
        </w:rPr>
        <w:t>Akt prawny: Konwencja wiedeńska o stosunkach konsularnych z 24 kwietnia 1963 r.</w:t>
      </w:r>
    </w:p>
    <w:p w:rsidR="00FD732E" w:rsidRPr="00156CDE" w:rsidRDefault="00FD732E" w:rsidP="00156CDE">
      <w:pPr>
        <w:pStyle w:val="PlainText"/>
        <w:spacing w:before="0" w:beforeAutospacing="0" w:after="0" w:afterAutospacing="0"/>
        <w:jc w:val="both"/>
        <w:rPr>
          <w:rStyle w:val="apple-style-span"/>
          <w:color w:val="000000"/>
          <w:sz w:val="20"/>
          <w:szCs w:val="20"/>
        </w:rPr>
      </w:pPr>
      <w:r w:rsidRPr="00156CDE">
        <w:rPr>
          <w:rStyle w:val="apple-style-span"/>
          <w:color w:val="000000"/>
          <w:sz w:val="20"/>
          <w:szCs w:val="20"/>
        </w:rPr>
        <w:t>Art. 58 Ust 3.</w:t>
      </w:r>
    </w:p>
    <w:p w:rsidR="00FD732E" w:rsidRPr="00156CDE" w:rsidRDefault="00FD732E" w:rsidP="00156CDE">
      <w:pPr>
        <w:pStyle w:val="PlainText"/>
        <w:spacing w:before="0" w:beforeAutospacing="0" w:after="0" w:afterAutospacing="0"/>
        <w:jc w:val="both"/>
        <w:rPr>
          <w:sz w:val="20"/>
          <w:szCs w:val="20"/>
        </w:rPr>
      </w:pPr>
      <w:r w:rsidRPr="00156CDE">
        <w:rPr>
          <w:rStyle w:val="apple-style-span"/>
          <w:color w:val="000000"/>
          <w:sz w:val="20"/>
          <w:szCs w:val="20"/>
        </w:rPr>
        <w:t xml:space="preserve">„Przywileje i immunitety przewidziane w niniejszej konwencji </w:t>
      </w:r>
      <w:r w:rsidRPr="00156CDE">
        <w:rPr>
          <w:rStyle w:val="apple-style-span"/>
          <w:color w:val="000000"/>
          <w:sz w:val="20"/>
          <w:szCs w:val="20"/>
          <w:u w:val="single"/>
        </w:rPr>
        <w:t>nie przysługują</w:t>
      </w:r>
      <w:r w:rsidRPr="00156CDE">
        <w:rPr>
          <w:rStyle w:val="apple-style-span"/>
          <w:color w:val="000000"/>
          <w:sz w:val="20"/>
          <w:szCs w:val="20"/>
        </w:rPr>
        <w:t xml:space="preserve"> członkom rodziny honorowego urzędnika konsularnego lub pracownika konsularnego zatrudnionego w urzędzie konsularnym kierowanym przez honorowego urzędnika konsularnego.”</w:t>
      </w:r>
    </w:p>
    <w:p w:rsidR="00FD732E" w:rsidRPr="00156CDE" w:rsidRDefault="00FD732E" w:rsidP="00156CDE">
      <w:pPr>
        <w:pStyle w:val="PlainText"/>
        <w:spacing w:before="0" w:beforeAutospacing="0" w:after="0" w:afterAutospacing="0"/>
        <w:jc w:val="both"/>
        <w:rPr>
          <w:sz w:val="20"/>
          <w:szCs w:val="20"/>
        </w:rPr>
      </w:pPr>
    </w:p>
    <w:p w:rsidR="00FD732E" w:rsidRPr="00156CDE" w:rsidRDefault="00FD732E" w:rsidP="00156CDE">
      <w:pPr>
        <w:pStyle w:val="PlainText"/>
        <w:spacing w:before="0" w:beforeAutospacing="0" w:after="0" w:afterAutospacing="0"/>
        <w:jc w:val="both"/>
        <w:rPr>
          <w:sz w:val="20"/>
          <w:szCs w:val="20"/>
        </w:rPr>
      </w:pPr>
      <w:r w:rsidRPr="00156CDE">
        <w:rPr>
          <w:sz w:val="20"/>
          <w:szCs w:val="20"/>
        </w:rPr>
        <w:t>Art. 63 – Postępowanie karne</w:t>
      </w:r>
    </w:p>
    <w:p w:rsidR="00FD732E" w:rsidRPr="00156CDE" w:rsidRDefault="00FD732E" w:rsidP="00156CDE">
      <w:pPr>
        <w:pStyle w:val="PlainText"/>
        <w:spacing w:before="0" w:beforeAutospacing="0" w:after="0" w:afterAutospacing="0"/>
        <w:jc w:val="both"/>
        <w:rPr>
          <w:sz w:val="20"/>
          <w:szCs w:val="20"/>
        </w:rPr>
      </w:pPr>
      <w:r w:rsidRPr="00156CDE">
        <w:rPr>
          <w:sz w:val="20"/>
          <w:szCs w:val="20"/>
        </w:rPr>
        <w:t>„</w:t>
      </w:r>
      <w:r w:rsidRPr="00156CDE">
        <w:rPr>
          <w:rStyle w:val="apple-style-span"/>
          <w:color w:val="000000"/>
          <w:sz w:val="20"/>
          <w:szCs w:val="20"/>
        </w:rPr>
        <w:t>Jeżeli wszczęto postępowanie karne przeciwko honorowemu urzędnikowi konsularnemu, jest on obowiązany stawić się przed właściwymi władzami. Postępowanie powinno być jednak prowadzone ze względami należnymi mu z uwagi na jego urzędowe stanowisko oraz, z wyjątkiem przypadków, kiedy jest on zatrzymany lub tymczasowo aresztowany, w taki sposób, aby możliwie jak najmniej utrudniać wykonywanie funkcji konsularnych. Jeżeli niezbędne jest zatrzymanie lub tymczasowe aresztowanie honorowego urzędnika konsularnego, postępowanie przeciwko niemu powinno być wszczęte w możliwie najkrótszym czasie.”</w:t>
      </w:r>
    </w:p>
    <w:p w:rsidR="00FD732E" w:rsidRPr="00156CDE" w:rsidRDefault="00FD732E" w:rsidP="00156CDE">
      <w:pPr>
        <w:pStyle w:val="PlainText"/>
        <w:spacing w:before="0" w:beforeAutospacing="0" w:after="0" w:afterAutospacing="0"/>
        <w:jc w:val="both"/>
        <w:rPr>
          <w:sz w:val="20"/>
          <w:szCs w:val="20"/>
        </w:rPr>
      </w:pPr>
    </w:p>
    <w:p w:rsidR="00FD732E" w:rsidRPr="00156CDE" w:rsidRDefault="00FD732E" w:rsidP="00156CDE">
      <w:pPr>
        <w:pStyle w:val="PlainText"/>
        <w:spacing w:before="0" w:beforeAutospacing="0" w:after="0" w:afterAutospacing="0"/>
        <w:jc w:val="both"/>
        <w:rPr>
          <w:rFonts w:ascii="Arial" w:hAnsi="Arial" w:cs="Arial"/>
          <w:color w:val="000000"/>
          <w:sz w:val="20"/>
          <w:szCs w:val="20"/>
        </w:rPr>
      </w:pPr>
      <w:r w:rsidRPr="00156CDE">
        <w:rPr>
          <w:sz w:val="20"/>
          <w:szCs w:val="20"/>
        </w:rPr>
        <w:t>Art. 64 – Ochrona honorowych urzędników konsularnych</w:t>
      </w:r>
    </w:p>
    <w:p w:rsidR="00FD732E" w:rsidRPr="00156CDE" w:rsidRDefault="00FD732E" w:rsidP="00156CDE">
      <w:pPr>
        <w:pStyle w:val="PlainText"/>
        <w:spacing w:before="0" w:beforeAutospacing="0" w:after="0" w:afterAutospacing="0"/>
        <w:jc w:val="both"/>
        <w:rPr>
          <w:sz w:val="20"/>
          <w:szCs w:val="20"/>
        </w:rPr>
      </w:pPr>
      <w:r w:rsidRPr="00156CDE">
        <w:rPr>
          <w:sz w:val="20"/>
          <w:szCs w:val="20"/>
        </w:rPr>
        <w:t>„</w:t>
      </w:r>
      <w:r w:rsidRPr="00156CDE">
        <w:rPr>
          <w:rStyle w:val="apple-style-span"/>
          <w:color w:val="000000"/>
          <w:sz w:val="20"/>
          <w:szCs w:val="20"/>
        </w:rPr>
        <w:t>Państwo przyjmujące jest obowiązane udzielać honorowemu urzędnikowi konsularnemu ochrony, jaka może okazać się niezbędna z uwagi na jego urzędowe stanowisko.</w:t>
      </w:r>
      <w:r w:rsidRPr="00156CDE">
        <w:rPr>
          <w:sz w:val="20"/>
          <w:szCs w:val="20"/>
        </w:rPr>
        <w:t>”</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65 – Zwolnienie od rejestracji cudzoziemców i zezwolenia na pobyt</w:t>
      </w: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„Honorowi urzędnicy konsularni, z wyjątkiem tych, którzy wykonują w państwie przyjmującym działalność zawodową lub handlową dla zysku osobistego, są zwolnieni od wszelkich obowiązków przewidzianych w ustawach i innych przepisach państwa przyjmującego dotyczących rejestracji cudzoziemców i zezwolenia na pobyt.”</w:t>
      </w:r>
    </w:p>
    <w:p w:rsidR="00FD732E" w:rsidRPr="00156CDE" w:rsidRDefault="00FD732E" w:rsidP="00156CDE">
      <w:pPr>
        <w:jc w:val="both"/>
        <w:rPr>
          <w:rStyle w:val="apple-style-span"/>
          <w:color w:val="000000"/>
          <w:sz w:val="20"/>
          <w:szCs w:val="20"/>
        </w:rPr>
      </w:pP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Art. 66 – Zwolnienie od opłat i podatków</w:t>
      </w:r>
    </w:p>
    <w:p w:rsidR="00FD732E" w:rsidRPr="00156CDE" w:rsidRDefault="00FD732E" w:rsidP="00156CDE">
      <w:pPr>
        <w:jc w:val="both"/>
        <w:rPr>
          <w:b/>
          <w:sz w:val="20"/>
          <w:szCs w:val="20"/>
        </w:rPr>
      </w:pPr>
      <w:r w:rsidRPr="00156CDE">
        <w:rPr>
          <w:rStyle w:val="apple-style-span"/>
          <w:color w:val="000000"/>
          <w:sz w:val="20"/>
          <w:szCs w:val="20"/>
        </w:rPr>
        <w:t>„Honorowy urzędnik konsularny jest zwolniony od wszelkich opłat i podatków od wynagrodzeń oraz innych kwot, jakie otrzymuje od państwa wysyłającego w związku z wykonywaniem funkcji konsularnych.”</w:t>
      </w:r>
    </w:p>
    <w:p w:rsidR="00FD732E" w:rsidRPr="00156CDE" w:rsidRDefault="00FD732E" w:rsidP="00156CDE">
      <w:pPr>
        <w:jc w:val="both"/>
        <w:rPr>
          <w:b/>
          <w:sz w:val="20"/>
          <w:szCs w:val="20"/>
        </w:rPr>
      </w:pPr>
    </w:p>
    <w:p w:rsidR="00FD732E" w:rsidRPr="00156CDE" w:rsidRDefault="00FD732E" w:rsidP="00156CDE">
      <w:pPr>
        <w:jc w:val="both"/>
        <w:rPr>
          <w:sz w:val="20"/>
          <w:szCs w:val="20"/>
        </w:rPr>
      </w:pPr>
      <w:r w:rsidRPr="00156CDE">
        <w:rPr>
          <w:sz w:val="20"/>
          <w:szCs w:val="20"/>
        </w:rPr>
        <w:t>Art. 67 – Zwolnienie od świadczeń osobistych i rzeczowych</w:t>
      </w:r>
    </w:p>
    <w:p w:rsidR="00FD732E" w:rsidRPr="00156CDE" w:rsidRDefault="00FD732E" w:rsidP="00156CDE">
      <w:pPr>
        <w:jc w:val="both"/>
        <w:rPr>
          <w:rStyle w:val="apple-style-span"/>
          <w:color w:val="000000"/>
          <w:sz w:val="20"/>
          <w:szCs w:val="20"/>
        </w:rPr>
      </w:pPr>
      <w:r w:rsidRPr="00156CDE">
        <w:rPr>
          <w:b/>
          <w:sz w:val="20"/>
          <w:szCs w:val="20"/>
        </w:rPr>
        <w:t>„</w:t>
      </w:r>
      <w:r w:rsidRPr="00156CDE">
        <w:rPr>
          <w:rStyle w:val="apple-style-span"/>
          <w:color w:val="000000"/>
          <w:sz w:val="20"/>
          <w:szCs w:val="20"/>
        </w:rPr>
        <w:t>Państwo przyjmujące powinno zwalniać honorowych urzędników konsularnych od wszelkich świadczeń osobistych, od wszelkiej służby publicznej jakiegokolwiek rodzaju oraz od obciążeń wojskowych, takich jak związane z rekwizycją, daninami i zakwaterowaniem.”</w:t>
      </w:r>
    </w:p>
    <w:p w:rsidR="00FD732E" w:rsidRPr="00156CDE" w:rsidRDefault="00FD732E" w:rsidP="00156CDE">
      <w:pPr>
        <w:jc w:val="both"/>
        <w:rPr>
          <w:rStyle w:val="apple-style-span"/>
          <w:color w:val="000000"/>
          <w:sz w:val="20"/>
          <w:szCs w:val="20"/>
        </w:rPr>
      </w:pP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Art. 60 – Zwolnienie pomieszczeń konsularnych od opłat i podatków</w:t>
      </w:r>
    </w:p>
    <w:p w:rsidR="00FD732E" w:rsidRPr="00156CDE" w:rsidRDefault="00FD732E" w:rsidP="00156CDE">
      <w:pPr>
        <w:pStyle w:val="PlainText"/>
        <w:spacing w:before="0" w:beforeAutospacing="0" w:after="0" w:afterAutospacing="0"/>
        <w:jc w:val="both"/>
        <w:rPr>
          <w:rFonts w:ascii="Arial" w:hAnsi="Arial" w:cs="Arial"/>
          <w:color w:val="000000"/>
          <w:sz w:val="20"/>
          <w:szCs w:val="20"/>
        </w:rPr>
      </w:pPr>
      <w:r w:rsidRPr="00156CDE">
        <w:rPr>
          <w:color w:val="000000"/>
          <w:sz w:val="20"/>
          <w:szCs w:val="20"/>
        </w:rPr>
        <w:t>1. Pomieszczenia konsularne urzędu konsularnego, kierowanego przez honorowego urzędnika konsularnego, których właścicielem lub najemcą jest państwo wysyłające, są zwolnione od wszelkich opłat i podatków państwowych, regionalnych i komunalnych, z wyjątkiem opłat należnych za świadczenie określonych usług.</w:t>
      </w:r>
    </w:p>
    <w:p w:rsidR="00FD732E" w:rsidRPr="00156CDE" w:rsidRDefault="00FD732E" w:rsidP="00156CDE">
      <w:pPr>
        <w:jc w:val="both"/>
        <w:rPr>
          <w:rStyle w:val="apple-style-span"/>
          <w:color w:val="000000"/>
          <w:sz w:val="20"/>
          <w:szCs w:val="20"/>
        </w:rPr>
      </w:pPr>
      <w:r w:rsidRPr="00156CDE">
        <w:rPr>
          <w:color w:val="000000"/>
          <w:sz w:val="20"/>
          <w:szCs w:val="20"/>
        </w:rPr>
        <w:t>2. Zwolnień przewidzianych w ustępie 1 niniejszego artykułu nie stosuje się do opłat i podatków ciążących na podstawie ustaw i innych przepisów państwa przyjmującego na osobie, która zawarła umowę z państwem wysyłającym.</w:t>
      </w:r>
    </w:p>
    <w:p w:rsidR="00FD732E" w:rsidRPr="00156CDE" w:rsidRDefault="00FD732E" w:rsidP="00156CDE">
      <w:pPr>
        <w:jc w:val="both"/>
        <w:rPr>
          <w:rStyle w:val="apple-style-span"/>
          <w:color w:val="000000"/>
          <w:sz w:val="20"/>
          <w:szCs w:val="20"/>
        </w:rPr>
      </w:pP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Art. 62 – Zwolnienie od opłat celnych</w:t>
      </w: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w:t>
      </w:r>
      <w:r w:rsidRPr="00156CDE">
        <w:rPr>
          <w:color w:val="000000"/>
          <w:sz w:val="20"/>
          <w:szCs w:val="20"/>
        </w:rPr>
        <w:t>W ramach wydawanych przez siebie ustaw i innych przepisów państwo przyjmujące zezwala na przywóz oraz udziela zwolnienia od wszelkich opłat celnych, podatków i innych związanych z tym należności, z wyjątkiem opłat za składowanie, przewóz i inne podobne usługi, co do następujących przedmiotów, pod warunkiem że są one przeznaczone wyłącznie do użytku służbowego urzędu konsularnego, kierowanego przez honorowego urzędnika konsularnego: godła, flagi, szyldy, pieczęcie i stemple, książki, druki urzędowe, meble, urządzenia i materiały oraz inne analogiczne przedmioty dostarczane urzędowi konsularnemu przez państwo wysyłające lub na jego zlecenie.”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Podstawowy dokument pozwalający na powołanie polskich honorowych urzędników konsularnych.</w:t>
      </w:r>
    </w:p>
    <w:p w:rsidR="00FD732E" w:rsidRPr="00156CDE" w:rsidRDefault="00FD732E" w:rsidP="00156CDE">
      <w:pPr>
        <w:jc w:val="both"/>
        <w:rPr>
          <w:b/>
          <w:bCs/>
          <w:color w:val="31639C"/>
          <w:sz w:val="20"/>
          <w:szCs w:val="20"/>
        </w:rPr>
      </w:pPr>
      <w:r w:rsidRPr="00156CDE">
        <w:rPr>
          <w:sz w:val="20"/>
          <w:szCs w:val="20"/>
        </w:rPr>
        <w:t>Akt prawny: Ustawa o funkcjach konsulów – Art. 5</w:t>
      </w:r>
    </w:p>
    <w:p w:rsidR="00FD732E" w:rsidRPr="00156CDE" w:rsidRDefault="00FD732E" w:rsidP="00156CDE">
      <w:pPr>
        <w:jc w:val="both"/>
        <w:rPr>
          <w:b/>
          <w:bCs/>
          <w:color w:val="31639C"/>
          <w:sz w:val="20"/>
          <w:szCs w:val="20"/>
        </w:rPr>
      </w:pPr>
    </w:p>
    <w:p w:rsidR="00FD732E" w:rsidRPr="00156CDE" w:rsidRDefault="00FD732E" w:rsidP="00156CDE">
      <w:pPr>
        <w:jc w:val="both"/>
        <w:rPr>
          <w:color w:val="000000"/>
          <w:sz w:val="20"/>
          <w:szCs w:val="20"/>
        </w:rPr>
      </w:pPr>
      <w:r w:rsidRPr="00156CDE">
        <w:rPr>
          <w:color w:val="000000"/>
          <w:sz w:val="20"/>
          <w:szCs w:val="20"/>
        </w:rPr>
        <w:t>„Minister właściwy do spraw zagranicznych może powoływać honorowych konsulów generalnych, konsulów, wicekonsulów lub agentów konsularnych do wykonywania niektórych funkcji konsulów.”</w:t>
      </w:r>
    </w:p>
    <w:p w:rsidR="00FD732E" w:rsidRPr="00156CDE" w:rsidRDefault="00FD732E" w:rsidP="00156CDE">
      <w:pPr>
        <w:jc w:val="both"/>
        <w:rPr>
          <w:color w:val="000000"/>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jakie musi spełniać kandydat na polskiego konsula honorowego. </w:t>
      </w:r>
    </w:p>
    <w:p w:rsidR="00FD732E" w:rsidRPr="00156CDE" w:rsidRDefault="00FD732E" w:rsidP="00156CDE">
      <w:pPr>
        <w:jc w:val="both"/>
        <w:rPr>
          <w:b/>
          <w:bCs/>
          <w:color w:val="31639C"/>
          <w:sz w:val="20"/>
          <w:szCs w:val="20"/>
        </w:rPr>
      </w:pPr>
      <w:r w:rsidRPr="00156CDE">
        <w:rPr>
          <w:sz w:val="20"/>
          <w:szCs w:val="20"/>
        </w:rPr>
        <w:t>Akt prawny: Ustawa o funkcjach konsulów</w:t>
      </w:r>
    </w:p>
    <w:p w:rsidR="00FD732E" w:rsidRPr="00156CDE" w:rsidRDefault="00FD732E" w:rsidP="00156CDE">
      <w:pPr>
        <w:jc w:val="both"/>
        <w:rPr>
          <w:rStyle w:val="apple-style-span"/>
          <w:color w:val="000000"/>
          <w:sz w:val="20"/>
          <w:szCs w:val="20"/>
        </w:rPr>
      </w:pP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Art. 5</w:t>
      </w:r>
    </w:p>
    <w:p w:rsidR="00FD732E" w:rsidRPr="00156CDE" w:rsidRDefault="00FD732E" w:rsidP="00156CDE">
      <w:pPr>
        <w:jc w:val="both"/>
        <w:rPr>
          <w:b/>
          <w:sz w:val="20"/>
          <w:szCs w:val="20"/>
        </w:rPr>
      </w:pPr>
      <w:r w:rsidRPr="00156CDE">
        <w:rPr>
          <w:rStyle w:val="apple-style-span"/>
          <w:color w:val="000000"/>
          <w:sz w:val="20"/>
          <w:szCs w:val="20"/>
        </w:rPr>
        <w:t>„Na honorowego konsula generalnego, konsula, wicekonsula lub agenta konsularnego może być powołany obywatel polski zamieszkały w państwie przyjmującym, obywatel państwa przyjmującego lub państwa trzeciego, posiadający wysoki autorytet, cieszący się zaufaniem oraz dający rękojmię wykonywania funkcji zgodnie z interesami Rzeczypospolitej Polskiej i jej obywateli”</w:t>
      </w:r>
    </w:p>
    <w:p w:rsidR="00FD732E" w:rsidRPr="00156CDE" w:rsidRDefault="00FD732E" w:rsidP="00156CDE">
      <w:pPr>
        <w:jc w:val="both"/>
        <w:rPr>
          <w:b/>
          <w:sz w:val="20"/>
          <w:szCs w:val="20"/>
        </w:rPr>
      </w:pPr>
    </w:p>
    <w:p w:rsidR="00FD732E" w:rsidRPr="00156CDE" w:rsidRDefault="00FD732E" w:rsidP="00156CDE">
      <w:pPr>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3.1</w:t>
      </w:r>
    </w:p>
    <w:p w:rsidR="00FD732E" w:rsidRPr="00156CDE" w:rsidRDefault="00FD732E" w:rsidP="00156CDE">
      <w:pPr>
        <w:jc w:val="both"/>
        <w:rPr>
          <w:sz w:val="20"/>
          <w:szCs w:val="20"/>
        </w:rPr>
      </w:pPr>
      <w:r w:rsidRPr="00156CDE">
        <w:rPr>
          <w:sz w:val="20"/>
          <w:szCs w:val="20"/>
        </w:rPr>
        <w:t>„Na konsula honorowego może być powołana  - po uzyskaniu zgody państwa przyjmującego – osoba, która posiada pełną zdolność do czynności prawnych”.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Tryb powoływania, odwoływania polskich honorowych urzędników konsularnych (podać akt prawny). </w:t>
      </w:r>
    </w:p>
    <w:p w:rsidR="00FD732E" w:rsidRPr="00156CDE" w:rsidRDefault="00FD732E"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Z wnioskiem występuje do Ministra SZ kierownik właściwego terytorialnie przedstawicielstwa dyplomatycznego. Wniosek zawiera propozycje odnośnie rangi urzędu, jego siedziby i okręgu konsularnego i wskazuje kandydata i określa proponowany zakres funkcji. Dołącza się uzasadnienie, życiorys i 2 zdjęcia.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Konsula honorowego powołuje Minister SZ </w:t>
      </w:r>
      <w:r w:rsidRPr="00156CDE">
        <w:rPr>
          <w:sz w:val="20"/>
          <w:szCs w:val="20"/>
          <w:u w:val="single"/>
        </w:rPr>
        <w:t>na okres 5 lat</w:t>
      </w:r>
      <w:r w:rsidRPr="00156CDE">
        <w:rPr>
          <w:sz w:val="20"/>
          <w:szCs w:val="20"/>
        </w:rPr>
        <w:t>. Kierownik właściwego terytorialnie przedstawicielstwa dyplomatycznego, po pozytywnej opinii właściwego terytorialnie konsula zawodowego, może zwrócić się do Ministra SZ z wnioskiem o przedłużenie pełnienia funkcji na kolejnych 5 lat.</w:t>
      </w:r>
    </w:p>
    <w:p w:rsidR="00FD732E" w:rsidRPr="00156CDE" w:rsidRDefault="00FD732E" w:rsidP="00156CDE">
      <w:pPr>
        <w:spacing w:before="100" w:beforeAutospacing="1" w:after="100" w:afterAutospacing="1"/>
        <w:jc w:val="both"/>
        <w:rPr>
          <w:sz w:val="20"/>
          <w:szCs w:val="20"/>
        </w:rPr>
      </w:pPr>
      <w:r w:rsidRPr="00156CDE">
        <w:rPr>
          <w:sz w:val="20"/>
          <w:szCs w:val="20"/>
        </w:rPr>
        <w:t>Konsul honorowy przestaje pełnić funkcję w przypadku: 1. cofnięcia zgody przez państwo przyjmujące; 2. przyjęcia przez Ministra SZ jego pisemnej rezygnacji; 3. odwołania przez Ministra SZ na wniosek kierownika właściwego terytorialnie przedstawicielstwa dyplomatycznego. Dodałbym do tego: 4. jeżeli upłynie 5 lat pełnienia funkcji, a kierownik właściwego terytorialnie przedstawicielstwa dyplomatycznego nie wystąpi o przedłużenie pełnienia funkcji.</w:t>
      </w:r>
    </w:p>
    <w:p w:rsidR="00FD732E" w:rsidRPr="00156CDE" w:rsidRDefault="00FD732E" w:rsidP="00156CDE">
      <w:pPr>
        <w:spacing w:before="100" w:beforeAutospacing="1" w:after="100" w:afterAutospacing="1"/>
        <w:jc w:val="both"/>
        <w:rPr>
          <w:sz w:val="20"/>
          <w:szCs w:val="20"/>
        </w:rPr>
      </w:pPr>
      <w:r w:rsidRPr="00156CDE">
        <w:rPr>
          <w:sz w:val="20"/>
          <w:szCs w:val="20"/>
        </w:rPr>
        <w:t>Akt prawny szczegółowy: Wytyczne Nr 2 Dyrektora Departamentu Konsularnego i Polonii z dnia 15 marca 2007 r. w sprawie trybu postępowania przy ustanawianiu i likwidacji konsulatów RP, kierowanych przez konsulów honorowych oraz powoływaniu i odwoływaniu konsulów honorowych Rzeczypospolitej Polskiej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Konsul honorowy - od kiedy może rozpocząć wykonywanie swych funkcji i w jakim zakresie ? </w:t>
      </w:r>
    </w:p>
    <w:p w:rsidR="00FD732E" w:rsidRPr="00156CDE" w:rsidRDefault="00FD732E" w:rsidP="00156CDE">
      <w:pPr>
        <w:jc w:val="both"/>
        <w:rPr>
          <w:sz w:val="20"/>
          <w:szCs w:val="20"/>
        </w:rPr>
      </w:pPr>
      <w:r w:rsidRPr="00156CDE">
        <w:rPr>
          <w:sz w:val="20"/>
          <w:szCs w:val="20"/>
        </w:rPr>
        <w:t>Akt prawny: Instrukcja nr 1 Dyrektora Departamentu Konsularnego i Polonii MSZ z dnia 15 marca 2007 r. dla konsulów honorowych Rzeczpospolitej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Art. 2 – „Konsul honorowy rozpoczyna wykonywanie swoich funkcji po otrzymaniu exequatur i podpisaniu oświadczenia o przyjęciu obowiązków konsula honorowego”.</w:t>
      </w:r>
    </w:p>
    <w:p w:rsidR="00FD732E" w:rsidRPr="00156CDE" w:rsidRDefault="00FD732E" w:rsidP="00156CDE">
      <w:pPr>
        <w:spacing w:before="100" w:beforeAutospacing="1" w:after="100" w:afterAutospacing="1"/>
        <w:jc w:val="both"/>
        <w:rPr>
          <w:sz w:val="20"/>
          <w:szCs w:val="20"/>
        </w:rPr>
      </w:pPr>
      <w:r w:rsidRPr="00156CDE">
        <w:rPr>
          <w:sz w:val="20"/>
          <w:szCs w:val="20"/>
        </w:rPr>
        <w:t>W jakim zakresie: w takim, jaki został określony w akcie powołania, gdyż Ustawa o funkcjach konsulów w Art. 5 Ust. 3 stwierdza:</w:t>
      </w:r>
    </w:p>
    <w:p w:rsidR="00FD732E" w:rsidRPr="00156CDE" w:rsidRDefault="00FD732E" w:rsidP="00156CDE">
      <w:pPr>
        <w:spacing w:before="100" w:beforeAutospacing="1" w:after="100" w:afterAutospacing="1"/>
        <w:jc w:val="both"/>
        <w:rPr>
          <w:sz w:val="20"/>
          <w:szCs w:val="20"/>
        </w:rPr>
      </w:pPr>
      <w:r w:rsidRPr="00156CDE">
        <w:rPr>
          <w:rStyle w:val="apple-style-span"/>
          <w:color w:val="000000"/>
          <w:sz w:val="20"/>
          <w:szCs w:val="20"/>
        </w:rPr>
        <w:t xml:space="preserve">„Okręg konsularny, </w:t>
      </w:r>
      <w:r w:rsidRPr="00156CDE">
        <w:rPr>
          <w:rStyle w:val="apple-style-span"/>
          <w:color w:val="000000"/>
          <w:sz w:val="20"/>
          <w:szCs w:val="20"/>
          <w:u w:val="single"/>
        </w:rPr>
        <w:t>zakres funkcji</w:t>
      </w:r>
      <w:r w:rsidRPr="00156CDE">
        <w:rPr>
          <w:rStyle w:val="apple-style-span"/>
          <w:color w:val="000000"/>
          <w:sz w:val="20"/>
          <w:szCs w:val="20"/>
        </w:rPr>
        <w:t xml:space="preserve"> honorowego konsula generalnego, konsula, wicekonsula lub agenta konsularnego określa minister właściwy do spraw zagranicznych </w:t>
      </w:r>
      <w:r w:rsidRPr="00156CDE">
        <w:rPr>
          <w:rStyle w:val="apple-style-span"/>
          <w:color w:val="000000"/>
          <w:sz w:val="20"/>
          <w:szCs w:val="20"/>
          <w:u w:val="single"/>
        </w:rPr>
        <w:t>w akcie powołania</w:t>
      </w:r>
      <w:r w:rsidRPr="00156CDE">
        <w:rPr>
          <w:rStyle w:val="apple-style-span"/>
          <w:color w:val="000000"/>
          <w:sz w:val="20"/>
          <w:szCs w:val="20"/>
        </w:rPr>
        <w:t>.”</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może wystąpić z wnioskiem do Ministra SZ o powołanie urzędu konsularnego kierowanego przez konsula honorowego i mianowanie konsula honorowego ? </w:t>
      </w:r>
    </w:p>
    <w:p w:rsidR="00FD732E" w:rsidRPr="00156CDE" w:rsidRDefault="00FD732E"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Art. 4 – Z wnioskiem o ustanowienie urzędu konsularnego, kierowanego przez konsula honorowego i powołanie konsula honorowego, występuje do Ministra SZ kierownik właściwego terytorialnie przedstawicielstwa dyplomatycznego.</w:t>
      </w:r>
    </w:p>
    <w:p w:rsidR="00FD732E" w:rsidRPr="00156CDE" w:rsidRDefault="00FD732E" w:rsidP="00156CDE">
      <w:pPr>
        <w:spacing w:before="100" w:beforeAutospacing="1" w:after="100" w:afterAutospacing="1"/>
        <w:jc w:val="both"/>
        <w:rPr>
          <w:sz w:val="20"/>
          <w:szCs w:val="20"/>
        </w:rPr>
      </w:pPr>
      <w:r w:rsidRPr="00156CDE">
        <w:rPr>
          <w:sz w:val="20"/>
          <w:szCs w:val="20"/>
        </w:rPr>
        <w:t>Akt prawny: Wytyczne Nr 2 Dyrektora Departamentu Konsularnego i Polonii z dnia 15 marca 2007 r. w sprawie trybu postępowania przy ustanawianiu i likwidacji konsulatów RP, kierowanych przez konsulów honorowych oraz powoływaniu i odwoływaniu konsulów honorowych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Art. 1 – omawia szczegółowo tryb występowania z wnioskiem, w tym w Ust. 4 stwierdza: „Przesłanie wniosku powinno być poprzedzone konsultacjami z Departamentem Konsularnym i Polonii dot. celowości ustanowienia urzędu i proponowanego kandydata na konsula honorowego”.</w:t>
      </w:r>
    </w:p>
    <w:p w:rsidR="00FD732E" w:rsidRPr="00156CDE" w:rsidRDefault="00FD732E" w:rsidP="00156CDE">
      <w:pPr>
        <w:spacing w:before="100" w:beforeAutospacing="1" w:after="100" w:afterAutospacing="1"/>
        <w:jc w:val="both"/>
        <w:rPr>
          <w:sz w:val="20"/>
          <w:szCs w:val="20"/>
        </w:rPr>
      </w:pPr>
      <w:r w:rsidRPr="00156CDE">
        <w:rPr>
          <w:sz w:val="20"/>
          <w:szCs w:val="20"/>
        </w:rPr>
        <w:t>Według Art. 2 – wniosek opiniują: DKP, dep. terytorialny, PD, BSOiS, dyrektor gabinetu szefa ABW, Minister Gospodarki i Minister Gospodarki Morskiej jeżeli chodzi o miasto portowe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ponosi koszty związanie z utrzymaniem urzędu konsularnego kierowanego przez honorowego urzędnika konsularnego. </w:t>
      </w:r>
    </w:p>
    <w:p w:rsidR="00FD732E" w:rsidRPr="00156CDE" w:rsidRDefault="00FD732E"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Art. 12.1 „Konsul honorowy ponosi koszty związane z wykonywaniem swoich funkcji. Dotyczy to w szczególności kosztów najmu, wyposażenia i utrzymania lokalu oraz zatrudnienia przez niego personelu, a także opłat telefonicznych, internetowych i pocztowych, podatków i innych świadczeń publicznych.”</w:t>
      </w:r>
    </w:p>
    <w:p w:rsidR="00FD732E" w:rsidRPr="00156CDE" w:rsidRDefault="00FD732E" w:rsidP="00156CDE">
      <w:pPr>
        <w:jc w:val="both"/>
        <w:rPr>
          <w:sz w:val="20"/>
          <w:szCs w:val="20"/>
        </w:rPr>
      </w:pPr>
      <w:r w:rsidRPr="00156CDE">
        <w:rPr>
          <w:sz w:val="20"/>
          <w:szCs w:val="20"/>
        </w:rPr>
        <w:t>Natomiast w związku z działalnością KH:</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Akt prawny: Instrukcja nr 1 Dyrektora Departamentu Konsularnego i Polonii MSZ z dnia 15 marca 2007 r. dla konsulów honorowych Rzeczpospolitej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Art. 9</w:t>
      </w:r>
    </w:p>
    <w:p w:rsidR="00FD732E" w:rsidRPr="00156CDE" w:rsidRDefault="00FD732E" w:rsidP="00156CDE">
      <w:pPr>
        <w:spacing w:before="100" w:beforeAutospacing="1" w:after="100" w:afterAutospacing="1"/>
        <w:jc w:val="both"/>
        <w:rPr>
          <w:sz w:val="20"/>
          <w:szCs w:val="20"/>
        </w:rPr>
      </w:pPr>
      <w:r w:rsidRPr="00156CDE">
        <w:rPr>
          <w:sz w:val="20"/>
          <w:szCs w:val="20"/>
        </w:rPr>
        <w:t>„Konsul honorowy ma prawo do pobierania opłat do wysokości faktycznie poniesionych przez niego kosztów rzeczywistych, np. opłat pocztowych itp., przy doręczaniu dokumentów na zlecenie właściwego terytorialnie konsula zawodowego lub kierownika przedstawicielstwa dyplomatycznego RP”.</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podlega honorowy urzędnik konsularny w zakresie wykonywania swych funkcji?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o funkcjach konsulów</w:t>
      </w:r>
    </w:p>
    <w:p w:rsidR="00FD732E" w:rsidRPr="00156CDE" w:rsidRDefault="00FD732E" w:rsidP="00156CDE">
      <w:pPr>
        <w:jc w:val="both"/>
        <w:rPr>
          <w:sz w:val="20"/>
          <w:szCs w:val="20"/>
        </w:rPr>
      </w:pPr>
      <w:r w:rsidRPr="00156CDE">
        <w:rPr>
          <w:sz w:val="20"/>
          <w:szCs w:val="20"/>
        </w:rPr>
        <w:t>Art. 5 Ust. 5</w:t>
      </w:r>
    </w:p>
    <w:p w:rsidR="00FD732E" w:rsidRPr="00156CDE" w:rsidRDefault="00FD732E" w:rsidP="00156CDE">
      <w:pPr>
        <w:jc w:val="both"/>
        <w:rPr>
          <w:sz w:val="20"/>
          <w:szCs w:val="20"/>
        </w:rPr>
      </w:pPr>
      <w:r w:rsidRPr="00156CDE">
        <w:rPr>
          <w:sz w:val="20"/>
          <w:szCs w:val="20"/>
        </w:rPr>
        <w:t>„</w:t>
      </w:r>
      <w:r w:rsidRPr="00156CDE">
        <w:rPr>
          <w:rStyle w:val="apple-style-span"/>
          <w:color w:val="000000"/>
          <w:sz w:val="20"/>
          <w:szCs w:val="20"/>
        </w:rPr>
        <w:t xml:space="preserve">W zakresie wykonywanych funkcji honorowy konsul generalny, konsul, wicekonsul lub agent konsularny podlega </w:t>
      </w:r>
      <w:r w:rsidRPr="00156CDE">
        <w:rPr>
          <w:rStyle w:val="apple-style-span"/>
          <w:color w:val="000000"/>
          <w:sz w:val="20"/>
          <w:szCs w:val="20"/>
          <w:u w:val="single"/>
        </w:rPr>
        <w:t>kierownikowi przedstawicielstwa dyplomatycznego</w:t>
      </w:r>
      <w:r w:rsidRPr="00156CDE">
        <w:rPr>
          <w:rStyle w:val="apple-style-span"/>
          <w:color w:val="000000"/>
          <w:sz w:val="20"/>
          <w:szCs w:val="20"/>
        </w:rPr>
        <w:t>.”</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honorowy urzędnik konsularny składa sprawozdanie i za jaki okres? </w:t>
      </w:r>
    </w:p>
    <w:p w:rsidR="00FD732E" w:rsidRPr="00156CDE" w:rsidRDefault="00FD732E" w:rsidP="00156CDE">
      <w:pPr>
        <w:spacing w:line="240" w:lineRule="atLeast"/>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 – Art. 8</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Ust. 3. Konsul honorowy zobowiązany jest do składania </w:t>
      </w:r>
      <w:r w:rsidRPr="00156CDE">
        <w:rPr>
          <w:sz w:val="20"/>
          <w:szCs w:val="20"/>
          <w:u w:val="single"/>
        </w:rPr>
        <w:t>kierownikowi właściwego terytorialnie przedstawicielstwa dyplomatycznego</w:t>
      </w:r>
      <w:r w:rsidRPr="00156CDE">
        <w:rPr>
          <w:sz w:val="20"/>
          <w:szCs w:val="20"/>
        </w:rPr>
        <w:t xml:space="preserve">, za pośrednictwem właściwego terytorialnie konsula zawodowego, </w:t>
      </w:r>
      <w:r w:rsidRPr="00156CDE">
        <w:rPr>
          <w:sz w:val="20"/>
          <w:szCs w:val="20"/>
          <w:u w:val="single"/>
        </w:rPr>
        <w:t>rocznych</w:t>
      </w:r>
      <w:r w:rsidRPr="00156CDE">
        <w:rPr>
          <w:sz w:val="20"/>
          <w:szCs w:val="20"/>
        </w:rPr>
        <w:t xml:space="preserve"> sprawozdań z działalności kierowanego przez siebie urzędu.</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Ust. 4. Działalność konsula honorowego podlega corocznej ocenie dokonywanej przez kierownika właściwego terytorialnie przedstawicielstwa dyplomatycznego, po uzyskaniu opinii właściwego terytorialnie konsula zawodowego.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przestaje wykonywać swe funkcje honorowy urzędnik konsularny? </w:t>
      </w:r>
    </w:p>
    <w:p w:rsidR="00FD732E" w:rsidRPr="00156CDE" w:rsidRDefault="00FD732E"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Konsul honorowy przestaje pełnić funkcję w przypadku: 1. cofnięcia zgody przez państwo przyjmujące; 2. przyjęcia przez Ministra SZ jego pisemnej rezygnacji; 3. odwołania przez Ministra SZ na wniosek kierownika właściwego terytorialnie przedstawicielstwa dyplomatycznego. Dodałbym do tego: 4. jeżeli upłynie 5 lat pełnienia funkcji, a kierownik właściwego terytorialnie przedstawicielstwa dyplomatycznego nie wystąpi o przedłużenie pełnienia funkcji.</w:t>
      </w:r>
    </w:p>
    <w:p w:rsidR="00FD732E" w:rsidRPr="00156CDE" w:rsidRDefault="00FD732E" w:rsidP="00156CDE">
      <w:pPr>
        <w:spacing w:before="100" w:beforeAutospacing="1" w:after="100" w:afterAutospacing="1"/>
        <w:jc w:val="both"/>
        <w:rPr>
          <w:sz w:val="20"/>
          <w:szCs w:val="20"/>
        </w:rPr>
      </w:pPr>
      <w:r w:rsidRPr="00156CDE">
        <w:rPr>
          <w:sz w:val="20"/>
          <w:szCs w:val="20"/>
        </w:rPr>
        <w:t>Patrz też pytanie nr 2 w tym samym dziale powyżej.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polski honorowy urzędnik konsularny musi posiadać wizę wjazdową do naszego kraju? </w:t>
      </w:r>
    </w:p>
    <w:p w:rsidR="00FD732E" w:rsidRPr="00156CDE" w:rsidRDefault="00FD732E" w:rsidP="00156CDE">
      <w:pPr>
        <w:spacing w:before="100" w:beforeAutospacing="1" w:after="100" w:afterAutospacing="1"/>
        <w:jc w:val="both"/>
        <w:rPr>
          <w:b/>
          <w:sz w:val="20"/>
          <w:szCs w:val="20"/>
        </w:rPr>
      </w:pPr>
      <w:r w:rsidRPr="00156CDE">
        <w:rPr>
          <w:b/>
          <w:sz w:val="20"/>
          <w:szCs w:val="20"/>
        </w:rPr>
        <w:t xml:space="preserve">??? </w:t>
      </w:r>
      <w:r w:rsidRPr="00156CDE">
        <w:rPr>
          <w:sz w:val="20"/>
          <w:szCs w:val="20"/>
        </w:rPr>
        <w:t>Jeśli nie posiada polskiego paszportu, a kraj, którego jest obywatelem obowiązują wizy wjazdowe, to tak.</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warunki musi spełniać obywatel polski, by zostać honorowym urzędnikiem konsularnym za granicą? </w:t>
      </w:r>
    </w:p>
    <w:p w:rsidR="00FD732E" w:rsidRPr="00156CDE" w:rsidRDefault="00FD732E" w:rsidP="00156CDE">
      <w:pPr>
        <w:spacing w:before="100" w:beforeAutospacing="1" w:after="100" w:afterAutospacing="1"/>
        <w:jc w:val="both"/>
        <w:rPr>
          <w:sz w:val="20"/>
          <w:szCs w:val="20"/>
        </w:rPr>
      </w:pPr>
      <w:r w:rsidRPr="00156CDE">
        <w:rPr>
          <w:sz w:val="20"/>
          <w:szCs w:val="20"/>
        </w:rPr>
        <w:t>Pytanie wydaje się zasadniczo powtarzać treść pytania nr 6 w tym samym dziale powyżej, więc odpowiedź jest prawie taka sama.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 Musi zamieszkiwać na stałe w państwie przyjmującym, musi </w:t>
      </w:r>
      <w:r w:rsidRPr="00156CDE">
        <w:rPr>
          <w:rStyle w:val="apple-style-span"/>
          <w:color w:val="000000"/>
          <w:sz w:val="20"/>
          <w:szCs w:val="20"/>
        </w:rPr>
        <w:t xml:space="preserve">posiadać wysoki autorytet, cieszyć się zaufaniem i dawać rękojmię wykonywania funkcji zgodnie z interesami Rzeczypospolitej Polskiej i jej obywateli, a także musi </w:t>
      </w:r>
      <w:r w:rsidRPr="00156CDE">
        <w:rPr>
          <w:sz w:val="20"/>
          <w:szCs w:val="20"/>
        </w:rPr>
        <w:t>posiadać pełną zdolność do czynności prawnych. Ponadto musi oczywiście uzyskać zgodę państwa przyjmującego (exequatur).</w:t>
      </w:r>
    </w:p>
    <w:p w:rsidR="00FD732E" w:rsidRPr="00156CDE" w:rsidRDefault="00FD732E" w:rsidP="00156CDE">
      <w:pPr>
        <w:jc w:val="both"/>
        <w:rPr>
          <w:b/>
          <w:bCs/>
          <w:color w:val="31639C"/>
          <w:sz w:val="20"/>
          <w:szCs w:val="20"/>
        </w:rPr>
      </w:pPr>
      <w:r w:rsidRPr="00156CDE">
        <w:rPr>
          <w:sz w:val="20"/>
          <w:szCs w:val="20"/>
        </w:rPr>
        <w:t>Akt prawny: Ustawa o funkcjach konsulów</w:t>
      </w:r>
    </w:p>
    <w:p w:rsidR="00FD732E" w:rsidRPr="00156CDE" w:rsidRDefault="00FD732E" w:rsidP="00156CDE">
      <w:pPr>
        <w:jc w:val="both"/>
        <w:rPr>
          <w:rStyle w:val="apple-style-span"/>
          <w:color w:val="000000"/>
          <w:sz w:val="20"/>
          <w:szCs w:val="20"/>
        </w:rPr>
      </w:pP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Art. 5</w:t>
      </w:r>
    </w:p>
    <w:p w:rsidR="00FD732E" w:rsidRPr="00156CDE" w:rsidRDefault="00FD732E" w:rsidP="00156CDE">
      <w:pPr>
        <w:jc w:val="both"/>
        <w:rPr>
          <w:b/>
          <w:sz w:val="20"/>
          <w:szCs w:val="20"/>
        </w:rPr>
      </w:pPr>
      <w:r w:rsidRPr="00156CDE">
        <w:rPr>
          <w:rStyle w:val="apple-style-span"/>
          <w:color w:val="000000"/>
          <w:sz w:val="20"/>
          <w:szCs w:val="20"/>
        </w:rPr>
        <w:t>„Na honorowego konsula generalnego, konsula, wicekonsula lub agenta konsularnego może być powołany obywatel polski zamieszkały w państwie przyjmującym, obywatel państwa przyjmującego lub państwa trzeciego, posiadający wysoki autorytet, cieszący się zaufaniem oraz dający rękojmię wykonywania funkcji zgodnie z interesami Rzeczypospolitej Polskiej i jej obywateli”</w:t>
      </w:r>
    </w:p>
    <w:p w:rsidR="00FD732E" w:rsidRPr="00156CDE" w:rsidRDefault="00FD732E" w:rsidP="00156CDE">
      <w:pPr>
        <w:jc w:val="both"/>
        <w:rPr>
          <w:b/>
          <w:sz w:val="20"/>
          <w:szCs w:val="20"/>
        </w:rPr>
      </w:pPr>
    </w:p>
    <w:p w:rsidR="00FD732E" w:rsidRPr="00156CDE" w:rsidRDefault="00FD732E" w:rsidP="00156CDE">
      <w:pPr>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3.1</w:t>
      </w:r>
    </w:p>
    <w:p w:rsidR="00FD732E" w:rsidRPr="00156CDE" w:rsidRDefault="00FD732E" w:rsidP="00156CDE">
      <w:pPr>
        <w:jc w:val="both"/>
        <w:rPr>
          <w:sz w:val="20"/>
          <w:szCs w:val="20"/>
        </w:rPr>
      </w:pPr>
      <w:r w:rsidRPr="00156CDE">
        <w:rPr>
          <w:sz w:val="20"/>
          <w:szCs w:val="20"/>
        </w:rPr>
        <w:t>„Na konsula honorowego może być powołana  - po uzyskaniu zgody państwa przyjmującego – osoba, która posiada pełną zdolność do czynności prawnych”.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honorowy może podejmować decyzje wizowe i pobierać opłaty konsularne?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honorowy jest członkiem polskiej służby zagranicznej, zgodnie z ustawą o służbie zagranicznej ?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tabs>
          <w:tab w:val="num" w:pos="360"/>
        </w:tabs>
        <w:ind w:left="360" w:hanging="360"/>
        <w:jc w:val="both"/>
        <w:rPr>
          <w:b/>
          <w:bCs/>
          <w:sz w:val="20"/>
          <w:szCs w:val="20"/>
        </w:rPr>
      </w:pPr>
      <w:r w:rsidRPr="00156CDE">
        <w:rPr>
          <w:b/>
          <w:bCs/>
          <w:sz w:val="20"/>
          <w:szCs w:val="20"/>
        </w:rPr>
        <w:t>WIZY</w:t>
      </w:r>
    </w:p>
    <w:p w:rsidR="00FD732E" w:rsidRPr="00156CDE" w:rsidRDefault="00FD732E" w:rsidP="00156CDE">
      <w:pPr>
        <w:tabs>
          <w:tab w:val="num" w:pos="360"/>
        </w:tabs>
        <w:ind w:left="360" w:hanging="360"/>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Rejestracja pobytu obywatela UE na terenie Polski (kto rejestruje, wymagane dokumenty). </w:t>
      </w:r>
    </w:p>
    <w:p w:rsidR="00FD732E" w:rsidRPr="00156CDE" w:rsidRDefault="00FD732E" w:rsidP="00156CDE">
      <w:pPr>
        <w:autoSpaceDE w:val="0"/>
        <w:autoSpaceDN w:val="0"/>
        <w:adjustRightInd w:val="0"/>
        <w:jc w:val="both"/>
        <w:rPr>
          <w:sz w:val="20"/>
          <w:szCs w:val="20"/>
        </w:rPr>
      </w:pPr>
      <w:r w:rsidRPr="00156CDE">
        <w:rPr>
          <w:sz w:val="20"/>
          <w:szCs w:val="20"/>
        </w:rPr>
        <w:t>Rejestruje wojewoda właściwy ze względu na miejsce pobytu.  Wniosek składa się osobiście, nie później niż w następnym dniu po upływie 3 miesięcy od dnia wjazdu na terytorium RP. Do wniosku dołącza się dokumenty lub pisemne oświadczenia potwierdzające spełnianie warunków pobytu określonych poniżej (praca + ubezpieczenie lub studia lub bycie małżonkiem obywatela RP), a w przypadku wniosku o wydanie karty pobytu członka rodziny obywatela UE – także fotografie.</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14 lipca 2006 r. o wjeździe na terytorium RP, pobycie oraz wyjeździe z tego terytorium obywateli państw członkowskich Unii Europejskiej i członków ich rodzin</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15</w:t>
      </w:r>
    </w:p>
    <w:p w:rsidR="00FD732E" w:rsidRPr="00156CDE" w:rsidRDefault="00FD732E" w:rsidP="00156CDE">
      <w:pPr>
        <w:autoSpaceDE w:val="0"/>
        <w:autoSpaceDN w:val="0"/>
        <w:adjustRightInd w:val="0"/>
        <w:spacing w:before="240"/>
        <w:jc w:val="both"/>
        <w:rPr>
          <w:sz w:val="20"/>
          <w:szCs w:val="20"/>
        </w:rPr>
      </w:pPr>
      <w:r w:rsidRPr="00156CDE">
        <w:rPr>
          <w:sz w:val="20"/>
          <w:szCs w:val="20"/>
        </w:rPr>
        <w:t>Obywatel UE i członek rodziny niebędący obywatelem UE może przebywać na terytorium RP przez okres do 3 miesięcy bez konieczności zachowania warunków pobytu określonych poniżej. W tym okresie obywatel UE jest obowiązany posiadać ważny dokument podróży albo inny ważny dokument potwierdzający jego tożsamość i obywatelstwo, a członek rodziny niebędący obywatelem UE jest obowiązany posiadać ważny dokument podróży.</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16</w:t>
      </w:r>
    </w:p>
    <w:p w:rsidR="00FD732E" w:rsidRPr="00156CDE" w:rsidRDefault="00FD732E" w:rsidP="00156CDE">
      <w:pPr>
        <w:autoSpaceDE w:val="0"/>
        <w:autoSpaceDN w:val="0"/>
        <w:adjustRightInd w:val="0"/>
        <w:spacing w:before="240"/>
        <w:jc w:val="both"/>
        <w:rPr>
          <w:sz w:val="20"/>
          <w:szCs w:val="20"/>
        </w:rPr>
      </w:pPr>
      <w:r w:rsidRPr="00156CDE">
        <w:rPr>
          <w:sz w:val="20"/>
          <w:szCs w:val="20"/>
        </w:rPr>
        <w:t xml:space="preserve">1. Obywatelowi UE przysługuje prawo pobytu przez okres dłuższy niż 3 miesiące, w przypadku </w:t>
      </w:r>
      <w:r w:rsidRPr="00156CDE">
        <w:rPr>
          <w:sz w:val="20"/>
          <w:szCs w:val="20"/>
          <w:u w:val="single"/>
        </w:rPr>
        <w:t>gdy spełnia jeden z następujących warunków</w:t>
      </w:r>
      <w:r w:rsidRPr="00156CDE">
        <w:rPr>
          <w:sz w:val="20"/>
          <w:szCs w:val="20"/>
        </w:rPr>
        <w:t>:</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jest pracownikiem lub osobą pracującą na własny rachunek na terytorium RP;</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 xml:space="preserve"> jest objęty powszechnym ubezpieczeniem zdrowotnym albo jest osobą uprawnioną do świadczeń opieki zdrowotnej na podstawie przepisów o koordynacji w rozumieniu art. 5 pkt 23 ustawy z dnia 27 sierpnia 2004 r. o świadczeniach opieki zdrowotnej finansowanych ze środków publicznych i posiada wystarczające środki finansowe do utrzymania siebie i członków rodziny na terytorium RP, tak aby nie stanowić obciążenia dla pomocy społecznej;</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3)</w:t>
      </w:r>
      <w:r w:rsidRPr="00156CDE">
        <w:rPr>
          <w:sz w:val="20"/>
          <w:szCs w:val="20"/>
        </w:rPr>
        <w:tab/>
        <w:t xml:space="preserve"> studiuje lub odbywa szkolenie zawodowe w RP i jest objęty powszechnym ubezpieczeniem zdrowotnym albo jest osobą uprawnioną do świadczeń opieki zdrowotnej na podstawie przepisów o koordynacji w rozumieniu art. 5 pkt 23 ustawy z dnia 27 sierpnia 2004 r. o świadczeniach opieki zdrowotnej finansowanych ze środków publicznych oraz posiada wystarczające środki finansowe do utrzymania siebie i członków rodziny na terytorium Rzeczypospolitej Polskiej, tak aby nie stanowić obciążenia dla pomocy społecznej;</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4)</w:t>
      </w:r>
      <w:r w:rsidRPr="00156CDE">
        <w:rPr>
          <w:sz w:val="20"/>
          <w:szCs w:val="20"/>
        </w:rPr>
        <w:tab/>
        <w:t>jest małżonkiem obywatela polskiego.</w:t>
      </w:r>
    </w:p>
    <w:p w:rsidR="00FD732E" w:rsidRPr="00156CDE" w:rsidRDefault="00FD732E" w:rsidP="00156CDE">
      <w:pPr>
        <w:autoSpaceDE w:val="0"/>
        <w:autoSpaceDN w:val="0"/>
        <w:adjustRightInd w:val="0"/>
        <w:jc w:val="both"/>
        <w:rPr>
          <w:sz w:val="20"/>
          <w:szCs w:val="20"/>
        </w:rPr>
      </w:pPr>
    </w:p>
    <w:p w:rsidR="00FD732E" w:rsidRPr="00156CDE" w:rsidRDefault="00FD732E" w:rsidP="00156CDE">
      <w:pPr>
        <w:autoSpaceDE w:val="0"/>
        <w:autoSpaceDN w:val="0"/>
        <w:adjustRightInd w:val="0"/>
        <w:jc w:val="both"/>
        <w:rPr>
          <w:sz w:val="20"/>
          <w:szCs w:val="20"/>
        </w:rPr>
      </w:pPr>
      <w:r w:rsidRPr="00156CDE">
        <w:rPr>
          <w:sz w:val="20"/>
          <w:szCs w:val="20"/>
        </w:rPr>
        <w:t>2. Jeżeli celem pobytu na terytorium RP jest wykonywanie pracy, obywatel UE, w stosunku do którego mają zastosowanie ograniczenia w dostępie do rynku pracy na podstawie umów międzynarodowych, uzyskuje prawo pobytu przez okres dłuższy niż 3 miesiące po otrzymaniu przyrzeczenia wydania zezwolenia na pracę na tym terytorium.</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20</w:t>
      </w:r>
    </w:p>
    <w:p w:rsidR="00FD732E" w:rsidRPr="00156CDE" w:rsidRDefault="00FD732E" w:rsidP="00156CDE">
      <w:pPr>
        <w:autoSpaceDE w:val="0"/>
        <w:autoSpaceDN w:val="0"/>
        <w:adjustRightInd w:val="0"/>
        <w:spacing w:before="240"/>
        <w:jc w:val="both"/>
        <w:rPr>
          <w:sz w:val="20"/>
          <w:szCs w:val="20"/>
        </w:rPr>
      </w:pPr>
      <w:r w:rsidRPr="00156CDE">
        <w:rPr>
          <w:sz w:val="20"/>
          <w:szCs w:val="20"/>
        </w:rPr>
        <w:t>Jeżeli pobyt na terytorium RP trwa przez okres dłuższy niż 3 miesiące, obywatel UE jest obowiązany zarejestrować swój pobyt, a członek rodziny niebędący obywatelem UE jest obowiązany uzyskać kartę pobytu członka rodziny obywatela UE.</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39</w:t>
      </w:r>
    </w:p>
    <w:p w:rsidR="00FD732E" w:rsidRPr="00156CDE" w:rsidRDefault="00FD732E" w:rsidP="00156CDE">
      <w:pPr>
        <w:autoSpaceDE w:val="0"/>
        <w:autoSpaceDN w:val="0"/>
        <w:adjustRightInd w:val="0"/>
        <w:spacing w:before="240"/>
        <w:jc w:val="both"/>
        <w:rPr>
          <w:sz w:val="20"/>
          <w:szCs w:val="20"/>
        </w:rPr>
      </w:pPr>
      <w:r w:rsidRPr="00156CDE">
        <w:rPr>
          <w:sz w:val="20"/>
          <w:szCs w:val="20"/>
        </w:rPr>
        <w:t xml:space="preserve">Organem właściwym w sprawach zarejestrowania pobytu lub unieważnienia zarejestrowania pobytu, wymiany lub wydania nowego zaświadczenia o zarejestrowaniu pobytu obywatela UE, wydania, wymiany lub unieważnienia karty pobytu członka rodziny obywatela UE jest </w:t>
      </w:r>
      <w:r w:rsidRPr="00156CDE">
        <w:rPr>
          <w:sz w:val="20"/>
          <w:szCs w:val="20"/>
          <w:u w:val="single"/>
        </w:rPr>
        <w:t>wojewoda właściwy ze względu na miejsce pobytu obywatela UE</w:t>
      </w:r>
      <w:r w:rsidRPr="00156CDE">
        <w:rPr>
          <w:sz w:val="20"/>
          <w:szCs w:val="20"/>
        </w:rPr>
        <w:t>.</w:t>
      </w:r>
    </w:p>
    <w:p w:rsidR="00FD732E" w:rsidRPr="00156CDE" w:rsidRDefault="00FD732E" w:rsidP="00156CDE">
      <w:pPr>
        <w:autoSpaceDE w:val="0"/>
        <w:autoSpaceDN w:val="0"/>
        <w:adjustRightInd w:val="0"/>
        <w:spacing w:before="240"/>
        <w:jc w:val="both"/>
        <w:rPr>
          <w:sz w:val="20"/>
          <w:szCs w:val="20"/>
        </w:rPr>
      </w:pPr>
      <w:r w:rsidRPr="00156CDE">
        <w:rPr>
          <w:sz w:val="20"/>
          <w:szCs w:val="20"/>
        </w:rPr>
        <w:t>Dla członka rodziny – wojewoda właściwy ze względu na miejsce pobytu członka rodziny.</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21.</w:t>
      </w:r>
    </w:p>
    <w:p w:rsidR="00FD732E" w:rsidRPr="00156CDE" w:rsidRDefault="00FD732E" w:rsidP="00156CDE">
      <w:pPr>
        <w:autoSpaceDE w:val="0"/>
        <w:autoSpaceDN w:val="0"/>
        <w:adjustRightInd w:val="0"/>
        <w:spacing w:before="240"/>
        <w:jc w:val="both"/>
        <w:rPr>
          <w:sz w:val="20"/>
          <w:szCs w:val="20"/>
        </w:rPr>
      </w:pPr>
      <w:r w:rsidRPr="00156CDE">
        <w:rPr>
          <w:sz w:val="20"/>
          <w:szCs w:val="20"/>
        </w:rPr>
        <w:t>1. Zarejestrowanie pobytu następuje na wniosek obywatela UE, a wydanie karty pobytu członka rodziny obywatela UE - na wniosek członka rodziny niebędącego obywatelem UE.</w:t>
      </w:r>
    </w:p>
    <w:p w:rsidR="00FD732E" w:rsidRPr="00156CDE" w:rsidRDefault="00FD732E" w:rsidP="00156CDE">
      <w:pPr>
        <w:autoSpaceDE w:val="0"/>
        <w:autoSpaceDN w:val="0"/>
        <w:adjustRightInd w:val="0"/>
        <w:jc w:val="both"/>
        <w:rPr>
          <w:sz w:val="20"/>
          <w:szCs w:val="20"/>
        </w:rPr>
      </w:pPr>
      <w:r w:rsidRPr="00156CDE">
        <w:rPr>
          <w:sz w:val="20"/>
          <w:szCs w:val="20"/>
        </w:rPr>
        <w:t>2. </w:t>
      </w:r>
      <w:r w:rsidRPr="00156CDE">
        <w:rPr>
          <w:sz w:val="20"/>
          <w:szCs w:val="20"/>
          <w:u w:val="single"/>
        </w:rPr>
        <w:t>Wniosek składa się osobiście, nie później niż w następnym dniu po upływie 3 miesięcy od dnia wjazdu na terytorium RP</w:t>
      </w:r>
      <w:r w:rsidRPr="00156CDE">
        <w:rPr>
          <w:sz w:val="20"/>
          <w:szCs w:val="20"/>
        </w:rPr>
        <w:t>. Wymóg osobistego złożenia wniosku nie dotyczy małoletniego.</w:t>
      </w:r>
    </w:p>
    <w:p w:rsidR="00FD732E" w:rsidRPr="00156CDE" w:rsidRDefault="00FD732E" w:rsidP="00156CDE">
      <w:pPr>
        <w:autoSpaceDE w:val="0"/>
        <w:autoSpaceDN w:val="0"/>
        <w:adjustRightInd w:val="0"/>
        <w:jc w:val="both"/>
        <w:rPr>
          <w:sz w:val="20"/>
          <w:szCs w:val="20"/>
          <w:u w:val="single"/>
        </w:rPr>
      </w:pPr>
      <w:r w:rsidRPr="00156CDE">
        <w:rPr>
          <w:sz w:val="20"/>
          <w:szCs w:val="20"/>
        </w:rPr>
        <w:t>3. </w:t>
      </w:r>
      <w:r w:rsidRPr="00156CDE">
        <w:rPr>
          <w:sz w:val="20"/>
          <w:szCs w:val="20"/>
          <w:u w:val="single"/>
        </w:rPr>
        <w:t>Do wniosku dołącza się dokumenty lub pisemne oświadczenia potwierdzające spełnianie warunków pobytu określonych w niniejszym rozdziale, a w przypadku wniosku o wydanie karty pobytu członka rodziny obywatela UE - także fotografie.</w:t>
      </w:r>
    </w:p>
    <w:p w:rsidR="00FD732E" w:rsidRPr="00156CDE" w:rsidRDefault="00FD732E" w:rsidP="00156CDE">
      <w:pPr>
        <w:autoSpaceDE w:val="0"/>
        <w:autoSpaceDN w:val="0"/>
        <w:adjustRightInd w:val="0"/>
        <w:jc w:val="both"/>
        <w:rPr>
          <w:sz w:val="20"/>
          <w:szCs w:val="20"/>
        </w:rPr>
      </w:pPr>
      <w:r w:rsidRPr="00156CDE">
        <w:rPr>
          <w:sz w:val="20"/>
          <w:szCs w:val="20"/>
        </w:rPr>
        <w:t>4. Przy składaniu wniosku o zarejestrowanie pobytu lub wydanie karty pobytu członka rodziny obywatela UE okazuje się ważny dokument podróży. Obywatel UE może okazać inny ważny dokument potwierdzający jego tożsamość i obywatelstwo.</w:t>
      </w:r>
    </w:p>
    <w:p w:rsidR="00FD732E" w:rsidRPr="00156CDE" w:rsidRDefault="00FD732E" w:rsidP="00156CDE">
      <w:pPr>
        <w:autoSpaceDE w:val="0"/>
        <w:autoSpaceDN w:val="0"/>
        <w:adjustRightInd w:val="0"/>
        <w:jc w:val="both"/>
        <w:rPr>
          <w:sz w:val="20"/>
          <w:szCs w:val="20"/>
        </w:rPr>
      </w:pPr>
      <w:r w:rsidRPr="00156CDE">
        <w:rPr>
          <w:sz w:val="20"/>
          <w:szCs w:val="20"/>
        </w:rPr>
        <w:t>5. Członkowi rodziny niebędącemu obywatelem UE wydaje się niezwłocznie zaświadczenie o złożeniu wniosku.</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22.</w:t>
      </w:r>
      <w:r w:rsidRPr="00156CDE">
        <w:rPr>
          <w:sz w:val="20"/>
          <w:szCs w:val="20"/>
        </w:rPr>
        <w:t> Zarejestrowania pobytu i wydania zaświadczenia o zarejestrowaniu pobytu obywatela UE dokonuje się niezwłocznie, a kartę pobytu członka rodziny obywatela UE wydaje się nie później niż w terminie 6 miesięcy od dnia złożenia wniosku o jej wydanie, albo w tych terminach odmawia się zarejestrowania pobytu lub wydania karty.</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23.</w:t>
      </w:r>
      <w:r w:rsidRPr="00156CDE">
        <w:rPr>
          <w:sz w:val="20"/>
          <w:szCs w:val="20"/>
        </w:rPr>
        <w:t> 1. Organ prowadzący postępowanie w sprawie o zarejestrowanie pobytu lub o wydanie karty pobytu członka rodziny obywatela UE przekazuje kopie wniosków, o których mowa w art. 21 ust. 1, komendantowi oddziału Straży Granicznej, komendantowi wojewódzkiemu Policji i Szefowi Agencji Bezpieczeństwa Wewnętrznego.</w:t>
      </w:r>
    </w:p>
    <w:p w:rsidR="00FD732E" w:rsidRPr="00156CDE" w:rsidRDefault="00FD732E" w:rsidP="00156CDE">
      <w:pPr>
        <w:autoSpaceDE w:val="0"/>
        <w:autoSpaceDN w:val="0"/>
        <w:adjustRightInd w:val="0"/>
        <w:jc w:val="both"/>
        <w:rPr>
          <w:sz w:val="20"/>
          <w:szCs w:val="20"/>
        </w:rPr>
      </w:pPr>
      <w:r w:rsidRPr="00156CDE">
        <w:rPr>
          <w:sz w:val="20"/>
          <w:szCs w:val="20"/>
        </w:rPr>
        <w:t>2. Komendant oddziału Straży Granicznej, komendant wojewódzki Policji i Szef Agencji Bezpieczeństwa Wewnętrznego są obowiązani do niezwłocznego przekazywania organowi prowadzącemu postępowanie w sprawie o zarejestrowanie pobytu lub o wydanie karty pobytu członka rodziny obywatela UE informacji, czy pobyt obywatela UE lub członka rodziny niebędącego obywatelem UE stanowi zagrożenie dla obronności lub bezpieczeństwa państwa albo ochrony bezpieczeństwa i porządku publicznego.</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24.</w:t>
      </w:r>
      <w:r w:rsidRPr="00156CDE">
        <w:rPr>
          <w:sz w:val="20"/>
          <w:szCs w:val="20"/>
        </w:rPr>
        <w:t> Organ prowadzący postępowanie o zarejestrowanie pobytu ustala, czy został spełniony warunek posiadania wystarczających środków finansowych, o którym mowa w art. 16 ust. 1 pkt 2 lub 3.</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25.</w:t>
      </w:r>
      <w:r w:rsidRPr="00156CDE">
        <w:rPr>
          <w:sz w:val="20"/>
          <w:szCs w:val="20"/>
        </w:rPr>
        <w:t> Jeżeli w postępowaniu o wydanie karty pobytu członka rodziny obywatela UE okoliczności sprawy wskazują, że:</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jedno z małżonków przyjęło korzyść majątkową w zamian za wyrażenie zgody na zawarcie małżeństwa, o ile nie wynika to ze zwyczaju ugruntowanego w danym państwie lub grupie społecznej,</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małżonkowie nie wypełniają prawnych obowiązków wynikających z zawarcia małżeństwa,</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3)</w:t>
      </w:r>
      <w:r w:rsidRPr="00156CDE">
        <w:rPr>
          <w:sz w:val="20"/>
          <w:szCs w:val="20"/>
        </w:rPr>
        <w:tab/>
        <w:t>małżonkowie nie zamieszkują wspólnie,</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4)</w:t>
      </w:r>
      <w:r w:rsidRPr="00156CDE">
        <w:rPr>
          <w:sz w:val="20"/>
          <w:szCs w:val="20"/>
        </w:rPr>
        <w:tab/>
        <w:t>małżonkowie nie spotkali się nigdy przed zawarciem małżeństwa,</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5)</w:t>
      </w:r>
      <w:r w:rsidRPr="00156CDE">
        <w:rPr>
          <w:sz w:val="20"/>
          <w:szCs w:val="20"/>
        </w:rPr>
        <w:tab/>
        <w:t>małżonkowie nie mówią językiem zrozumiałym dla obojga,</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6)</w:t>
      </w:r>
      <w:r w:rsidRPr="00156CDE">
        <w:rPr>
          <w:sz w:val="20"/>
          <w:szCs w:val="20"/>
        </w:rPr>
        <w:tab/>
        <w:t>małżonkowie nie są zgodni co do dotyczących ich danych osobowych i innych istotnych okoliczności, które ich dotyczą,</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7)</w:t>
      </w:r>
      <w:r w:rsidRPr="00156CDE">
        <w:rPr>
          <w:sz w:val="20"/>
          <w:szCs w:val="20"/>
        </w:rPr>
        <w:tab/>
        <w:t>jedno z małżonków lub oboje małżonkowie w przeszłości zawierali już małżeństwa dla pozoru</w:t>
      </w:r>
    </w:p>
    <w:p w:rsidR="00FD732E" w:rsidRPr="00156CDE" w:rsidRDefault="00FD732E" w:rsidP="00156CDE">
      <w:pPr>
        <w:autoSpaceDE w:val="0"/>
        <w:autoSpaceDN w:val="0"/>
        <w:adjustRightInd w:val="0"/>
        <w:jc w:val="both"/>
        <w:rPr>
          <w:sz w:val="20"/>
          <w:szCs w:val="20"/>
        </w:rPr>
      </w:pPr>
      <w:r w:rsidRPr="00156CDE">
        <w:rPr>
          <w:sz w:val="20"/>
          <w:szCs w:val="20"/>
        </w:rPr>
        <w:t>- organ prowadzący postępowanie ustala, czy związek małżeński z obywatelem UE nie został zawarty dla pozoru.</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26.</w:t>
      </w:r>
      <w:r w:rsidRPr="00156CDE">
        <w:rPr>
          <w:sz w:val="20"/>
          <w:szCs w:val="20"/>
        </w:rPr>
        <w:t>  Organ prowadzący postępowanie w sprawie o zarejestrowanie pobytu lub o wydanie karty pobytu członka rodziny obywatela UE może wystąpić, w szczególnie uzasadnionych przypadkach, za pośrednictwem Komendanta Głównego Policji, do właściwego organu państwa członkowskiego z wnioskiem o udzielenie informacji o osobie, której postępowanie dotyczy, znajdujących się w rejestrach karnych.</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27.</w:t>
      </w:r>
      <w:r w:rsidRPr="00156CDE">
        <w:rPr>
          <w:sz w:val="20"/>
          <w:szCs w:val="20"/>
        </w:rPr>
        <w:t> 1. Zarejestrowanie pobytu następuje w rejestrze pobytu obywatela UE.</w:t>
      </w:r>
    </w:p>
    <w:p w:rsidR="00FD732E" w:rsidRPr="00156CDE" w:rsidRDefault="00FD732E" w:rsidP="00156CDE">
      <w:pPr>
        <w:autoSpaceDE w:val="0"/>
        <w:autoSpaceDN w:val="0"/>
        <w:adjustRightInd w:val="0"/>
        <w:jc w:val="both"/>
        <w:rPr>
          <w:sz w:val="20"/>
          <w:szCs w:val="20"/>
        </w:rPr>
      </w:pPr>
      <w:r w:rsidRPr="00156CDE">
        <w:rPr>
          <w:sz w:val="20"/>
          <w:szCs w:val="20"/>
        </w:rPr>
        <w:t>2. Obywatelowi UE, którego pobyt został zarejestrowany, wydaje się zaświadczenie o zarejestrowaniu pobytu obywatela UE.</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28.</w:t>
      </w:r>
      <w:r w:rsidRPr="00156CDE">
        <w:rPr>
          <w:sz w:val="20"/>
          <w:szCs w:val="20"/>
        </w:rPr>
        <w:t> 1. W zaświadczeniu o zarejestrowaniu pobytu obywatela UE lub karcie pobytu członka rodziny obywatela UE zamieszcza się następujące dane:</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imię (imiona) i nazwisko;</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datę i miejsce urodzenia;</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3)</w:t>
      </w:r>
      <w:r w:rsidRPr="00156CDE">
        <w:rPr>
          <w:sz w:val="20"/>
          <w:szCs w:val="20"/>
        </w:rPr>
        <w:tab/>
        <w:t>obywatelstwo;</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4)</w:t>
      </w:r>
      <w:r w:rsidRPr="00156CDE">
        <w:rPr>
          <w:sz w:val="20"/>
          <w:szCs w:val="20"/>
        </w:rPr>
        <w:tab/>
        <w:t>płeć;</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5)</w:t>
      </w:r>
      <w:r w:rsidRPr="00156CDE">
        <w:rPr>
          <w:sz w:val="20"/>
          <w:szCs w:val="20"/>
        </w:rPr>
        <w:tab/>
        <w:t>adres miejsca zameldowania na pobyt stały, a w razie jego braku - zameldowania na pobyt czasowy trwający ponad 3 miesiące; w przypadku braku zameldowania na pobyt stały albo pobyt czasowy trwający ponad 3 miesiące danych o adresie nie zamieszcza się;</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6)</w:t>
      </w:r>
      <w:r w:rsidRPr="00156CDE">
        <w:rPr>
          <w:sz w:val="20"/>
          <w:szCs w:val="20"/>
        </w:rPr>
        <w:tab/>
        <w:t>numer ewidencyjny Powszechnego Elektronicznego Systemu Ewidencji Ludności (PESEL) - w przypadku gdy został nadany;</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7)</w:t>
      </w:r>
      <w:r w:rsidRPr="00156CDE">
        <w:rPr>
          <w:sz w:val="20"/>
          <w:szCs w:val="20"/>
        </w:rPr>
        <w:tab/>
        <w:t>datę wydania i nazwę organu wydającego.</w:t>
      </w:r>
    </w:p>
    <w:p w:rsidR="00FD732E" w:rsidRPr="00156CDE" w:rsidRDefault="00FD732E" w:rsidP="00156CDE">
      <w:pPr>
        <w:autoSpaceDE w:val="0"/>
        <w:autoSpaceDN w:val="0"/>
        <w:adjustRightInd w:val="0"/>
        <w:jc w:val="both"/>
        <w:rPr>
          <w:sz w:val="20"/>
          <w:szCs w:val="20"/>
        </w:rPr>
      </w:pPr>
      <w:r w:rsidRPr="00156CDE">
        <w:rPr>
          <w:sz w:val="20"/>
          <w:szCs w:val="20"/>
        </w:rPr>
        <w:t>2. Zaświadczenie o zarejestrowaniu pobytu obywatela UE zawiera także datę zarejestrowania pobytu, a karta pobytu członka rodziny obywatela UE - termin upływu ważności, fotografię i podpis jej posiadacza.</w:t>
      </w:r>
    </w:p>
    <w:p w:rsidR="00FD732E" w:rsidRPr="00156CDE" w:rsidRDefault="00FD732E" w:rsidP="00156CDE">
      <w:pPr>
        <w:autoSpaceDE w:val="0"/>
        <w:autoSpaceDN w:val="0"/>
        <w:adjustRightInd w:val="0"/>
        <w:jc w:val="both"/>
        <w:rPr>
          <w:sz w:val="20"/>
          <w:szCs w:val="20"/>
        </w:rPr>
      </w:pPr>
      <w:r w:rsidRPr="00156CDE">
        <w:rPr>
          <w:sz w:val="20"/>
          <w:szCs w:val="20"/>
        </w:rPr>
        <w:t>3. Karta pobytu członka rodziny obywatela UE może zawierać zakodowany zapis danych osobowych, o których mowa w ust. 1 pkt 1-3.</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29.</w:t>
      </w:r>
      <w:r w:rsidRPr="00156CDE">
        <w:rPr>
          <w:sz w:val="20"/>
          <w:szCs w:val="20"/>
        </w:rPr>
        <w:t> 1. Przy odbiorze zaświadczenia o zarejestrowaniu pobytu obywatela UE lub karty pobytu członka rodziny obywatela UE okazuje się ważny dokument podróży i dowód uiszczenia opłaty, o której mowa w art. 40, a w przypadku gdy odbioru dokonuje pełnomocnik wnioskodawcy - także pełnomocnictwo do odbioru zaświadczenia lub karty. Obywatel UE może okazać inny ważny dokument potwierdzający jego tożsamość i obywatelstwo.</w:t>
      </w:r>
    </w:p>
    <w:p w:rsidR="00FD732E" w:rsidRPr="00156CDE" w:rsidRDefault="00FD732E" w:rsidP="00156CDE">
      <w:pPr>
        <w:autoSpaceDE w:val="0"/>
        <w:autoSpaceDN w:val="0"/>
        <w:adjustRightInd w:val="0"/>
        <w:jc w:val="both"/>
        <w:rPr>
          <w:sz w:val="20"/>
          <w:szCs w:val="20"/>
        </w:rPr>
      </w:pPr>
      <w:r w:rsidRPr="00156CDE">
        <w:rPr>
          <w:sz w:val="20"/>
          <w:szCs w:val="20"/>
        </w:rPr>
        <w:t>2. Odbiór zaświadczenia o zarejestrowaniu pobytu obywatela UE lub karty pobytu członka rodziny obywatela UE potwierdza się podpisem składanym na formularzu wniosku o ich wydanie.</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30.</w:t>
      </w:r>
      <w:r w:rsidRPr="00156CDE">
        <w:rPr>
          <w:sz w:val="20"/>
          <w:szCs w:val="20"/>
        </w:rPr>
        <w:t> 1. Członek rodziny niebędący obywatelem UE jest obowiązany posiadać kartę pobytu członka rodziny obywatela UE, która potwierdza jego prawo do pobytu na terytorium Rzeczypospolitej Polskiej i uprawnia wraz z ważnym dokumentem podróży do wielokrotnego przekraczania granicy bez wizy.</w:t>
      </w:r>
    </w:p>
    <w:p w:rsidR="00FD732E" w:rsidRPr="00156CDE" w:rsidRDefault="00FD732E" w:rsidP="00156CDE">
      <w:pPr>
        <w:autoSpaceDE w:val="0"/>
        <w:autoSpaceDN w:val="0"/>
        <w:adjustRightInd w:val="0"/>
        <w:jc w:val="both"/>
        <w:rPr>
          <w:sz w:val="20"/>
          <w:szCs w:val="20"/>
        </w:rPr>
      </w:pPr>
      <w:r w:rsidRPr="00156CDE">
        <w:rPr>
          <w:sz w:val="20"/>
          <w:szCs w:val="20"/>
        </w:rPr>
        <w:t xml:space="preserve">2. Karta pobytu członka rodziny obywatela UE </w:t>
      </w:r>
      <w:r w:rsidRPr="00156CDE">
        <w:rPr>
          <w:sz w:val="20"/>
          <w:szCs w:val="20"/>
          <w:u w:val="single"/>
        </w:rPr>
        <w:t>jest ważna przez 5 lat,</w:t>
      </w:r>
      <w:r w:rsidRPr="00156CDE">
        <w:rPr>
          <w:sz w:val="20"/>
          <w:szCs w:val="20"/>
        </w:rPr>
        <w:t xml:space="preserve"> a w przypadku gdy zamierzony okres pobytu obywatela UE na terytorium RP, do którego członek rodziny dołącza lub z którym przebywa, jest krótszy niż 5 lat - dokument ten jest ważny przez zamierzony okres pobytu obywatela UE.</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31.</w:t>
      </w:r>
      <w:r w:rsidRPr="00156CDE">
        <w:rPr>
          <w:sz w:val="20"/>
          <w:szCs w:val="20"/>
        </w:rPr>
        <w:t> 1. Obywatelowi UE odmawia się zarejestrowania pobytu, a członkowi rodziny niebędącemu obywatelem UE odmawia się wydania karty pobytu członka rodziny obywatela UE, w przypadku gdy:</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nie zostały spełnione warunki pobytu określone w niniejszym rozdziale lub</w:t>
      </w:r>
    </w:p>
    <w:p w:rsidR="00FD732E" w:rsidRPr="00156CDE" w:rsidRDefault="00FD732E"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pobyt obywatela UE lub członka rodziny niebędącego obywatelem UE na terytorium Rzeczypospolitej Polskiej stanowi zagrożenie dla obronności lub bezpieczeństwa państwa albo ochrony bezpieczeństwa i porządku publicznego.</w:t>
      </w:r>
    </w:p>
    <w:p w:rsidR="00FD732E" w:rsidRPr="00156CDE" w:rsidRDefault="00FD732E" w:rsidP="00156CDE">
      <w:pPr>
        <w:autoSpaceDE w:val="0"/>
        <w:autoSpaceDN w:val="0"/>
        <w:adjustRightInd w:val="0"/>
        <w:jc w:val="both"/>
        <w:rPr>
          <w:sz w:val="20"/>
          <w:szCs w:val="20"/>
        </w:rPr>
      </w:pPr>
      <w:r w:rsidRPr="00156CDE">
        <w:rPr>
          <w:sz w:val="20"/>
          <w:szCs w:val="20"/>
        </w:rPr>
        <w:t>2. Członkowi rodziny niebędącemu obywatelem UE odmawia się wydania karty pobytu członka rodziny obywatela UE także, gdy jego związek małżeński z obywatelem UE został zawarty dla pozoru.</w:t>
      </w:r>
    </w:p>
    <w:p w:rsidR="00FD732E" w:rsidRPr="00156CDE" w:rsidRDefault="00FD732E" w:rsidP="00156CDE">
      <w:pPr>
        <w:autoSpaceDE w:val="0"/>
        <w:autoSpaceDN w:val="0"/>
        <w:adjustRightInd w:val="0"/>
        <w:jc w:val="both"/>
        <w:rPr>
          <w:sz w:val="20"/>
          <w:szCs w:val="20"/>
        </w:rPr>
      </w:pPr>
      <w:r w:rsidRPr="00156CDE">
        <w:rPr>
          <w:sz w:val="20"/>
          <w:szCs w:val="20"/>
        </w:rPr>
        <w:t>3.  W przypadku, o którym mowa w ust. 1 pkt 2, decyzja 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decyzji. Na zagrożenia, o których mowa w ust. 1 pkt 2, nie można się powoływać dla celów gospodarczych.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Załącznik nr 1 do Rozporządzenia WE nr 539/2001 z dnia 15.03.2001 r. </w:t>
      </w:r>
    </w:p>
    <w:p w:rsidR="00FD732E" w:rsidRPr="00156CDE" w:rsidRDefault="00FD732E" w:rsidP="00156CDE">
      <w:pPr>
        <w:jc w:val="both"/>
        <w:rPr>
          <w:sz w:val="20"/>
          <w:szCs w:val="20"/>
        </w:rPr>
      </w:pPr>
      <w:r w:rsidRPr="00156CDE">
        <w:rPr>
          <w:sz w:val="20"/>
          <w:szCs w:val="20"/>
        </w:rPr>
        <w:t>Rozporządzenie Rady (WE) nr 539/2001 z dnia 15 marca 2001 r. wymienia państwa trzecie, których obywatele muszą posiadać wizy podczas przekraczania granic zewnętrznych oraz te, których obywatele są zwolnieni z tego wymogu {</w:t>
      </w:r>
      <w:r w:rsidRPr="00156CDE">
        <w:rPr>
          <w:i/>
          <w:sz w:val="20"/>
          <w:szCs w:val="20"/>
        </w:rPr>
        <w:t>19 stycznia 2007 r. weszła w życie nowelizacja z 21 grudnia 2006 r., ale nie jestem pewien, czy potem nie było jeszcze dalszych nowelizacji</w:t>
      </w:r>
      <w:r w:rsidRPr="00156CDE">
        <w:rPr>
          <w:sz w:val="20"/>
          <w:szCs w:val="20"/>
        </w:rPr>
        <w:t>}</w:t>
      </w:r>
    </w:p>
    <w:p w:rsidR="00FD732E" w:rsidRPr="00156CDE" w:rsidRDefault="00FD732E" w:rsidP="00156CDE">
      <w:pPr>
        <w:tabs>
          <w:tab w:val="left" w:pos="4323"/>
        </w:tabs>
        <w:jc w:val="both"/>
        <w:rPr>
          <w:sz w:val="20"/>
          <w:szCs w:val="20"/>
        </w:rPr>
      </w:pPr>
    </w:p>
    <w:p w:rsidR="00FD732E" w:rsidRPr="00156CDE" w:rsidRDefault="00FD732E" w:rsidP="00156CDE">
      <w:pPr>
        <w:tabs>
          <w:tab w:val="left" w:pos="4323"/>
        </w:tabs>
        <w:jc w:val="both"/>
        <w:rPr>
          <w:sz w:val="20"/>
          <w:szCs w:val="20"/>
        </w:rPr>
      </w:pPr>
      <w:r w:rsidRPr="00156CDE">
        <w:rPr>
          <w:sz w:val="20"/>
          <w:szCs w:val="20"/>
        </w:rPr>
        <w:t>Art. 1</w:t>
      </w:r>
    </w:p>
    <w:p w:rsidR="00FD732E" w:rsidRPr="00156CDE" w:rsidRDefault="00FD732E" w:rsidP="00156CDE">
      <w:pPr>
        <w:tabs>
          <w:tab w:val="left" w:pos="4323"/>
        </w:tabs>
        <w:jc w:val="both"/>
        <w:rPr>
          <w:sz w:val="20"/>
          <w:szCs w:val="20"/>
        </w:rPr>
      </w:pPr>
    </w:p>
    <w:p w:rsidR="00FD732E" w:rsidRPr="00156CDE" w:rsidRDefault="00FD732E" w:rsidP="00156CDE">
      <w:pPr>
        <w:tabs>
          <w:tab w:val="left" w:pos="4323"/>
        </w:tabs>
        <w:jc w:val="both"/>
        <w:rPr>
          <w:sz w:val="20"/>
          <w:szCs w:val="20"/>
        </w:rPr>
      </w:pPr>
      <w:r w:rsidRPr="00156CDE">
        <w:rPr>
          <w:sz w:val="20"/>
          <w:szCs w:val="20"/>
        </w:rPr>
        <w:t>1. Obywatele państw trzecich figurujących na liście w załączniku I objęci są obowiązkiem wizowym przy przekraczaniu granic zewnętrznych Państw Członkowskich.</w:t>
      </w:r>
    </w:p>
    <w:p w:rsidR="00FD732E" w:rsidRPr="00156CDE" w:rsidRDefault="00FD732E" w:rsidP="00156CDE">
      <w:pPr>
        <w:spacing w:before="100" w:beforeAutospacing="1" w:after="100" w:afterAutospacing="1"/>
        <w:jc w:val="both"/>
        <w:rPr>
          <w:b/>
          <w:sz w:val="20"/>
          <w:szCs w:val="20"/>
        </w:rPr>
      </w:pPr>
      <w:r w:rsidRPr="00156CDE">
        <w:rPr>
          <w:rStyle w:val="apple-style-span"/>
          <w:color w:val="000000"/>
          <w:sz w:val="20"/>
          <w:szCs w:val="20"/>
        </w:rPr>
        <w:t>2. (…) Obywatele państw trzecich znajdujących się na liście w załączniku II są zwolnieni z obowiązku określonego w ust. 1 w przypadku pobytów nie dłuższych niż trzy miesiące łącznie.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wiz wydawanych przez konsula po przystąpieniu do Schengen. </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Wizę wydaje się jako wizę:</w:t>
      </w:r>
      <w:r w:rsidRPr="00156CDE">
        <w:rPr>
          <w:color w:val="000000"/>
          <w:sz w:val="20"/>
          <w:szCs w:val="20"/>
        </w:rPr>
        <w:br/>
        <w:t>1) jednolitą: pobytową lub tranzytową;</w:t>
      </w:r>
      <w:r w:rsidRPr="00156CDE">
        <w:rPr>
          <w:color w:val="000000"/>
          <w:sz w:val="20"/>
          <w:szCs w:val="20"/>
        </w:rPr>
        <w:br/>
        <w:t>2) krajową.</w:t>
      </w:r>
      <w:r w:rsidRPr="00156CDE">
        <w:rPr>
          <w:color w:val="000000"/>
          <w:sz w:val="20"/>
          <w:szCs w:val="20"/>
        </w:rPr>
        <w:br/>
      </w:r>
      <w:r w:rsidRPr="00156CDE">
        <w:rPr>
          <w:color w:val="000000"/>
          <w:sz w:val="20"/>
          <w:szCs w:val="20"/>
        </w:rPr>
        <w:br/>
        <w:t>Wiza jednolita pobytowa uprawnia do jednego lub większej liczby wjazdów, pod warunkiem, że ani długość ciągłego pobytu, ani całkowita długość kolejnych pobytów na terytorium państw obszaru Schengen nie przekraczają 3 miesięcy w ciągu każdego okresu 6 miesięcy liczonego od dnia pierwszego wjazdu na to terytorium.</w:t>
      </w:r>
      <w:r w:rsidRPr="00156CDE">
        <w:rPr>
          <w:color w:val="000000"/>
          <w:sz w:val="20"/>
          <w:szCs w:val="20"/>
        </w:rPr>
        <w:br/>
      </w:r>
      <w:r w:rsidRPr="00156CDE">
        <w:rPr>
          <w:color w:val="000000"/>
          <w:sz w:val="20"/>
          <w:szCs w:val="20"/>
        </w:rPr>
        <w:br/>
        <w:t>Wiza jednolita tranzytowa uprawnia do:</w:t>
      </w:r>
      <w:r w:rsidRPr="00156CDE">
        <w:rPr>
          <w:color w:val="000000"/>
          <w:sz w:val="20"/>
          <w:szCs w:val="20"/>
        </w:rPr>
        <w:br/>
        <w:t>*przejazdu przez terytorium Rzeczypospolitej Polskiej lub innych państw obszaru Schengen w drodze na terytorium innego państwa niż państwa obszaru Schengen, pod warunkiem że tranzyt nie przekracza 5 dni;</w:t>
      </w:r>
      <w:r w:rsidRPr="00156CDE">
        <w:rPr>
          <w:color w:val="000000"/>
          <w:sz w:val="20"/>
          <w:szCs w:val="20"/>
        </w:rPr>
        <w:br/>
        <w:t>* pobytu w strefie tranzytowej lotniska międzynarodowego.</w:t>
      </w:r>
      <w:r w:rsidRPr="00156CDE">
        <w:rPr>
          <w:color w:val="000000"/>
          <w:sz w:val="20"/>
          <w:szCs w:val="20"/>
        </w:rPr>
        <w:br/>
      </w:r>
      <w:r w:rsidRPr="00156CDE">
        <w:rPr>
          <w:color w:val="000000"/>
          <w:sz w:val="20"/>
          <w:szCs w:val="20"/>
        </w:rPr>
        <w:br/>
        <w:t>Wiza krajowa uprawnia do wjazdu i ciągłego pobytu na terytorium Rzeczypospolitej Polskiej lub kilku pobytów następujących po sobie, trwających łącznie dłużej niż 3 miesiące i nieprzekraczających łącznie roku w okresie ważności wizy.</w:t>
      </w:r>
      <w:r w:rsidRPr="00156CDE">
        <w:rPr>
          <w:color w:val="000000"/>
          <w:sz w:val="20"/>
          <w:szCs w:val="20"/>
        </w:rPr>
        <w:br/>
      </w:r>
      <w:r w:rsidRPr="00156CDE">
        <w:rPr>
          <w:color w:val="000000"/>
          <w:sz w:val="20"/>
          <w:szCs w:val="20"/>
        </w:rPr>
        <w:br/>
        <w:t>Okres pobytu na podstawie wizy jednolitej pobytowej lub wizy krajowej ustala się w granicach określonych w ust. 2 lub 4 odpowiednio do celu pobytu wskazanego przez cudzoziemca.</w:t>
      </w:r>
      <w:r w:rsidRPr="00156CDE">
        <w:rPr>
          <w:color w:val="000000"/>
          <w:sz w:val="20"/>
          <w:szCs w:val="20"/>
        </w:rPr>
        <w:br/>
      </w:r>
      <w:r w:rsidRPr="00156CDE">
        <w:rPr>
          <w:color w:val="000000"/>
          <w:sz w:val="20"/>
          <w:szCs w:val="20"/>
        </w:rPr>
        <w:br/>
        <w:t>Na wniosek cudzoziemca może być wydana wiza krajowa, która przez okres 3 miesięcy, licząc od pierwszego dnia jej ważności, uprawnia do wjazdu i pobytu także jako wiza jednolita pobytowa, jeżeli nie zachodzą przesłanki odmowy wydania wizy krajowej oraz wizy jednolitej pobytowej.</w:t>
      </w:r>
      <w:r w:rsidRPr="00156CDE">
        <w:rPr>
          <w:color w:val="000000"/>
          <w:sz w:val="20"/>
          <w:szCs w:val="20"/>
        </w:rPr>
        <w:br/>
      </w:r>
      <w:r w:rsidRPr="00156CDE">
        <w:rPr>
          <w:color w:val="000000"/>
          <w:sz w:val="20"/>
          <w:szCs w:val="20"/>
        </w:rPr>
        <w:br/>
        <w:t>Okres ważności wizy jednolitej pobytowej lub wizy krajowej nie może przekroczyć 5 lat. Wiza lotniskowa uprawnia do wjazdu do strefy tranzytowej lotniska międzynarodowego i pobytu w tej strefie i może być wydana cudzoziemcowi, który wykaże, że pobyt w strefie tranzytowej lotniska międzynarodowego jest niezbędny do odbycia planowanej przez niego podróży lotniczej.</w:t>
      </w:r>
      <w:r w:rsidRPr="00156CDE">
        <w:rPr>
          <w:color w:val="000000"/>
          <w:sz w:val="20"/>
          <w:szCs w:val="20"/>
        </w:rPr>
        <w:br/>
      </w:r>
      <w:r w:rsidRPr="00156CDE">
        <w:rPr>
          <w:color w:val="000000"/>
          <w:sz w:val="20"/>
          <w:szCs w:val="20"/>
        </w:rPr>
        <w:br/>
        <w:t>Wizę jednolitą tranzytową na pobyt w strefie tranzytowej lotniska międzynarodowego wydaje się na okres pobytu nie dłuższy niż 2 dni.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Schengen - podstawowe informacje, data przystąpienia Polski do obszaru, państwa członkowskie. </w:t>
      </w:r>
    </w:p>
    <w:p w:rsidR="00FD732E" w:rsidRPr="00156CDE" w:rsidRDefault="00FD732E" w:rsidP="00156CDE">
      <w:pPr>
        <w:autoSpaceDE w:val="0"/>
        <w:autoSpaceDN w:val="0"/>
        <w:adjustRightInd w:val="0"/>
        <w:jc w:val="both"/>
        <w:rPr>
          <w:sz w:val="20"/>
          <w:szCs w:val="20"/>
        </w:rPr>
      </w:pPr>
    </w:p>
    <w:p w:rsidR="00FD732E" w:rsidRPr="00156CDE" w:rsidRDefault="00FD732E" w:rsidP="00156CDE">
      <w:pPr>
        <w:autoSpaceDE w:val="0"/>
        <w:autoSpaceDN w:val="0"/>
        <w:adjustRightInd w:val="0"/>
        <w:jc w:val="both"/>
        <w:rPr>
          <w:color w:val="000000"/>
          <w:sz w:val="20"/>
          <w:szCs w:val="20"/>
        </w:rPr>
      </w:pPr>
      <w:r w:rsidRPr="00156CDE">
        <w:rPr>
          <w:color w:val="000000"/>
          <w:sz w:val="20"/>
          <w:szCs w:val="20"/>
        </w:rPr>
        <w:t xml:space="preserve">Układu z Schengen między Rządami Państw Unii Gospodarczej Beneluksu, Republiki Federalnej Niemiec oraz Republiki Francuskiej w sprawie stopniowego znoszenia kontroli na wspólnych granicach został zawarty dnia 14 czerwca 1985 r. w miejscowości </w:t>
      </w:r>
      <w:r w:rsidRPr="00156CDE">
        <w:rPr>
          <w:sz w:val="20"/>
          <w:szCs w:val="20"/>
        </w:rPr>
        <w:t>Schengen w Luksemburgu.</w:t>
      </w:r>
    </w:p>
    <w:p w:rsidR="00FD732E" w:rsidRPr="00156CDE" w:rsidRDefault="00FD732E" w:rsidP="00156CDE">
      <w:pPr>
        <w:autoSpaceDE w:val="0"/>
        <w:autoSpaceDN w:val="0"/>
        <w:adjustRightInd w:val="0"/>
        <w:jc w:val="both"/>
        <w:rPr>
          <w:sz w:val="20"/>
          <w:szCs w:val="20"/>
        </w:rPr>
      </w:pPr>
    </w:p>
    <w:p w:rsidR="00FD732E" w:rsidRPr="00156CDE" w:rsidRDefault="00FD732E" w:rsidP="00156CDE">
      <w:pPr>
        <w:autoSpaceDE w:val="0"/>
        <w:autoSpaceDN w:val="0"/>
        <w:adjustRightInd w:val="0"/>
        <w:jc w:val="both"/>
        <w:rPr>
          <w:sz w:val="20"/>
          <w:szCs w:val="20"/>
        </w:rPr>
      </w:pPr>
      <w:r w:rsidRPr="00156CDE">
        <w:rPr>
          <w:sz w:val="20"/>
          <w:szCs w:val="20"/>
        </w:rPr>
        <w:t>Strefa Schengen jest obszarem, na którym zniesiona została kontrola graniczna na</w:t>
      </w:r>
    </w:p>
    <w:p w:rsidR="00FD732E" w:rsidRPr="00156CDE" w:rsidRDefault="00FD732E" w:rsidP="00156CDE">
      <w:pPr>
        <w:autoSpaceDE w:val="0"/>
        <w:autoSpaceDN w:val="0"/>
        <w:adjustRightInd w:val="0"/>
        <w:jc w:val="both"/>
        <w:rPr>
          <w:sz w:val="20"/>
          <w:szCs w:val="20"/>
        </w:rPr>
      </w:pPr>
      <w:r w:rsidRPr="00156CDE">
        <w:rPr>
          <w:sz w:val="20"/>
          <w:szCs w:val="20"/>
        </w:rPr>
        <w:t>granicach wewnętrznych oraz stosowane są ściśle określone jednolite zasady dotyczące:</w:t>
      </w:r>
    </w:p>
    <w:p w:rsidR="00FD732E" w:rsidRPr="00156CDE" w:rsidRDefault="00FD732E" w:rsidP="00156CDE">
      <w:pPr>
        <w:autoSpaceDE w:val="0"/>
        <w:autoSpaceDN w:val="0"/>
        <w:adjustRightInd w:val="0"/>
        <w:jc w:val="both"/>
        <w:rPr>
          <w:sz w:val="20"/>
          <w:szCs w:val="20"/>
        </w:rPr>
      </w:pPr>
      <w:r w:rsidRPr="00156CDE">
        <w:rPr>
          <w:sz w:val="20"/>
          <w:szCs w:val="20"/>
        </w:rPr>
        <w:t>kontroli na granicach zewnętrznych, wzoru wiz wydawanym cudzoziemcom, wzajemnej</w:t>
      </w:r>
    </w:p>
    <w:p w:rsidR="00FD732E" w:rsidRPr="00156CDE" w:rsidRDefault="00FD732E" w:rsidP="00156CDE">
      <w:pPr>
        <w:autoSpaceDE w:val="0"/>
        <w:autoSpaceDN w:val="0"/>
        <w:adjustRightInd w:val="0"/>
        <w:jc w:val="both"/>
        <w:rPr>
          <w:sz w:val="20"/>
          <w:szCs w:val="20"/>
        </w:rPr>
      </w:pPr>
      <w:r w:rsidRPr="00156CDE">
        <w:rPr>
          <w:sz w:val="20"/>
          <w:szCs w:val="20"/>
        </w:rPr>
        <w:t>współpracy pomiędzy służbami państw – sygnatariuszy w szczególności w zakresie</w:t>
      </w:r>
    </w:p>
    <w:p w:rsidR="00FD732E" w:rsidRPr="00156CDE" w:rsidRDefault="00FD732E" w:rsidP="00156CDE">
      <w:pPr>
        <w:autoSpaceDE w:val="0"/>
        <w:autoSpaceDN w:val="0"/>
        <w:adjustRightInd w:val="0"/>
        <w:jc w:val="both"/>
        <w:rPr>
          <w:sz w:val="20"/>
          <w:szCs w:val="20"/>
        </w:rPr>
      </w:pPr>
      <w:r w:rsidRPr="00156CDE">
        <w:rPr>
          <w:sz w:val="20"/>
          <w:szCs w:val="20"/>
        </w:rPr>
        <w:t>współpracy policyjnej i sądowej w sprawach kryminalnych, jak również działania tzw. Systemu Informacyjnego Schengen.</w:t>
      </w:r>
    </w:p>
    <w:p w:rsidR="00FD732E" w:rsidRPr="00156CDE" w:rsidRDefault="00FD732E" w:rsidP="00156CDE">
      <w:pPr>
        <w:shd w:val="clear" w:color="auto" w:fill="FFFFFF"/>
        <w:jc w:val="both"/>
        <w:rPr>
          <w:color w:val="000000"/>
          <w:sz w:val="20"/>
          <w:szCs w:val="20"/>
        </w:rPr>
      </w:pPr>
    </w:p>
    <w:p w:rsidR="00FD732E" w:rsidRPr="00156CDE" w:rsidRDefault="00FD732E" w:rsidP="00156CDE">
      <w:pPr>
        <w:shd w:val="clear" w:color="auto" w:fill="FFFFFF"/>
        <w:jc w:val="both"/>
        <w:rPr>
          <w:color w:val="000000"/>
          <w:sz w:val="20"/>
          <w:szCs w:val="20"/>
        </w:rPr>
      </w:pPr>
      <w:r w:rsidRPr="00156CDE">
        <w:rPr>
          <w:color w:val="000000"/>
          <w:sz w:val="20"/>
          <w:szCs w:val="20"/>
        </w:rPr>
        <w:t xml:space="preserve">Polska przystąpiła do strefy Schengen 21 grudnia 2007 r. </w:t>
      </w:r>
    </w:p>
    <w:p w:rsidR="00FD732E" w:rsidRPr="00156CDE" w:rsidRDefault="00FD732E" w:rsidP="00156CDE">
      <w:pPr>
        <w:shd w:val="clear" w:color="auto" w:fill="FFFFFF"/>
        <w:jc w:val="both"/>
        <w:rPr>
          <w:color w:val="000000"/>
          <w:sz w:val="20"/>
          <w:szCs w:val="20"/>
        </w:rPr>
      </w:pPr>
    </w:p>
    <w:p w:rsidR="00FD732E" w:rsidRPr="00156CDE" w:rsidRDefault="00FD732E" w:rsidP="00156CDE">
      <w:pPr>
        <w:shd w:val="clear" w:color="auto" w:fill="FFFFFF"/>
        <w:jc w:val="both"/>
        <w:rPr>
          <w:color w:val="000000"/>
          <w:sz w:val="20"/>
          <w:szCs w:val="20"/>
        </w:rPr>
      </w:pPr>
      <w:r w:rsidRPr="00156CDE">
        <w:rPr>
          <w:color w:val="000000"/>
          <w:sz w:val="20"/>
          <w:szCs w:val="20"/>
        </w:rPr>
        <w:t>Państwa członkowskie: 22 państwa członkowskie UE (NIE należą: Wielka Brytania, Irlandia, Cypr, Bułgaria, Rumunia), Norwegia i Islandia (członkowie EFTA) oraz Szwajcaria (przystąpiła w dniu 12 grudnia 2008 r.; w tym dniu zniosła kontrole na granicach lądowych, zniesie kontrole na lotniskach w dniu 29 marca 2009 r.).</w:t>
      </w:r>
    </w:p>
    <w:p w:rsidR="00FD732E" w:rsidRPr="00156CDE" w:rsidRDefault="00FD732E" w:rsidP="00156CDE">
      <w:pPr>
        <w:shd w:val="clear" w:color="auto" w:fill="FFFFFF"/>
        <w:jc w:val="both"/>
        <w:rPr>
          <w:color w:val="000000"/>
          <w:sz w:val="20"/>
          <w:szCs w:val="20"/>
        </w:rPr>
      </w:pPr>
      <w:r w:rsidRPr="00156CDE">
        <w:rPr>
          <w:color w:val="000000"/>
          <w:sz w:val="20"/>
          <w:szCs w:val="20"/>
        </w:rPr>
        <w:t>Oczekuje się, że Liechtenstein przystąpi do strefy Schengen w dniu 1 listopada 2009 r. (podpisał porozumienie o przystąpieniu w dniu 28 lutego 2008 r.).</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jednolita.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jednolita jest to wiza, o której mowa w art. 10 Konwencji Wykonawczej z dnia 19 czerwca 1990 r. do Układu z Schengen z dnia 14 czerwca 1985 r. między Rządami Państw Unii Gospodarczej Beneluksu, Republiki Federalnej Niemiec oraz Republiki Francuskiej w sprawie stopniowego znoszenia kontroli na wspólnych granicach, zwanej dalej "Konwencją Wykonawczą Schengen".</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jednolita pobytowa uprawnia do jednego lub większej liczby wjazdów, pod warunkiem, że ani długość ciągłego pobytu, ani całkowita długość kolejnych pobytów na terytorium państw obszaru Schengen nie przekraczają 3 miesięcy w ciągu każdego okresu 6 miesięcy liczonego od dnia pierwszego wjazdu na to terytorium.</w:t>
      </w:r>
      <w:r w:rsidRPr="00156CDE">
        <w:rPr>
          <w:color w:val="000000"/>
          <w:sz w:val="20"/>
          <w:szCs w:val="20"/>
        </w:rPr>
        <w:br/>
      </w:r>
      <w:r w:rsidRPr="00156CDE">
        <w:rPr>
          <w:color w:val="000000"/>
          <w:sz w:val="20"/>
          <w:szCs w:val="20"/>
        </w:rPr>
        <w:br/>
        <w:t>Wiza jednolita tranzytowa uprawnia do: *  przejazdu przez terytorium Rzeczypospolitej Polskiej lub innych państw obszaru Schengen w drodze na terytorium innego państwa niż państwa obszaru Schengen, pod warunkiem że tranzyt nie przekracza 5 dni; * pobytu w strefie tranzytowej lotniska międzynarodowego.</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Na wniosek cudzoziemca może być wydana wiza krajowa, która przez okres 3 miesięcy, licząc od pierwszego dnia jej ważności, uprawnia do wjazdu i pobytu także jako wiza jednolita pobytowa, jeżeli nie zachodzą przesłanki odmowy wydania wizy krajowej oraz wizy jednolitej pobytowej.</w:t>
      </w:r>
      <w:r w:rsidRPr="00156CDE">
        <w:rPr>
          <w:color w:val="000000"/>
          <w:sz w:val="20"/>
          <w:szCs w:val="20"/>
        </w:rPr>
        <w:br/>
      </w:r>
      <w:r w:rsidRPr="00156CDE">
        <w:rPr>
          <w:color w:val="000000"/>
          <w:sz w:val="20"/>
          <w:szCs w:val="20"/>
        </w:rPr>
        <w:br/>
        <w:t>Okres ważności wizy jednolitej pobytowej lub wizy krajowej nie może przekroczyć 5 lat.</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jednolita może być wydana cudzoziemcowi, który spełnia warunki określone w kodeksie  granicznym Schengen.</w:t>
      </w:r>
      <w:r w:rsidRPr="00156CDE">
        <w:rPr>
          <w:color w:val="000000"/>
          <w:sz w:val="20"/>
          <w:szCs w:val="20"/>
        </w:rPr>
        <w:br/>
      </w:r>
      <w:r w:rsidRPr="00156CDE">
        <w:rPr>
          <w:color w:val="000000"/>
          <w:sz w:val="20"/>
          <w:szCs w:val="20"/>
        </w:rPr>
        <w:br/>
        <w:t>Wiza jednolita o ograniczonej ważności terytorialnej upoważniająca do wjazdu i pobytu tylko na terytorium Rzeczypospolitej Polskiej może być wydana cudzoziemcowi, który nie spełnia warunków wjazdu kodeksu granicznego Schengen; który wykorzystał dopuszczalny czas pobytu na terytorium państw obszaru Schengen przez 3 miesiące w ciągu każdego okresu 6 miesięcy liczonego od dnia pierwszego wjazdu lub ze względu na wyjątkową pilność sprawy, w szczególności uzasadnioną względami humanitarnymi, zobowiązaniami międzynarodowymi lub interesem Rzeczypospolitej Polskiej, gdy centralny organ wizowy innego państwa obszaru Schengen zajął negatywne stanowisko w toku konsultacji, o których mowa w art. 39 ust. 2 pkt 2, lub konsul odstąpił od przeprowadzenia konsultacji oraz pod warunkiem, że nie zachodzą okoliczności uzasadniające odmowę wydania wizy krajowej; warunek ten nie dotyczy wydania wizy w celu, o którym mowa w art. 28 ust. 1 pkt 11.</w:t>
      </w:r>
      <w:r w:rsidRPr="00156CDE">
        <w:rPr>
          <w:color w:val="000000"/>
          <w:sz w:val="20"/>
          <w:szCs w:val="20"/>
        </w:rPr>
        <w:br/>
      </w:r>
      <w:r w:rsidRPr="00156CDE">
        <w:rPr>
          <w:color w:val="000000"/>
          <w:sz w:val="20"/>
          <w:szCs w:val="20"/>
        </w:rPr>
        <w:br/>
        <w:t>Wiza jednolita o ograniczonej ważności terytorialnej upoważniająca cudzoziemca do wjazdu i pobytu tylko na terytorium niektórych państw obszaru Schengen może być wydana, gdy dokument podróży cudzoziemca jest uznawany tylko na terytorium tych państw.</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Wiza jednolita pobytowa może być wydana w celu:</w:t>
      </w:r>
      <w:r w:rsidRPr="00156CDE">
        <w:rPr>
          <w:color w:val="000000"/>
          <w:sz w:val="20"/>
          <w:szCs w:val="20"/>
        </w:rPr>
        <w:br/>
        <w:t>1) turystycznym;</w:t>
      </w:r>
      <w:r w:rsidRPr="00156CDE">
        <w:rPr>
          <w:color w:val="000000"/>
          <w:sz w:val="20"/>
          <w:szCs w:val="20"/>
        </w:rPr>
        <w:br/>
        <w:t>2) odwiedzin;</w:t>
      </w:r>
      <w:r w:rsidRPr="00156CDE">
        <w:rPr>
          <w:color w:val="000000"/>
          <w:sz w:val="20"/>
          <w:szCs w:val="20"/>
        </w:rPr>
        <w:br/>
        <w:t>3) udziału w imprezach sportowych;</w:t>
      </w:r>
      <w:r w:rsidRPr="00156CDE">
        <w:rPr>
          <w:color w:val="000000"/>
          <w:sz w:val="20"/>
          <w:szCs w:val="20"/>
        </w:rPr>
        <w:br/>
        <w:t>4) prowadzenia działalności gospodarczej;</w:t>
      </w:r>
      <w:r w:rsidRPr="00156CDE">
        <w:rPr>
          <w:color w:val="000000"/>
          <w:sz w:val="20"/>
          <w:szCs w:val="20"/>
        </w:rPr>
        <w:br/>
        <w:t>5) prowadzenia działalności kulturalnej lub udziału w konferencjach międzynarodowych;</w:t>
      </w:r>
      <w:r w:rsidRPr="00156CDE">
        <w:rPr>
          <w:color w:val="000000"/>
          <w:sz w:val="20"/>
          <w:szCs w:val="20"/>
        </w:rPr>
        <w:br/>
        <w:t>6) wykonywania zadań służbowych przez przedstawicieli organu państwa obcego oraz organizacji międzynarodowej;</w:t>
      </w:r>
      <w:r w:rsidRPr="00156CDE">
        <w:rPr>
          <w:color w:val="000000"/>
          <w:sz w:val="20"/>
          <w:szCs w:val="20"/>
        </w:rPr>
        <w:br/>
        <w:t>7) wykonywania pracy;</w:t>
      </w:r>
      <w:r w:rsidRPr="00156CDE">
        <w:rPr>
          <w:color w:val="000000"/>
          <w:sz w:val="20"/>
          <w:szCs w:val="20"/>
        </w:rPr>
        <w:br/>
        <w:t>8) odbycia studiów pierwszego stopnia, studiów drugiego stopnia lub jednolitych studiów magisterskich albo studiów trzeciego stopnia;</w:t>
      </w:r>
      <w:r w:rsidRPr="00156CDE">
        <w:rPr>
          <w:color w:val="000000"/>
          <w:sz w:val="20"/>
          <w:szCs w:val="20"/>
        </w:rPr>
        <w:br/>
        <w:t>9) naukowym, szkoleniowym, dydaktycznym, innym niż cel, o którym mowa w pkt 8;</w:t>
      </w:r>
      <w:r w:rsidRPr="00156CDE">
        <w:rPr>
          <w:color w:val="000000"/>
          <w:sz w:val="20"/>
          <w:szCs w:val="20"/>
        </w:rPr>
        <w:br/>
        <w:t>10) korzystania z ochrony czasowej;</w:t>
      </w:r>
      <w:r w:rsidRPr="00156CDE">
        <w:rPr>
          <w:color w:val="000000"/>
          <w:sz w:val="20"/>
          <w:szCs w:val="20"/>
        </w:rPr>
        <w:br/>
        <w:t>11) przyjazdu ze względów humanitarnych, ze względu na interes państwa lub zobowiązania międzynarodowe;</w:t>
      </w:r>
      <w:r w:rsidRPr="00156CDE">
        <w:rPr>
          <w:color w:val="000000"/>
          <w:sz w:val="20"/>
          <w:szCs w:val="20"/>
        </w:rPr>
        <w:br/>
        <w:t>12) dołączenia do obywatela państwa członkowskiego Unii Europejskiej, państwa członkowskiego Europejskiego Porozumienia o Wolnym Handlu (EFTA) - strony umowy o Europejskim Obszarze Gospodarczym lub Konfederacji Szwajcarskiej lub przebywania z nim;</w:t>
      </w:r>
      <w:r w:rsidRPr="00156CDE">
        <w:rPr>
          <w:color w:val="000000"/>
          <w:sz w:val="20"/>
          <w:szCs w:val="20"/>
        </w:rPr>
        <w:br/>
        <w:t>13) udziału w programie wymiany kulturalnej lub edukacyjnej albo programie pomocy humanitarnej lub programie wakacyjnej pracy studentów;</w:t>
      </w:r>
      <w:r w:rsidRPr="00156CDE">
        <w:rPr>
          <w:color w:val="000000"/>
          <w:sz w:val="20"/>
          <w:szCs w:val="20"/>
        </w:rPr>
        <w:br/>
        <w:t>14) innym.</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wydana w celu repatriacji - warunki wydawania i otrzymywania.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Akt prawny: Konstytucja RP z dnia 2 kwietnia 1997 r.</w:t>
      </w:r>
    </w:p>
    <w:p w:rsidR="00FD732E" w:rsidRPr="00156CDE" w:rsidRDefault="00FD732E" w:rsidP="00156CDE">
      <w:pPr>
        <w:autoSpaceDE w:val="0"/>
        <w:autoSpaceDN w:val="0"/>
        <w:adjustRightInd w:val="0"/>
        <w:jc w:val="both"/>
        <w:rPr>
          <w:sz w:val="20"/>
          <w:szCs w:val="20"/>
        </w:rPr>
      </w:pPr>
      <w:r w:rsidRPr="00156CDE">
        <w:rPr>
          <w:sz w:val="20"/>
          <w:szCs w:val="20"/>
        </w:rPr>
        <w:t>Art. 52 Ust 5.</w:t>
      </w:r>
    </w:p>
    <w:p w:rsidR="00FD732E" w:rsidRPr="00156CDE" w:rsidRDefault="00FD732E" w:rsidP="00156CDE">
      <w:pPr>
        <w:autoSpaceDE w:val="0"/>
        <w:autoSpaceDN w:val="0"/>
        <w:adjustRightInd w:val="0"/>
        <w:jc w:val="both"/>
        <w:rPr>
          <w:sz w:val="20"/>
          <w:szCs w:val="20"/>
        </w:rPr>
      </w:pPr>
    </w:p>
    <w:p w:rsidR="00FD732E" w:rsidRPr="00156CDE" w:rsidRDefault="00FD732E" w:rsidP="00156CDE">
      <w:pPr>
        <w:autoSpaceDE w:val="0"/>
        <w:autoSpaceDN w:val="0"/>
        <w:adjustRightInd w:val="0"/>
        <w:jc w:val="both"/>
        <w:rPr>
          <w:sz w:val="20"/>
          <w:szCs w:val="20"/>
        </w:rPr>
      </w:pPr>
      <w:r w:rsidRPr="00156CDE">
        <w:rPr>
          <w:sz w:val="20"/>
          <w:szCs w:val="20"/>
        </w:rPr>
        <w:t>„Osoba, której pochodzenie polskie zostało stwierdzone zgodnie z ustawą, może osiedlić się na terytorium Rzeczypospolitej Polskiej na stałe.”</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Akt prawny: Ustawa z dnia 9 listopada 2000 r. o repatriacji</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Repatriantem jest osoba polskiego pochodzenia, która przybyła do Rzeczypospolitej Polskiej na podstawie wizy krajowej w celu repatriacji z zamiarem osiedlenia się na stałe.</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Osoba przybywająca do Rzeczypospolitej Polskiej na podstawie wizy krajowej w celu repatriacji nabywa obywatelstwo polskie z mocy prawa z dniem przekroczenia granicy Rzeczypospolitej Polskiej.</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Za osobę polskiego pochodzenia, w rozumieniu ustawy, uznaje się osobę deklarującą narodowość polską i spełniającą łącznie następujące warunki:</w:t>
      </w:r>
      <w:r w:rsidRPr="00156CDE">
        <w:rPr>
          <w:color w:val="000000"/>
          <w:sz w:val="20"/>
          <w:szCs w:val="20"/>
        </w:rPr>
        <w:br/>
      </w:r>
      <w:r w:rsidRPr="00156CDE">
        <w:rPr>
          <w:color w:val="000000"/>
          <w:sz w:val="20"/>
          <w:szCs w:val="20"/>
        </w:rPr>
        <w:br/>
        <w:t>1) co najmniej jedno z jej rodziców lub dziadków albo dwoje pradziadków było narodowości polskiej,</w:t>
      </w:r>
      <w:r w:rsidRPr="00156CDE">
        <w:rPr>
          <w:color w:val="000000"/>
          <w:sz w:val="20"/>
          <w:szCs w:val="20"/>
        </w:rPr>
        <w:br/>
      </w:r>
      <w:r w:rsidRPr="00156CDE">
        <w:rPr>
          <w:color w:val="000000"/>
          <w:sz w:val="20"/>
          <w:szCs w:val="20"/>
        </w:rPr>
        <w:br/>
        <w:t>2) wykaże ona swój związek z polskością, w szczególności przez pielęgnowanie polskiej mowy, polskich tradycji i zwyczajów.</w:t>
      </w:r>
      <w:r w:rsidRPr="00156CDE">
        <w:rPr>
          <w:color w:val="000000"/>
          <w:sz w:val="20"/>
          <w:szCs w:val="20"/>
        </w:rPr>
        <w:br/>
      </w:r>
      <w:r w:rsidRPr="00156CDE">
        <w:rPr>
          <w:color w:val="000000"/>
          <w:sz w:val="20"/>
          <w:szCs w:val="20"/>
        </w:rPr>
        <w:br/>
        <w:t>2. Za osobę polskiego pochodzenia uznaje się również osobę deklarującą narodowość polską, która posiadała w przeszłości obywatelstwo polskie lub co najmniej jedno z jej rodziców lub dziadków albo dwoje pradziadków posiadało obywatelstwo polskie oraz spełniającą warunek określony w ust. 1 pkt 2.</w:t>
      </w:r>
      <w:r w:rsidRPr="00156CDE">
        <w:rPr>
          <w:color w:val="000000"/>
          <w:sz w:val="20"/>
          <w:szCs w:val="20"/>
        </w:rPr>
        <w:br/>
      </w:r>
      <w:r w:rsidRPr="00156CDE">
        <w:rPr>
          <w:color w:val="000000"/>
          <w:sz w:val="20"/>
          <w:szCs w:val="20"/>
        </w:rPr>
        <w:br/>
        <w:t>3. Warunek określony w ust. 1 pkt 1 uważa się za spełniony, jeżeli co najmniej jedno z rodziców lub dziadków albo dwoje pradziadków wnioskodawcy potwierdziło swoją przynależność do Narodu Polskiego przez, w szczególności, pielęgnowanie polskich tradycji i zwyczajów.</w:t>
      </w:r>
      <w:r w:rsidRPr="00156CDE">
        <w:rPr>
          <w:color w:val="000000"/>
          <w:sz w:val="20"/>
          <w:szCs w:val="20"/>
        </w:rPr>
        <w:br/>
      </w:r>
      <w:r w:rsidRPr="00156CDE">
        <w:rPr>
          <w:color w:val="000000"/>
          <w:sz w:val="20"/>
          <w:szCs w:val="20"/>
        </w:rPr>
        <w:br/>
        <w:t>Decyzje w sprawie stwierdzenia polskiego pochodzenia wydaje konsul.</w:t>
      </w:r>
      <w:r w:rsidRPr="00156CDE">
        <w:rPr>
          <w:color w:val="000000"/>
          <w:sz w:val="20"/>
          <w:szCs w:val="20"/>
        </w:rPr>
        <w:br/>
      </w:r>
      <w:r w:rsidRPr="00156CDE">
        <w:rPr>
          <w:color w:val="000000"/>
          <w:sz w:val="20"/>
          <w:szCs w:val="20"/>
        </w:rPr>
        <w:br/>
        <w:t>Od decyzji w sprawie stwierdzenia polskiego pochodzenia przysługuje odwołanie do Ministra SWiA. Minister SWiA jest też organem wyższego stopnia w rozumieniu Kodeksu postępowania administracyjnego w sprawach o stwierdzenie polskiego pochodzenia.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 drodze repatriacji nabywa obywatelstwo polskie również małoletni pozostający pod władzą rodzicielską repatrianta. Jednakże w przypadku, gdy repatriantem jest tylko jedno z rodziców, małoletni nabywa obywatelstwo polskie jedynie za zgodą drugiego z rodziców, wyrażoną w oświadczeniu złożonym przed konsulem.</w:t>
      </w:r>
      <w:r w:rsidRPr="00156CDE">
        <w:rPr>
          <w:color w:val="000000"/>
          <w:sz w:val="20"/>
          <w:szCs w:val="20"/>
        </w:rPr>
        <w:br/>
      </w:r>
      <w:r w:rsidRPr="00156CDE">
        <w:rPr>
          <w:color w:val="000000"/>
          <w:sz w:val="20"/>
          <w:szCs w:val="20"/>
        </w:rPr>
        <w:br/>
        <w:t>Małoletni pozostający pod opieką nabywa obywatelstwo polskie w drodze repatriacji, jeżeli dokona jej za zgodą opiekuna wyrażoną w oświadczeniu złożonym przed konsulem.</w:t>
      </w:r>
      <w:r w:rsidRPr="00156CDE">
        <w:rPr>
          <w:color w:val="000000"/>
          <w:sz w:val="20"/>
          <w:szCs w:val="20"/>
        </w:rPr>
        <w:br/>
      </w:r>
      <w:r w:rsidRPr="00156CDE">
        <w:rPr>
          <w:color w:val="000000"/>
          <w:sz w:val="20"/>
          <w:szCs w:val="20"/>
        </w:rPr>
        <w:br/>
        <w:t>Nabycie obywatelstwa polskiego przez małoletniego, który ukończył 16 lat, może nastąpić jedynie za jego zgodą.</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w celu repatriacji może być wydana osobie polskiego pochodzenia, która przed dniem wejścia w życie ustawy zamieszkiwała na stałe na terytorium obecnej Republiki Armenii, Republiki Azerbejdżańskiej, Republiki Gruzji, Republiki Kazachstanu, Republiki Kyrgyskiej, Republiki Tadżykistanu, Republiki Turkmenistanu, Republiki Uzbekistanu albo azjatyckiej części Federacji Rosyjskiej. Wiza krajowa w celu repatriacji może być również wydana dziecku takiej osoby.</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Rada Ministrów może określić, w drodze rozporządzenia, inne państwa lub inne części Federacji Rosyjskiej niż wymienione powyżej, których obywatele polskiego pochodzenia mogą ubiegać się o wydanie wizy krajowej w celu repatriacji, w szczególności w których osoby polskiego pochodzenia są dyskryminowane ze względów religijnych, narodowościowych lub politycznych.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Osobie, która nie posiada zapewnionego w Rzeczypospolitej Polskiej lokalu mieszkalnego i utrzymania, a spełnia pozostałe warunki do uzyskania wizy wjazdowej w celu repatriacji, konsul wydaje decyzję o przyrzeczeniu wydania wizy repatriacyjnej.</w:t>
      </w:r>
      <w:r w:rsidRPr="00156CDE">
        <w:rPr>
          <w:color w:val="000000"/>
          <w:sz w:val="20"/>
          <w:szCs w:val="20"/>
        </w:rPr>
        <w:br/>
      </w:r>
      <w:r w:rsidRPr="00156CDE">
        <w:rPr>
          <w:color w:val="000000"/>
          <w:sz w:val="20"/>
          <w:szCs w:val="20"/>
        </w:rPr>
        <w:br/>
        <w:t>Wiza w celu repatriacji może być wydana tylko jako wiza krajowa.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Konsul wydaje wizę krajową w celu repatriacji po przedstawieniu dowodu potwierdzającego posiadanie lub zapewnienie lokalu mieszkalnego i źródeł utrzymania w Rzeczypospolitej Polskiej, zwanych dalej "warunkami do osiedlenia się". Dowodem potwierdzającym zapewnienie warunków do osiedlenia się jest:</w:t>
      </w:r>
      <w:r w:rsidRPr="00156CDE">
        <w:rPr>
          <w:color w:val="000000"/>
          <w:sz w:val="20"/>
          <w:szCs w:val="20"/>
        </w:rPr>
        <w:br/>
      </w:r>
      <w:r w:rsidRPr="00156CDE">
        <w:rPr>
          <w:color w:val="000000"/>
          <w:sz w:val="20"/>
          <w:szCs w:val="20"/>
        </w:rPr>
        <w:br/>
        <w:t>1) uchwała rady gminy, zawierająca zobowiązanie zapewnienia warunków do osiedlenia się przez okres nie krótszy niż 12 miesięcy,</w:t>
      </w:r>
      <w:r w:rsidRPr="00156CDE">
        <w:rPr>
          <w:color w:val="000000"/>
          <w:sz w:val="20"/>
          <w:szCs w:val="20"/>
        </w:rPr>
        <w:br/>
      </w:r>
      <w:r w:rsidRPr="00156CDE">
        <w:rPr>
          <w:color w:val="000000"/>
          <w:sz w:val="20"/>
          <w:szCs w:val="20"/>
        </w:rPr>
        <w:br/>
        <w:t>2) oświadczenie obywatela polskiego, osoby prawnej lub jednostki organizacyjnej nieposiadającej osobowości prawnej mających siedzibę w Polsce, sporządzone w formie aktu notarialnego, zawierające zobowiązanie zapewnienia warunków do osiedlenia się przez okres nie krótszy niż 12 miesięcy, z zastrzeżeniem ust. 5,</w:t>
      </w:r>
      <w:r w:rsidRPr="00156CDE">
        <w:rPr>
          <w:color w:val="000000"/>
          <w:sz w:val="20"/>
          <w:szCs w:val="20"/>
        </w:rPr>
        <w:br/>
      </w:r>
      <w:r w:rsidRPr="00156CDE">
        <w:rPr>
          <w:color w:val="000000"/>
          <w:sz w:val="20"/>
          <w:szCs w:val="20"/>
        </w:rPr>
        <w:br/>
        <w:t>3) uchwała rady powiatu, zobowiązująca starostę do zapewnienia miejsca w domu pomocy społecznej na terenie powiatu.</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Powyższe uchwała oraz oświadczenie powinny zawierać w szczególności wskazanie lokalu mieszkalnego, formę udostępnienia tego lokalu oraz wskazanie źródeł utrzymania.</w:t>
      </w:r>
      <w:r w:rsidRPr="00156CDE">
        <w:rPr>
          <w:color w:val="000000"/>
          <w:sz w:val="20"/>
          <w:szCs w:val="20"/>
        </w:rPr>
        <w:br/>
      </w:r>
      <w:r w:rsidRPr="00156CDE">
        <w:rPr>
          <w:color w:val="000000"/>
          <w:sz w:val="20"/>
          <w:szCs w:val="20"/>
        </w:rPr>
        <w:br/>
        <w:t>Dowód potwierdzający źródła utrzymania nie jest wymagany od osób, którym przysługują uprawnienia emerytalne lub rentowe w rozumieniu przepisów emerytalnych i rentowych Rzeczypospolitej Polskiej.</w:t>
      </w:r>
      <w:r w:rsidRPr="00156CDE">
        <w:rPr>
          <w:color w:val="000000"/>
          <w:sz w:val="20"/>
          <w:szCs w:val="20"/>
        </w:rPr>
        <w:br/>
      </w:r>
      <w:r w:rsidRPr="00156CDE">
        <w:rPr>
          <w:color w:val="000000"/>
          <w:sz w:val="20"/>
          <w:szCs w:val="20"/>
        </w:rPr>
        <w:br/>
        <w:t>Oświadczenie osoby fizycznej zawierające zobowiązanie do zapewnienia warunków do osiedlenia się może dotyczyć wyłącznie wstępnych, zstępnych lub rodzeństwa tej osoby</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Wizę krajową w celu repatriacji lub decyzję o przyrzeczeniu wydania wizy krajowej w celu repatriacji wydaje albo odmawia jej wydania konsul właściwy ze względu na miejsce zamieszkania osoby ubiegającej się o jej wydanie, po uzyskaniu zgody Ministra SWiA. Jeżeli przemawia za tym uzasadniony interes wnioskodawcy, Minister SZ może wyznaczyć innego konsula.</w:t>
      </w:r>
      <w:r w:rsidRPr="00156CDE">
        <w:rPr>
          <w:color w:val="000000"/>
          <w:sz w:val="20"/>
          <w:szCs w:val="20"/>
        </w:rPr>
        <w:br/>
      </w:r>
      <w:r w:rsidRPr="00156CDE">
        <w:rPr>
          <w:color w:val="000000"/>
          <w:sz w:val="20"/>
          <w:szCs w:val="20"/>
        </w:rPr>
        <w:br/>
        <w:t>Przed wyrażeniem zgody Minister SWiA może wystąpić do Komendanta Głównego Straży Granicznej, Komendanta Głównego Policji, Szefa Agencji Bezpieczeństwa Wewnętrznego, Szefa Agencji Wywiadu oraz Prezesa Instytutu Pamięci Narodowej - Komisji Ścigania Zbrodni przeciwko Narodowi Polskiemu o przekazanie informacji o cudzoziemcu, mających znaczenie dla przeprowadzenia postępowania.</w:t>
      </w:r>
      <w:r w:rsidRPr="00156CDE">
        <w:rPr>
          <w:color w:val="000000"/>
          <w:sz w:val="20"/>
          <w:szCs w:val="20"/>
        </w:rPr>
        <w:br/>
      </w:r>
      <w:r w:rsidRPr="00156CDE">
        <w:rPr>
          <w:color w:val="000000"/>
          <w:sz w:val="20"/>
          <w:szCs w:val="20"/>
        </w:rPr>
        <w:br/>
        <w:t>Organy, do których Minister SWiA zwrócił się o przekazanie informacji, w terminie 30 dni są obowiązane je udostępnić w zakresie niezbędnym do prowadzonego postępowania. W szczególnie uzasadnionych przypadkach termin ten może być przedłużony do 3 miesięcy, o czym organ obowiązany do przekazania informacji zawiadamia na piśmie Ministra SWiA.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Cudzoziemców przekraczających granicę  na podstawie wizy w celu repatriacji nie dotyczy obowiązek okazania środków utrzymania lub dokumentów potwierdzających możliwość uzyskania takich środków zgodnie z prawem.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Małżonkowi wnioskodawcy, który nie jest osobą polskiego pochodzenia, zamierzającemu osiedlić się wspólnie z wnioskodawcą na terytorium Rzeczypospolitej Polskiej, udziela się zezwolenia na osiedlenie się.</w:t>
      </w:r>
      <w:r w:rsidRPr="00156CDE">
        <w:rPr>
          <w:color w:val="000000"/>
          <w:sz w:val="20"/>
          <w:szCs w:val="20"/>
        </w:rPr>
        <w:br/>
      </w:r>
      <w:r w:rsidRPr="00156CDE">
        <w:rPr>
          <w:color w:val="000000"/>
          <w:sz w:val="20"/>
          <w:szCs w:val="20"/>
        </w:rPr>
        <w:br/>
        <w:t>W przypadku braku zgody drugiego rodzica (nie obywatela polskiego) na nabycie przez dziecko obywatelstwa polskiego w związku z repatriacją, małoletniemu pozostającemu pod władzą rodzicielską repatrianta oraz małoletniemu dziecka współmałżonka pozostającemu pod jego władzą rodzicielską udziela się zezwolenia na osiedlenie się.</w:t>
      </w:r>
      <w:r w:rsidRPr="00156CDE">
        <w:rPr>
          <w:color w:val="000000"/>
          <w:sz w:val="20"/>
          <w:szCs w:val="20"/>
        </w:rPr>
        <w:br/>
      </w:r>
      <w:r w:rsidRPr="00156CDE">
        <w:rPr>
          <w:color w:val="000000"/>
          <w:sz w:val="20"/>
          <w:szCs w:val="20"/>
        </w:rPr>
        <w:br/>
        <w:t>Wniosek o udzielenie zezwolenia na osiedlenie się małżonka wnioskodawcy oraz małoletniego dołącza się do wniosku o wydanie wizy krajowej w celu repatriacji.</w:t>
      </w:r>
      <w:r w:rsidRPr="00156CDE">
        <w:rPr>
          <w:color w:val="000000"/>
          <w:sz w:val="20"/>
          <w:szCs w:val="20"/>
        </w:rPr>
        <w:br/>
      </w:r>
      <w:r w:rsidRPr="00156CDE">
        <w:rPr>
          <w:color w:val="000000"/>
          <w:sz w:val="20"/>
          <w:szCs w:val="20"/>
        </w:rPr>
        <w:br/>
        <w:t>Szef Urzędu do Spraw Cudzoziemców udziela lub odmawia udzielenia zezwolenia na osiedlenie się ww. osobom oraz wydaje kartę pobytu.</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Konsul prowadzi rejestr złożonych wniosków i decyzji wydanych w sprawach:</w:t>
      </w:r>
      <w:r w:rsidRPr="00156CDE">
        <w:rPr>
          <w:color w:val="000000"/>
          <w:sz w:val="20"/>
          <w:szCs w:val="20"/>
        </w:rPr>
        <w:br/>
      </w:r>
      <w:r w:rsidRPr="00156CDE">
        <w:rPr>
          <w:color w:val="000000"/>
          <w:sz w:val="20"/>
          <w:szCs w:val="20"/>
        </w:rPr>
        <w:br/>
        <w:t>1) wydania wizy krajowej w celu repatriacji,</w:t>
      </w:r>
      <w:r w:rsidRPr="00156CDE">
        <w:rPr>
          <w:color w:val="000000"/>
          <w:sz w:val="20"/>
          <w:szCs w:val="20"/>
        </w:rPr>
        <w:br/>
      </w:r>
      <w:r w:rsidRPr="00156CDE">
        <w:rPr>
          <w:color w:val="000000"/>
          <w:sz w:val="20"/>
          <w:szCs w:val="20"/>
        </w:rPr>
        <w:br/>
        <w:t>2) udzielenia zezwolenia na osiedlenie się na terytorium Rzeczypospolitej Polskiej dla członków najbliższej rodziny repatrianta.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dyplomatyczna. </w:t>
      </w:r>
    </w:p>
    <w:p w:rsidR="00FD732E" w:rsidRPr="00156CDE" w:rsidRDefault="00FD732E" w:rsidP="00156CDE">
      <w:pPr>
        <w:jc w:val="both"/>
        <w:rPr>
          <w:color w:val="000000"/>
          <w:sz w:val="20"/>
          <w:szCs w:val="20"/>
        </w:rPr>
      </w:pPr>
      <w:r w:rsidRPr="00156CDE">
        <w:rPr>
          <w:color w:val="000000"/>
          <w:sz w:val="20"/>
          <w:szCs w:val="20"/>
        </w:rPr>
        <w:t>Wiza może być wydana także jako wiza dyplomatyczna. Wizę dyplomatyczną wydaje się szefowi i członkowi personelu misji dyplomatycznej, kierownikowi urzędu konsularnego i członkowi personelu konsularnego państwa obcego oraz innej osobie zrównanej z nimi na podstawie ustaw, umów lub powszechnie ustalonych zwyczajów międzynarodowych, a także członkom ich rodzin.</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Wizę dyplomatyczną, służbową i kurierską wydają lub odmawiają jej wydania:</w:t>
      </w:r>
      <w:r w:rsidRPr="00156CDE">
        <w:rPr>
          <w:color w:val="000000"/>
          <w:sz w:val="20"/>
          <w:szCs w:val="20"/>
        </w:rPr>
        <w:br/>
        <w:t>1) minister właściwy do spraw zagranicznych;</w:t>
      </w:r>
      <w:r w:rsidRPr="00156CDE">
        <w:rPr>
          <w:color w:val="000000"/>
          <w:sz w:val="20"/>
          <w:szCs w:val="20"/>
        </w:rPr>
        <w:br/>
        <w:t>2) konsul.</w:t>
      </w:r>
      <w:r w:rsidRPr="00156CDE">
        <w:rPr>
          <w:color w:val="000000"/>
          <w:sz w:val="20"/>
          <w:szCs w:val="20"/>
        </w:rPr>
        <w:br/>
      </w:r>
      <w:r w:rsidRPr="00156CDE">
        <w:rPr>
          <w:color w:val="000000"/>
          <w:sz w:val="20"/>
          <w:szCs w:val="20"/>
        </w:rPr>
        <w:br/>
        <w:t>Wizę dyplomatyczną i służbową wydaje minister właściwy do spraw zagranicznych na podstawie noty ministerstwa spraw zagranicznych państwa obcego lub jego misji dyplomatycznej, a konsul - dodatkowo na podstawie wniosku o wydanie wizy.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w celu wykonywania pracy.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w celu wykonywania pracy może być wydana cudzoziemcowi, który przedstawi przyrzeczenie wydania zezwolenia na pracę na terytorium Rzeczypospolitej Polskiej albo pisemne oświadczenie pracodawcy o zamiarze powierzenia cudzoziemcowi wykonywania pracy, jeżeli zezwolenie na pracę nie jest wymagane.</w:t>
      </w:r>
      <w:r w:rsidRPr="00156CDE">
        <w:rPr>
          <w:color w:val="000000"/>
          <w:sz w:val="20"/>
          <w:szCs w:val="20"/>
        </w:rPr>
        <w:br/>
      </w:r>
      <w:r w:rsidRPr="00156CDE">
        <w:rPr>
          <w:color w:val="000000"/>
          <w:sz w:val="20"/>
          <w:szCs w:val="20"/>
        </w:rPr>
        <w:br/>
        <w:t>Wizę w celu wykonywania pracy wydaje się na okres pobytu, który odpowiada okresowi wskazanemu w przyrzeczeniu lub oświadczeniu, nie dłuższy niż określony w art. 26 ust. 2 lub 4 (jeśli wiza jednolita pobytowa to długość kolejnych pobytów na terytorium państw obszaru Schengen nie może przekroczyć 3 miesięcy w ciągu każdego okresu 6 miesięcy liczonego od dnia pierwszego wjazdu na to terytorium oraz jeśli wiza krajowa, to pobyt na terytorium RP lub kilka pobytów następujących po sobie nie trwa łącznie dłużej niż 3 miesiące i nie przekracza łącznie roku w okresie ważności wizy).</w:t>
      </w:r>
      <w:r w:rsidRPr="00156CDE">
        <w:rPr>
          <w:color w:val="000000"/>
          <w:sz w:val="20"/>
          <w:szCs w:val="20"/>
        </w:rPr>
        <w:br/>
      </w:r>
      <w:r w:rsidRPr="00156CDE">
        <w:rPr>
          <w:color w:val="000000"/>
          <w:sz w:val="20"/>
          <w:szCs w:val="20"/>
        </w:rPr>
        <w:br/>
        <w:t>Cudzoziemcowi, który zamierza wykonywać na terytorium Rzeczypospolitej Polskiej pracę zależną od rytmu pór roku przez czas określony, wizę w celu wykonywania pracy wydaje się na okres pobytu, który odpowiada okresowi wskazanemu w przyrzeczeniu wydania zezwolenia na pracę lub pisemnym oświadczeniu pracodawcy o zamiarze powierzenia cudzoziemcowi wykonywania pracy, jeżeli zezwolenie na pracę nie jest wymagane, nie dłużej jednak niż na 6 miesięcy w okresie 12 miesięcy liczonych od dnia pierwszego wjazdu.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lotniskowa - do czego uprawnia. </w:t>
      </w:r>
    </w:p>
    <w:p w:rsidR="00FD732E" w:rsidRPr="00156CDE" w:rsidRDefault="00FD732E" w:rsidP="00156CDE">
      <w:pPr>
        <w:spacing w:before="100" w:beforeAutospacing="1" w:after="100" w:afterAutospacing="1"/>
        <w:jc w:val="both"/>
        <w:rPr>
          <w:sz w:val="20"/>
          <w:szCs w:val="20"/>
        </w:rPr>
      </w:pPr>
      <w:r w:rsidRPr="00156CDE">
        <w:rPr>
          <w:sz w:val="20"/>
          <w:szCs w:val="20"/>
        </w:rPr>
        <w:t>{</w:t>
      </w:r>
      <w:r w:rsidRPr="00156CDE">
        <w:rPr>
          <w:i/>
          <w:sz w:val="20"/>
          <w:szCs w:val="20"/>
        </w:rPr>
        <w:t>Te poniższe informacje są chyba błędne, bo zrobione na podstawie błędnego (chyba) tekstu jednolitego ustawy z ww.polskieustawy.com , gdzie został (chyba) stary tekst art. 27 mówiącego o wizie lotniskowej. Obecnie w ustawie nie ma chyba mowy o wizie lotniskowej – sprawa do sprawdzenia</w:t>
      </w:r>
      <w:r w:rsidRPr="00156CDE">
        <w:rPr>
          <w:sz w:val="20"/>
          <w:szCs w:val="20"/>
        </w:rPr>
        <w:t>}</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27</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1. Wiza lotniskowa uprawnia do wjazdu do strefy tranzytowej lotniska międzynarodowego i pobytu w tej strefie i może być wydana cudzoziemcowi, który wykaże, że pobyt w strefie tranzytowej lotniska międzynarodowego jest niezbędny do odbycia planowanej przez niego podróży lotniczej.</w:t>
      </w:r>
      <w:r w:rsidRPr="00156CDE">
        <w:rPr>
          <w:color w:val="000000"/>
          <w:sz w:val="20"/>
          <w:szCs w:val="20"/>
        </w:rPr>
        <w:br/>
      </w:r>
      <w:r w:rsidRPr="00156CDE">
        <w:rPr>
          <w:color w:val="000000"/>
          <w:sz w:val="20"/>
          <w:szCs w:val="20"/>
        </w:rPr>
        <w:br/>
        <w:t>2. Wizę, o której mowa w ust. 1, wydaje się na okres pobytu nie dłuższy niż 2 dni.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Granice zewnętrzne UE. </w:t>
      </w:r>
    </w:p>
    <w:p w:rsidR="00FD732E" w:rsidRPr="00156CDE" w:rsidRDefault="00FD732E" w:rsidP="00156CDE">
      <w:pPr>
        <w:spacing w:before="100" w:beforeAutospacing="1" w:after="100" w:afterAutospacing="1"/>
        <w:jc w:val="both"/>
        <w:rPr>
          <w:sz w:val="20"/>
          <w:szCs w:val="20"/>
        </w:rPr>
      </w:pPr>
      <w:r w:rsidRPr="00156CDE">
        <w:rPr>
          <w:sz w:val="20"/>
          <w:szCs w:val="20"/>
        </w:rPr>
        <w:t>Granice zewnętrzne UE są to granice lądowe państw członkowskich UE niebędące granicami lądowymi z innymi państwami członkowskimi, granice morskie oraz porty lotnicze i porty morskie, jeśli nie są traktowane jako granice wewnętrzne UE. W myśl definicji przyjętej przez Grupę Schengen są to granice lądowe i morskie oraz porty lotnicze i morskie państw stron konwencji z Schengen, o ile granice te nie są granicami wewnętrznymi.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krajowa.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krajowa uprawnia do wjazdu i ciągłego pobytu na terytorium Rzeczypospolitej Polskiej lub kilku pobytów następujących po sobie, trwających łącznie dłużej niż 3 miesiące i nieprzekraczających łącznie roku w okresie ważności wizy.</w:t>
      </w:r>
      <w:r w:rsidRPr="00156CDE">
        <w:rPr>
          <w:color w:val="000000"/>
          <w:sz w:val="20"/>
          <w:szCs w:val="20"/>
        </w:rPr>
        <w:br/>
      </w:r>
      <w:r w:rsidRPr="00156CDE">
        <w:rPr>
          <w:color w:val="000000"/>
          <w:sz w:val="20"/>
          <w:szCs w:val="20"/>
        </w:rPr>
        <w:br/>
        <w:t>Okres pobytu na podstawie wizy krajowej ustala się w granicach określonych powyżej odpowiednio do celu pobytu wskazanego przez cudzoziemca.</w:t>
      </w:r>
      <w:r w:rsidRPr="00156CDE">
        <w:rPr>
          <w:color w:val="000000"/>
          <w:sz w:val="20"/>
          <w:szCs w:val="20"/>
        </w:rPr>
        <w:br/>
      </w:r>
      <w:r w:rsidRPr="00156CDE">
        <w:rPr>
          <w:color w:val="000000"/>
          <w:sz w:val="20"/>
          <w:szCs w:val="20"/>
        </w:rPr>
        <w:br/>
        <w:t>Na wniosek cudzoziemca może być wydana wiza krajowa, która przez okres 3 miesięcy, licząc od pierwszego dnia jej ważności, uprawnia do wjazdu i pobytu także jako wiza jednolita pobytowa, jeżeli nie zachodzą przesłanki odmowy wydania wizy krajowej oraz wizy jednolitej pobytowej.</w:t>
      </w:r>
      <w:r w:rsidRPr="00156CDE">
        <w:rPr>
          <w:color w:val="000000"/>
          <w:sz w:val="20"/>
          <w:szCs w:val="20"/>
        </w:rPr>
        <w:br/>
      </w:r>
      <w:r w:rsidRPr="00156CDE">
        <w:rPr>
          <w:color w:val="000000"/>
          <w:sz w:val="20"/>
          <w:szCs w:val="20"/>
        </w:rPr>
        <w:br/>
        <w:t>Okres ważności wizy krajowej nie może przekroczyć 5 lat.</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krajowa może być wydana w celu:</w:t>
      </w:r>
      <w:r w:rsidRPr="00156CDE">
        <w:rPr>
          <w:color w:val="000000"/>
          <w:sz w:val="20"/>
          <w:szCs w:val="20"/>
        </w:rPr>
        <w:br/>
        <w:t>1) turystycznym;</w:t>
      </w:r>
      <w:r w:rsidRPr="00156CDE">
        <w:rPr>
          <w:color w:val="000000"/>
          <w:sz w:val="20"/>
          <w:szCs w:val="20"/>
        </w:rPr>
        <w:br/>
        <w:t>2) odwiedzin;</w:t>
      </w:r>
      <w:r w:rsidRPr="00156CDE">
        <w:rPr>
          <w:color w:val="000000"/>
          <w:sz w:val="20"/>
          <w:szCs w:val="20"/>
        </w:rPr>
        <w:br/>
        <w:t>3) udziału w imprezach sportowych;</w:t>
      </w:r>
      <w:r w:rsidRPr="00156CDE">
        <w:rPr>
          <w:color w:val="000000"/>
          <w:sz w:val="20"/>
          <w:szCs w:val="20"/>
        </w:rPr>
        <w:br/>
        <w:t>4) prowadzenia działalności gospodarczej;</w:t>
      </w:r>
      <w:r w:rsidRPr="00156CDE">
        <w:rPr>
          <w:color w:val="000000"/>
          <w:sz w:val="20"/>
          <w:szCs w:val="20"/>
        </w:rPr>
        <w:br/>
        <w:t>5) prowadzenia działalności kulturalnej lub udziału w konferencjach międzynarodowych;</w:t>
      </w:r>
      <w:r w:rsidRPr="00156CDE">
        <w:rPr>
          <w:color w:val="000000"/>
          <w:sz w:val="20"/>
          <w:szCs w:val="20"/>
        </w:rPr>
        <w:br/>
        <w:t>6) wykonywania zadań służbowych przez przedstawicieli organu państwa obcego oraz organizacji międzynarodowej;</w:t>
      </w:r>
      <w:r w:rsidRPr="00156CDE">
        <w:rPr>
          <w:color w:val="000000"/>
          <w:sz w:val="20"/>
          <w:szCs w:val="20"/>
        </w:rPr>
        <w:br/>
        <w:t>7) wykonywania pracy;</w:t>
      </w:r>
      <w:r w:rsidRPr="00156CDE">
        <w:rPr>
          <w:color w:val="000000"/>
          <w:sz w:val="20"/>
          <w:szCs w:val="20"/>
        </w:rPr>
        <w:br/>
        <w:t>8) odbycia studiów pierwszego stopnia, studiów drugiego stopnia lub jednolitych studiów magisterskich albo studiów trzeciego stopnia;</w:t>
      </w:r>
      <w:r w:rsidRPr="00156CDE">
        <w:rPr>
          <w:color w:val="000000"/>
          <w:sz w:val="20"/>
          <w:szCs w:val="20"/>
        </w:rPr>
        <w:br/>
        <w:t>9) naukowym, szkoleniowym, dydaktycznym, innym niż cel, o którym mowa w pkt 8;</w:t>
      </w:r>
      <w:r w:rsidRPr="00156CDE">
        <w:rPr>
          <w:color w:val="000000"/>
          <w:sz w:val="20"/>
          <w:szCs w:val="20"/>
        </w:rPr>
        <w:br/>
        <w:t>10) korzystania z ochrony czasowej;</w:t>
      </w:r>
      <w:r w:rsidRPr="00156CDE">
        <w:rPr>
          <w:color w:val="000000"/>
          <w:sz w:val="20"/>
          <w:szCs w:val="20"/>
        </w:rPr>
        <w:br/>
        <w:t>11) przyjazdu ze względów humanitarnych, ze względu na interes państwa lub zobowiązania międzynarodowe;</w:t>
      </w:r>
      <w:r w:rsidRPr="00156CDE">
        <w:rPr>
          <w:color w:val="000000"/>
          <w:sz w:val="20"/>
          <w:szCs w:val="20"/>
        </w:rPr>
        <w:br/>
        <w:t>12) dołączenia do obywatela państwa członkowskiego Unii Europejskiej, państwa członkowskiego Europejskiego Porozumienia o Wolnym Handlu (EFTA) - strony umowy o Europejskim Obszarze Gospodarczym lub Konfederacji Szwajcarskiej lub przebywania z nim;</w:t>
      </w:r>
      <w:r w:rsidRPr="00156CDE">
        <w:rPr>
          <w:color w:val="000000"/>
          <w:sz w:val="20"/>
          <w:szCs w:val="20"/>
        </w:rPr>
        <w:br/>
        <w:t>13) udziału w programie wymiany kulturalnej lub edukacyjnej albo programie pomocy humanitarnej lub programie wakacyjnej pracy studentów;</w:t>
      </w:r>
      <w:r w:rsidRPr="00156CDE">
        <w:rPr>
          <w:color w:val="000000"/>
          <w:sz w:val="20"/>
          <w:szCs w:val="20"/>
        </w:rPr>
        <w:br/>
        <w:t>14) innym.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krajowa może być wydana w celu repatriacji.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Osiedlenie na terytorium RP.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Zezwolenia na osiedlenie się udziela się cudzoziemcowi, który:</w:t>
      </w:r>
      <w:r w:rsidRPr="00156CDE">
        <w:rPr>
          <w:color w:val="000000"/>
          <w:sz w:val="20"/>
          <w:szCs w:val="20"/>
        </w:rPr>
        <w:br/>
      </w:r>
      <w:r w:rsidRPr="00156CDE">
        <w:rPr>
          <w:color w:val="000000"/>
          <w:sz w:val="20"/>
          <w:szCs w:val="20"/>
        </w:rPr>
        <w:br/>
        <w:t>1) jest małoletnim dzieckiem cudzoziemca, posiadającego zezwolenie na osiedlenie się, urodzonym na terytorium Rzeczypospolitej Polskiej;</w:t>
      </w:r>
      <w:r w:rsidRPr="00156CDE">
        <w:rPr>
          <w:color w:val="000000"/>
          <w:sz w:val="20"/>
          <w:szCs w:val="20"/>
        </w:rPr>
        <w:br/>
      </w:r>
      <w:r w:rsidRPr="00156CDE">
        <w:rPr>
          <w:color w:val="000000"/>
          <w:sz w:val="20"/>
          <w:szCs w:val="20"/>
        </w:rPr>
        <w:br/>
        <w:t>2) pozostaje w związku małżeńskim, zawartym z obywatelem polskim co najmniej 3 lata przed złożeniem wniosku i bezpośrednio przed złożeniem wniosku przebywał nieprzerwanie na terytorium Rzeczypospolitej Polskiej co najmniej przez 2 lata na podstawie zezwolenia na zamieszkanie na czas oznaczony;</w:t>
      </w:r>
      <w:r w:rsidRPr="00156CDE">
        <w:rPr>
          <w:color w:val="000000"/>
          <w:sz w:val="20"/>
          <w:szCs w:val="20"/>
        </w:rPr>
        <w:br/>
      </w:r>
      <w:r w:rsidRPr="00156CDE">
        <w:rPr>
          <w:color w:val="000000"/>
          <w:sz w:val="20"/>
          <w:szCs w:val="20"/>
        </w:rPr>
        <w:br/>
        <w:t>3) bezpośrednio przed złożeniem wniosku przebywał nieprzerwanie na terytorium Rzeczypospolitej Polskiej przez okres nie krótszy niż 10 lat na podstawie zgody na pobyt tolerowany udzielonej na podstawie art. 97 ust. 1 pkt 1 lub 1a lub ust. 2 ustawy z dnia 13 czerwca 2003 r. o udzielaniu cudzoziemcom ochrony na terytorium Rzeczypospolitej Polskiej lub przez okres 5 lat w związku z uzyskaniem statusu uchodźcy lub ochrony uzupełniającej;</w:t>
      </w:r>
      <w:r w:rsidRPr="00156CDE">
        <w:rPr>
          <w:color w:val="000000"/>
          <w:sz w:val="20"/>
          <w:szCs w:val="20"/>
        </w:rPr>
        <w:br/>
      </w:r>
      <w:r w:rsidRPr="00156CDE">
        <w:rPr>
          <w:color w:val="000000"/>
          <w:sz w:val="20"/>
          <w:szCs w:val="20"/>
        </w:rPr>
        <w:br/>
        <w:t>4) jest dzieckiem obywatela polskiego i pozostaje pod jego władzą rodzicielską.</w:t>
      </w:r>
      <w:r w:rsidRPr="00156CDE">
        <w:rPr>
          <w:color w:val="000000"/>
          <w:sz w:val="20"/>
          <w:szCs w:val="20"/>
        </w:rPr>
        <w:br/>
      </w:r>
      <w:r w:rsidRPr="00156CDE">
        <w:rPr>
          <w:color w:val="000000"/>
          <w:sz w:val="20"/>
          <w:szCs w:val="20"/>
        </w:rPr>
        <w:br/>
        <w:t>Cudzoziemcowi przebywającemu na terytorium Rzeczypospolitej Polskiej w związku z uzyskaniem statusu uchodźcy, ochrony uzupełniającej lub zgody na pobyt tolerowany udzielonej w związku z rozpatrzeniem wniosku o nadanie statusu uchodźcy, zalicza się do okresu nieprzerwanego pobytu, o którym mowa w ust. 1 pkt 3, także okres pobytu w czasie postępowania w sprawie nadania statusu uchodźcy, choćby cudzoziemiec był w tym okresie umieszczony w strzeżonym ośrodku lub areszcie w celu wydalenia.</w:t>
      </w:r>
      <w:r w:rsidRPr="00156CDE">
        <w:rPr>
          <w:color w:val="000000"/>
          <w:sz w:val="20"/>
          <w:szCs w:val="20"/>
        </w:rPr>
        <w:br/>
      </w:r>
      <w:r w:rsidRPr="00156CDE">
        <w:rPr>
          <w:color w:val="000000"/>
          <w:sz w:val="20"/>
          <w:szCs w:val="20"/>
        </w:rPr>
        <w:br/>
        <w:t>Do postępowania o udzielenie zezwolenia na osiedlenie się cudzoziemcowi małżonkowi obywatela polskiego stosuje się art. 55.</w:t>
      </w:r>
      <w:r w:rsidRPr="00156CDE">
        <w:rPr>
          <w:color w:val="000000"/>
          <w:sz w:val="20"/>
          <w:szCs w:val="20"/>
        </w:rPr>
        <w:br/>
      </w:r>
      <w:r w:rsidRPr="00156CDE">
        <w:rPr>
          <w:color w:val="000000"/>
          <w:sz w:val="20"/>
          <w:szCs w:val="20"/>
        </w:rPr>
        <w:br/>
        <w:t>Pobyt na terytorium Rzeczypospolitej Polskiej uważa się za nieprzerwany, gdy żadna z przerw w nim nie była dłuższa niż 6 miesięcy i nie przekroczyła łącznie 10 miesięcy w okresach, o których mowa w ust. 1 pkt 2 lub 3, chyba że przerwa była spowodowana:</w:t>
      </w:r>
      <w:r w:rsidRPr="00156CDE">
        <w:rPr>
          <w:color w:val="000000"/>
          <w:sz w:val="20"/>
          <w:szCs w:val="20"/>
        </w:rPr>
        <w:br/>
      </w:r>
      <w:r w:rsidRPr="00156CDE">
        <w:rPr>
          <w:color w:val="000000"/>
          <w:sz w:val="20"/>
          <w:szCs w:val="20"/>
        </w:rPr>
        <w:br/>
        <w:t>1) wykonywaniem obowiązków zawodowych lub świadczeniem pracy poza terytorium Rzeczypospolitej Polskiej, na podstawie umowy zawartej z pracodawcą, którego siedziba znajduje się na terytorium Rzeczypospolitej Polskiej;</w:t>
      </w:r>
      <w:r w:rsidRPr="00156CDE">
        <w:rPr>
          <w:color w:val="000000"/>
          <w:sz w:val="20"/>
          <w:szCs w:val="20"/>
        </w:rPr>
        <w:br/>
      </w:r>
      <w:r w:rsidRPr="00156CDE">
        <w:rPr>
          <w:color w:val="000000"/>
          <w:sz w:val="20"/>
          <w:szCs w:val="20"/>
        </w:rPr>
        <w:br/>
        <w:t>2) towarzyszeniem małżonkowi wykonującemu obowiązki zawodowe lub świadczącemu pracę w warunkach, o których mowa w pkt 1;</w:t>
      </w:r>
      <w:r w:rsidRPr="00156CDE">
        <w:rPr>
          <w:color w:val="000000"/>
          <w:sz w:val="20"/>
          <w:szCs w:val="20"/>
        </w:rPr>
        <w:br/>
      </w:r>
      <w:r w:rsidRPr="00156CDE">
        <w:rPr>
          <w:color w:val="000000"/>
          <w:sz w:val="20"/>
          <w:szCs w:val="20"/>
        </w:rPr>
        <w:br/>
        <w:t>3) (uchylony);</w:t>
      </w:r>
      <w:r w:rsidRPr="00156CDE">
        <w:rPr>
          <w:color w:val="000000"/>
          <w:sz w:val="20"/>
          <w:szCs w:val="20"/>
        </w:rPr>
        <w:br/>
      </w:r>
      <w:r w:rsidRPr="00156CDE">
        <w:rPr>
          <w:color w:val="000000"/>
          <w:sz w:val="20"/>
          <w:szCs w:val="20"/>
        </w:rPr>
        <w:br/>
        <w:t>4) leczeniem cudzoziemca.</w:t>
      </w:r>
      <w:r w:rsidRPr="00156CDE">
        <w:rPr>
          <w:color w:val="000000"/>
          <w:sz w:val="20"/>
          <w:szCs w:val="20"/>
        </w:rPr>
        <w:br/>
      </w:r>
      <w:r w:rsidRPr="00156CDE">
        <w:rPr>
          <w:color w:val="000000"/>
          <w:sz w:val="20"/>
          <w:szCs w:val="20"/>
        </w:rPr>
        <w:br/>
        <w:t>Zezwolenia na osiedlenie się udziela się na czas nieoznaczony.</w:t>
      </w:r>
      <w:r w:rsidRPr="00156CDE">
        <w:rPr>
          <w:color w:val="000000"/>
          <w:sz w:val="20"/>
          <w:szCs w:val="20"/>
        </w:rPr>
        <w:br/>
      </w:r>
      <w:r w:rsidRPr="00156CDE">
        <w:rPr>
          <w:color w:val="000000"/>
          <w:sz w:val="20"/>
          <w:szCs w:val="20"/>
        </w:rPr>
        <w:br/>
        <w:t>Zezwolenie na osiedlenie się wygasa z mocy prawa z dniem uzyskania przez cudzoziemca zezwolenia na pobyt rezydenta długoterminowego WE.</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Cudzoziemcowi odmawia się udzielenia zezwolenia na osiedlenie się, jeżeli:</w:t>
      </w:r>
      <w:r w:rsidRPr="00156CDE">
        <w:rPr>
          <w:color w:val="000000"/>
          <w:sz w:val="20"/>
          <w:szCs w:val="20"/>
        </w:rPr>
        <w:br/>
        <w:t>1) nie spełnia wymogów, o których mowa w art. 64 ust. 1;</w:t>
      </w:r>
      <w:r w:rsidRPr="00156CDE">
        <w:rPr>
          <w:color w:val="000000"/>
          <w:sz w:val="20"/>
          <w:szCs w:val="20"/>
        </w:rPr>
        <w:br/>
        <w:t>2) jego dane znajdują się w wykazie cudzoziemców, których pobyt na terytorium Rzeczypospolitej Polskiej jest niepożądany;</w:t>
      </w:r>
      <w:r w:rsidRPr="00156CDE">
        <w:rPr>
          <w:color w:val="000000"/>
          <w:sz w:val="20"/>
          <w:szCs w:val="20"/>
        </w:rPr>
        <w:br/>
        <w:t>3) jego dane znajdują się w Systemie Informacyjnym Schengen do celów odmowy wjazdu;</w:t>
      </w:r>
      <w:r w:rsidRPr="00156CDE">
        <w:rPr>
          <w:color w:val="000000"/>
          <w:sz w:val="20"/>
          <w:szCs w:val="20"/>
        </w:rPr>
        <w:br/>
        <w:t>4) wymagają tego względy obronności lub bezpieczeństwa państwa albo ochrony bezpieczeństwa i porządku publicznego lub interes Rzeczypospolitej Polskiej;</w:t>
      </w:r>
      <w:r w:rsidRPr="00156CDE">
        <w:rPr>
          <w:color w:val="000000"/>
          <w:sz w:val="20"/>
          <w:szCs w:val="20"/>
        </w:rPr>
        <w:br/>
        <w:t>5) podstawą ubiegania się o zezwolenie jest zawarcie związku małżeńskiego z obywatelem polskim, a związek małżeński został zawarty wyłącznie w celu obejścia przepisów o udzielaniu zezwolenia na zamieszkanie na czas oznaczony lub zezwolenia na osiedlenie się;</w:t>
      </w:r>
      <w:r w:rsidRPr="00156CDE">
        <w:rPr>
          <w:color w:val="000000"/>
          <w:sz w:val="20"/>
          <w:szCs w:val="20"/>
        </w:rPr>
        <w:br/>
        <w:t>6) w postępowaniu o udzielenie zezwolenia na osiedlenie się:</w:t>
      </w:r>
      <w:r w:rsidRPr="00156CDE">
        <w:rPr>
          <w:color w:val="000000"/>
          <w:sz w:val="20"/>
          <w:szCs w:val="20"/>
        </w:rPr>
        <w:br/>
        <w:t>a) złożył wniosek lub dołączył do niego dokumenty zawierające nieprawdziwe dane osobowe lub fałszywe informacje,</w:t>
      </w:r>
      <w:r w:rsidRPr="00156CDE">
        <w:rPr>
          <w:color w:val="000000"/>
          <w:sz w:val="20"/>
          <w:szCs w:val="20"/>
        </w:rPr>
        <w:br/>
      </w:r>
      <w:r w:rsidRPr="00156CDE">
        <w:rPr>
          <w:color w:val="000000"/>
          <w:sz w:val="20"/>
          <w:szCs w:val="20"/>
        </w:rPr>
        <w:br/>
        <w:t>b) zeznał nieprawdę lub zataił prawdę albo, w celu użycia za autentyczny, podrobił lub przerobił dokument bądź takiego dokumentu jako autentycznego używał;</w:t>
      </w:r>
      <w:r w:rsidRPr="00156CDE">
        <w:rPr>
          <w:color w:val="000000"/>
          <w:sz w:val="20"/>
          <w:szCs w:val="20"/>
        </w:rPr>
        <w:br/>
        <w:t>7) nie wywiązuje się z zobowiązań podatkowych wobec Skarbu Państwa;</w:t>
      </w:r>
      <w:r w:rsidRPr="00156CDE">
        <w:rPr>
          <w:color w:val="000000"/>
          <w:sz w:val="20"/>
          <w:szCs w:val="20"/>
        </w:rPr>
        <w:br/>
        <w:t>8) nie zwrócił kosztów wydalenia, które zostały sfinansowane z budżetu państwa.</w:t>
      </w:r>
      <w:r w:rsidRPr="00156CDE">
        <w:rPr>
          <w:color w:val="000000"/>
          <w:sz w:val="20"/>
          <w:szCs w:val="20"/>
        </w:rPr>
        <w:br/>
      </w:r>
      <w:r w:rsidRPr="00156CDE">
        <w:rPr>
          <w:color w:val="000000"/>
          <w:sz w:val="20"/>
          <w:szCs w:val="20"/>
        </w:rPr>
        <w:br/>
        <w:t>W przypadku, o którym mowa w ust. 1 pkt 3, można udzielić zezwolenia na osiedlenie się tylko w razie istnienia poważnych przyczyn, zwłaszcza ze względów humanitarnych lub z powodu zobowiązań międzynarodowych, z uwzględnieniem interesu państwa, które dokonało wpisu do Systemu Informacyjnego Schengen.</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Zezwolenia na osiedlenie się lub zezwolenia na pobyt rezydenta długoterminowego WE udziela się na wniosek cudzoziemca. Wniosek o udzielenie zezwolenia na osiedlenie się może obejmować dzieci cudzoziemca lub inne osoby pozostające pod jego opieką. Wniosek zawiera:</w:t>
      </w:r>
      <w:r w:rsidRPr="00156CDE">
        <w:rPr>
          <w:color w:val="000000"/>
          <w:sz w:val="20"/>
          <w:szCs w:val="20"/>
        </w:rPr>
        <w:br/>
        <w:t>1) dane cudzoziemca, w zakresie niezbędnym do udzielenia zezwolenia;</w:t>
      </w:r>
      <w:r w:rsidRPr="00156CDE">
        <w:rPr>
          <w:color w:val="000000"/>
          <w:sz w:val="20"/>
          <w:szCs w:val="20"/>
        </w:rPr>
        <w:br/>
        <w:t>2) dane objętych wnioskiem dzieci i innych osób wpisanych do dokumentu podróży cudzoziemca, w zakresie niezbędnym do wydania zezwolenia, w przypadku wniosku o udzielenie zezwolenia na osiedlenie się;</w:t>
      </w:r>
      <w:r w:rsidRPr="00156CDE">
        <w:rPr>
          <w:color w:val="000000"/>
          <w:sz w:val="20"/>
          <w:szCs w:val="20"/>
        </w:rPr>
        <w:br/>
        <w:t>3) informację o podróżach i pobytach zagranicznych odbyłych w okresie ostatnich 5 lat.</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br/>
        <w:t>Wniosek o udzielenie zezwolenia na osiedlenie się lub zezwolenia na pobyt rezydenta długoterminowego WE składa się na formularzu. Cudzoziemiec jest obowiązany uzasadnić wniosek, przedstawić ważny dokument podróży oraz dołączyć do wniosku:</w:t>
      </w:r>
      <w:r w:rsidRPr="00156CDE">
        <w:rPr>
          <w:color w:val="000000"/>
          <w:sz w:val="20"/>
          <w:szCs w:val="20"/>
        </w:rPr>
        <w:br/>
        <w:t>1) fotografie osób objętych wnioskiem;</w:t>
      </w:r>
      <w:r w:rsidRPr="00156CDE">
        <w:rPr>
          <w:color w:val="000000"/>
          <w:sz w:val="20"/>
          <w:szCs w:val="20"/>
        </w:rPr>
        <w:br/>
        <w:t>2) dokumenty niezbędne do potwierdzenia danych zawartych we wniosku i okoliczności uzasadniających ubieganie się o udzielenie zezwolenia na osiedlenie się lub zezwolenia na pobyt rezydenta długoterminowego WE;</w:t>
      </w:r>
      <w:r w:rsidRPr="00156CDE">
        <w:rPr>
          <w:color w:val="000000"/>
          <w:sz w:val="20"/>
          <w:szCs w:val="20"/>
        </w:rPr>
        <w:br/>
        <w:t>3) tytuł prawny do zajmowania lokalu mieszkalnego, w którym przebywa lub zamierza przebywać, w przypadku ubiegania się o udzielenie zezwolenia na osiedlenie się na podstawie art. 64 ust. 1 pkt 3 lub o udzielenie zezwolenia na pobyt rezydenta długoterminowego WE.</w:t>
      </w:r>
      <w:r w:rsidRPr="00156CDE">
        <w:rPr>
          <w:color w:val="000000"/>
          <w:sz w:val="20"/>
          <w:szCs w:val="20"/>
        </w:rPr>
        <w:br/>
      </w:r>
      <w:r w:rsidRPr="00156CDE">
        <w:rPr>
          <w:color w:val="000000"/>
          <w:sz w:val="20"/>
          <w:szCs w:val="20"/>
        </w:rPr>
        <w:br/>
        <w:t>Za tytuł prawny do zajmowania lokalu mieszkalnego, w którym cudzoziemiec przebywa lub zamierza przebywać, nie uznaje się umowy użyczenia lokalu, chyba że użyczającym jest jego zstępny, wstępny lub małżonek, rodzice małżonka, lub rodzeństwo cudzoziemca.</w:t>
      </w:r>
      <w:r w:rsidRPr="00156CDE">
        <w:rPr>
          <w:color w:val="000000"/>
          <w:sz w:val="20"/>
          <w:szCs w:val="20"/>
        </w:rPr>
        <w:br/>
      </w:r>
      <w:r w:rsidRPr="00156CDE">
        <w:rPr>
          <w:color w:val="000000"/>
          <w:sz w:val="20"/>
          <w:szCs w:val="20"/>
        </w:rPr>
        <w:br/>
        <w:t>W szczególnie uzasadnionym przypadku, gdy cudzoziemiec nie posiada ważnego dokumentu podróży i nie ma możliwości jego uzyskania, może przedstawić inny dokument potwierdzający jego tożsamość.</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Cudzoziemiec może złożyć wniosek o udzielenie zezwolenia na osiedlenie się lub zezwolenia na pobyt rezydenta długoterminowego WE w czasie zgodnego z prawem pobytu na terytorium Rzeczypospolitej Polskiej.</w:t>
      </w:r>
      <w:r w:rsidRPr="00156CDE">
        <w:rPr>
          <w:color w:val="000000"/>
          <w:sz w:val="20"/>
          <w:szCs w:val="20"/>
        </w:rPr>
        <w:br/>
      </w:r>
      <w:r w:rsidRPr="00156CDE">
        <w:rPr>
          <w:color w:val="000000"/>
          <w:sz w:val="20"/>
          <w:szCs w:val="20"/>
        </w:rPr>
        <w:br/>
        <w:t>Wniosek o udzielenie zezwolenia na osiedlenie się lub zezwolenia na pobyt rezydenta długoterminowego WE złożony przez cudzoziemca:</w:t>
      </w:r>
      <w:r w:rsidRPr="00156CDE">
        <w:rPr>
          <w:color w:val="000000"/>
          <w:sz w:val="20"/>
          <w:szCs w:val="20"/>
        </w:rPr>
        <w:br/>
        <w:t>1) przebywającego na terytorium Rzeczypospolitej Polskiej:</w:t>
      </w:r>
      <w:r w:rsidRPr="00156CDE">
        <w:rPr>
          <w:color w:val="000000"/>
          <w:sz w:val="20"/>
          <w:szCs w:val="20"/>
        </w:rPr>
        <w:br/>
        <w:t>a) nielegalnie,</w:t>
      </w:r>
      <w:r w:rsidRPr="00156CDE">
        <w:rPr>
          <w:color w:val="000000"/>
          <w:sz w:val="20"/>
          <w:szCs w:val="20"/>
        </w:rPr>
        <w:br/>
        <w:t>b) na podstawie wizy jednolitej pobytowej upoważniającej tylko do wjazdu na terytorium Rzeczypospolitej Polskiej w celu, o którym mowa w art. 28 ust. 1 pkt 11,</w:t>
      </w:r>
      <w:r w:rsidRPr="00156CDE">
        <w:rPr>
          <w:color w:val="000000"/>
          <w:sz w:val="20"/>
          <w:szCs w:val="20"/>
        </w:rPr>
        <w:br/>
      </w:r>
      <w:r w:rsidRPr="00156CDE">
        <w:rPr>
          <w:color w:val="000000"/>
          <w:sz w:val="20"/>
          <w:szCs w:val="20"/>
        </w:rPr>
        <w:br/>
        <w:t>c) na podstawie zezwolenia na zamieszkanie na czas oznaczony, udzielonego na podstawie art. 53a ust. 2,</w:t>
      </w:r>
      <w:r w:rsidRPr="00156CDE">
        <w:rPr>
          <w:color w:val="000000"/>
          <w:sz w:val="20"/>
          <w:szCs w:val="20"/>
        </w:rPr>
        <w:br/>
        <w:t>d) o którym mowa w art. 110,</w:t>
      </w:r>
      <w:r w:rsidRPr="00156CDE">
        <w:rPr>
          <w:color w:val="000000"/>
          <w:sz w:val="20"/>
          <w:szCs w:val="20"/>
        </w:rPr>
        <w:br/>
        <w:t>2) przebywającego za granicą</w:t>
      </w:r>
      <w:r w:rsidRPr="00156CDE">
        <w:rPr>
          <w:color w:val="000000"/>
          <w:sz w:val="20"/>
          <w:szCs w:val="20"/>
        </w:rPr>
        <w:br/>
        <w:t>- pozostawia się bez rozpoznania.</w:t>
      </w:r>
      <w:r w:rsidRPr="00156CDE">
        <w:rPr>
          <w:color w:val="000000"/>
          <w:sz w:val="20"/>
          <w:szCs w:val="20"/>
        </w:rPr>
        <w:br/>
      </w:r>
      <w:r w:rsidRPr="00156CDE">
        <w:rPr>
          <w:color w:val="000000"/>
          <w:sz w:val="20"/>
          <w:szCs w:val="20"/>
        </w:rPr>
        <w:br/>
        <w:t>Wojewoda wydaje cudzoziemcowi, który złożył wniosek w czasie zgodnego z prawem pobytu na terytorium Rzeczypospolitej Polskiej, wizę krajową na okres postępowania w sprawie udzielenia zezwolenia na osiedlenie się lub na pobyt rezydenta długoterminowego WE i anuluje ją po wydaniu decyzji ostatecznej w tej sprawie.</w:t>
      </w:r>
      <w:r w:rsidRPr="00156CDE">
        <w:rPr>
          <w:color w:val="000000"/>
          <w:sz w:val="20"/>
          <w:szCs w:val="20"/>
        </w:rPr>
        <w:br/>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Przepisu ust. 3 nie stosuje się w razie zawieszenia postępowania w sprawie udzielenia zezwolenia na osiedlenie się lub zezwolenia na pobyt rezydenta długoterminowego WE na wniosek strony.</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Decyzję w sprawie udzielenia zezwolenia na osiedlenie się lub zezwolenia na pobyt rezydenta długoterminowego WE wydaje wojewoda właściwy ze względu na miejsce pobytu cudzoziemca.</w:t>
      </w:r>
      <w:r w:rsidRPr="00156CDE">
        <w:rPr>
          <w:color w:val="000000"/>
          <w:sz w:val="20"/>
          <w:szCs w:val="20"/>
        </w:rPr>
        <w:br/>
      </w:r>
      <w:r w:rsidRPr="00156CDE">
        <w:rPr>
          <w:color w:val="000000"/>
          <w:sz w:val="20"/>
          <w:szCs w:val="20"/>
        </w:rPr>
        <w:br/>
        <w:t>Przed wydaniem decyzji o udzieleniu zezwolenia na osiedlenie się lub zezwolenia na pobyt rezydenta długoterminowego WE wojewoda właściwy ze względu na miejsce zamierzonego pobytu cudzoziemca jest obowiązany zwrócić się do komendanta oddziału Straży Granicznej, komendanta wojewódzkiego Policji i Szefa Agencji Bezpieczeństwa Wewnętrznego, a w razie potrzeby także do innych organów, z wnioskiem o przekazanie informacji, czy wjazd i pobyt cudzoziemca na terytorium Rzeczypospolitej Polskiej stanowią zagrożenie dla obronności lub bezpieczeństwa państwa albo ochrony bezpieczeństwa i porządku publicznego.</w:t>
      </w:r>
      <w:r w:rsidRPr="00156CDE">
        <w:rPr>
          <w:color w:val="000000"/>
          <w:sz w:val="20"/>
          <w:szCs w:val="20"/>
        </w:rPr>
        <w:br/>
      </w:r>
      <w:r w:rsidRPr="00156CDE">
        <w:rPr>
          <w:color w:val="000000"/>
          <w:sz w:val="20"/>
          <w:szCs w:val="20"/>
        </w:rPr>
        <w:br/>
        <w:t>W przypadku innym niż wydanie decyzji o udzieleniu zezwolenia na osiedlenie się lub zezwolenia na pobyt rezydenta długoterminowego WE, wojewoda właściwy ze względu na miejsce zamierzonego pobytu cudzoziemca informuje Szefa Agencji Bezpieczeństwa Wewnętrznego o złożeniu przez cudzoziemca wniosku o udzielenie zezwolenia na osiedlenie się lub zezwolenia na pobyt rezydenta długoterminowego WE i sposobie załatwienia sprawy. Organy te są obowiązane, w terminie 30 dni od dnia otrzymania wniosku, przekazać informacje, czy wjazd i pobyt cudzoziemca na terytorium Rzeczypospolitej Polskiej stanowią zagrożenie dla obronności lub bezpieczeństwa państwa albo ochrony bezpieczeństwa i porządku publicznego. Jeżeli organy te nie przekażą informacji w terminie 30 dni od dnia otrzymania wniosku, uznaje się, że wymóg uzyskania informacji został spełniony. W szczególnie uzasadnionych przypadkach termin może być przedłużony do 3 miesięcy, o czym organ obowiązany do przekazania informacji zawiadamia wojewodę.</w:t>
      </w:r>
      <w:r w:rsidRPr="00156CDE">
        <w:rPr>
          <w:color w:val="000000"/>
          <w:sz w:val="20"/>
          <w:szCs w:val="20"/>
        </w:rPr>
        <w:br/>
      </w:r>
      <w:r w:rsidRPr="00156CDE">
        <w:rPr>
          <w:color w:val="000000"/>
          <w:sz w:val="20"/>
          <w:szCs w:val="20"/>
        </w:rPr>
        <w:br/>
        <w:t>Jeżeli dane cudzoziemca znajdują się w Systemie Informacyjnym Schengen do celów odmowy wjazdu, a zachodzą poważne przyczyny do udzielenia zezwolenia na osiedlenie się określone w art. 66 ust. 2, oraz przed wydaniem zezwolenia na pobyt rezydenta długoterminowego WE wojewoda zasięga opinii, o której mowa w art. 25 ust. 1 Konwencji Wykonawczej Schengen, za pośrednictwem Komendanta Głównego Policji.</w:t>
      </w:r>
      <w:r w:rsidRPr="00156CDE">
        <w:rPr>
          <w:color w:val="000000"/>
          <w:sz w:val="20"/>
          <w:szCs w:val="20"/>
        </w:rPr>
        <w:br/>
      </w:r>
      <w:r w:rsidRPr="00156CDE">
        <w:rPr>
          <w:color w:val="000000"/>
          <w:sz w:val="20"/>
          <w:szCs w:val="20"/>
        </w:rPr>
        <w:br/>
        <w:t>Decyzję o cofnięciu zezwolenia na osiedlenie się lub zezwolenia na pobyt rezydenta długoterminowego WE wydaje wojewoda właściwy ze względu na miejsce pobytu cudzoziemca, z urzędu lub na wniosek Ministra Obrony Narodowej, Szefa Agencji Bezpieczeństwa Wewnętrznego, Komendanta Głównego Straży Granicznej, Komendanta Głównego Policji, komendanta oddziału Straży Granicznej lub komendanta wojewódzkiego Policji.</w:t>
      </w:r>
      <w:r w:rsidRPr="00156CDE">
        <w:rPr>
          <w:color w:val="000000"/>
          <w:sz w:val="20"/>
          <w:szCs w:val="20"/>
        </w:rPr>
        <w:br/>
      </w:r>
      <w:r w:rsidRPr="00156CDE">
        <w:rPr>
          <w:color w:val="000000"/>
          <w:sz w:val="20"/>
          <w:szCs w:val="20"/>
        </w:rPr>
        <w:br/>
        <w:t>W postępowaniu w sprawie udzielenia lub cofnięcia zezwolenia na osiedlenie się, przy wykonaniu czynności mających na celu ustalenie okoliczności, o których mowa w art. 66 ust. 1 pkt 6 lub w art. 68 ust. 1 pkt 2, nie stosuje się art. 79 Kodeksu postępowania administracyjnego.</w:t>
      </w:r>
      <w:r w:rsidRPr="00156CDE">
        <w:rPr>
          <w:color w:val="000000"/>
          <w:sz w:val="20"/>
          <w:szCs w:val="20"/>
        </w:rPr>
        <w:br/>
      </w:r>
      <w:r w:rsidRPr="00156CDE">
        <w:rPr>
          <w:color w:val="000000"/>
          <w:sz w:val="20"/>
          <w:szCs w:val="20"/>
        </w:rPr>
        <w:br/>
        <w:t>W przypadku, o którym mowa w art. 25 ust. 1 Konwencji Wykonawczej Schengen, wojewoda informuje właściwy organ państwa obszaru Schengen, za pośrednictwem Komendanta Głównego Policji, o wydaniu zezwolenia na osiedlenie się lub zezwolenia na pobyt rezydenta długoterminowego WE.</w:t>
      </w:r>
      <w:r w:rsidRPr="00156CDE">
        <w:rPr>
          <w:color w:val="000000"/>
          <w:sz w:val="20"/>
          <w:szCs w:val="20"/>
        </w:rPr>
        <w:br/>
      </w:r>
      <w:r w:rsidRPr="00156CDE">
        <w:rPr>
          <w:color w:val="000000"/>
          <w:sz w:val="20"/>
          <w:szCs w:val="20"/>
        </w:rPr>
        <w:br/>
        <w:t>W przypadku, o którym mowa w art. 25 ust. 2 Konwencji Wykonawczej Schengen, wojewoda informuje właściwy organ państwa obszaru Schengen, za pośrednictwem Komendanta Głównego Policji, o braku przesłanek do cofnięcia zezwolenia na osiedlenie się lub zezwolenia na pobyt rezydenta długoterminowego WE.</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Załatwienie sprawy udzielenia zezwolenia na osiedlenie się lub zezwolenia na pobyt rezydenta długoterminowego WE powinno zakończyć się nie później niż w ciągu 3 miesięcy od dnia wszczęcia postępowania, a w postępowaniu odwoławczym - w ciągu 2 miesięcy od dnia otrzymania odwołania.</w:t>
      </w:r>
      <w:r w:rsidRPr="00156CDE">
        <w:rPr>
          <w:color w:val="000000"/>
          <w:sz w:val="20"/>
          <w:szCs w:val="20"/>
        </w:rPr>
        <w:br/>
      </w:r>
      <w:r w:rsidRPr="00156CDE">
        <w:rPr>
          <w:color w:val="000000"/>
          <w:sz w:val="20"/>
          <w:szCs w:val="20"/>
        </w:rPr>
        <w:br/>
        <w:t>W razie niezałatwienia sprawy w terminach, o których mowa w ust. 1, stosuje się przepisy art. 36-38 Kodeksu postępowania administracyjnego.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Zezwolenie na wykonywanie pracy w Polsce. W jakim przypadku cudzoziemiec jest zwolniony z obowiązku posiadania zezwolenia na wykonywanie pracy ? </w:t>
      </w:r>
    </w:p>
    <w:p w:rsidR="00FD732E" w:rsidRPr="00156CDE" w:rsidRDefault="00FD732E" w:rsidP="00156CDE">
      <w:pPr>
        <w:spacing w:before="100" w:beforeAutospacing="1" w:after="100" w:afterAutospacing="1"/>
        <w:jc w:val="both"/>
        <w:rPr>
          <w:sz w:val="20"/>
          <w:szCs w:val="20"/>
        </w:rPr>
      </w:pPr>
      <w:r w:rsidRPr="00156CDE">
        <w:rPr>
          <w:sz w:val="20"/>
          <w:szCs w:val="20"/>
        </w:rPr>
        <w:t>[z materiałów ze strony internetowej Urzędu do Spraw Cudzoziemców]</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Kwestie dotyczące zatrudniania cudzoziemców na terytorium Rzeczypospolitej Polskiej uregulowane są w ustawie z dnia 20 kwietnia 2004r. o promocji zatrudnienia i instytucjach rynku pracy (Dz. U. z 2004r. Nr 99 poz. 1001 z późn. zmianami).</w:t>
      </w:r>
    </w:p>
    <w:p w:rsidR="00FD732E" w:rsidRPr="00156CDE" w:rsidRDefault="00FD732E" w:rsidP="00156CDE">
      <w:pPr>
        <w:pStyle w:val="just1"/>
        <w:shd w:val="clear" w:color="auto" w:fill="FFFFFF"/>
        <w:spacing w:line="240" w:lineRule="auto"/>
        <w:rPr>
          <w:rFonts w:ascii="Times New Roman" w:hAnsi="Times New Roman" w:cs="Times New Roman"/>
          <w:b/>
          <w:sz w:val="20"/>
          <w:szCs w:val="20"/>
        </w:rPr>
      </w:pPr>
      <w:r w:rsidRPr="00156CDE">
        <w:rPr>
          <w:rStyle w:val="Strong"/>
          <w:rFonts w:ascii="Times New Roman" w:hAnsi="Times New Roman"/>
          <w:b w:val="0"/>
          <w:sz w:val="20"/>
          <w:szCs w:val="20"/>
          <w:u w:val="single"/>
        </w:rPr>
        <w:t xml:space="preserve">Zgodnie z art. 87 w/w ustawy, cudzoziemiec może wykonywać pracę na terytorium Rzeczypospolitej Polskiej, jeżeli posiada zezwolenie na pracę wydane przez wojewodę właściwego ze względu na siedzibę pracodawcy. </w:t>
      </w:r>
    </w:p>
    <w:p w:rsidR="00FD732E" w:rsidRPr="00156CDE" w:rsidRDefault="00FD732E" w:rsidP="00156CDE">
      <w:pPr>
        <w:pStyle w:val="just1"/>
        <w:shd w:val="clear" w:color="auto" w:fill="FFFFFF"/>
        <w:spacing w:line="240" w:lineRule="auto"/>
        <w:rPr>
          <w:rStyle w:val="Strong"/>
          <w:rFonts w:ascii="Times New Roman" w:hAnsi="Times New Roman"/>
          <w:b w:val="0"/>
          <w:sz w:val="20"/>
          <w:szCs w:val="20"/>
          <w:u w:val="single"/>
        </w:rPr>
      </w:pPr>
      <w:r w:rsidRPr="00156CDE">
        <w:rPr>
          <w:rStyle w:val="Strong"/>
          <w:rFonts w:ascii="Times New Roman" w:hAnsi="Times New Roman"/>
          <w:b w:val="0"/>
          <w:sz w:val="20"/>
          <w:szCs w:val="20"/>
          <w:u w:val="single"/>
        </w:rPr>
        <w:t>Z obowiązku tego są zwolnieni cudzoziemcy:</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 posiadający status uchodźcy nadany w Rzeczypospolitej Polskiej;</w:t>
      </w:r>
      <w:r w:rsidRPr="00156CDE">
        <w:rPr>
          <w:rFonts w:ascii="Times New Roman" w:hAnsi="Times New Roman" w:cs="Times New Roman"/>
          <w:sz w:val="20"/>
          <w:szCs w:val="20"/>
        </w:rPr>
        <w:br/>
        <w:t>2) posiadający zezwolenie na osiedlenie się w Rzeczypospolitej Polskiej;</w:t>
      </w:r>
      <w:r w:rsidRPr="00156CDE">
        <w:rPr>
          <w:rFonts w:ascii="Times New Roman" w:hAnsi="Times New Roman" w:cs="Times New Roman"/>
          <w:sz w:val="20"/>
          <w:szCs w:val="20"/>
        </w:rPr>
        <w:br/>
        <w:t>2a) posiadający w Rzeczypospolitej Polskiej zezwolenie na zamieszkanie na czas oznaczony udzielone w związku z okolicznością, której mowa w art. 53 ust. 1 pkt 10 (przebywa na terytorium RP jako członek rodziny cudzoziemca osiedlonego tu, po jego śmierci), 11 (przebywa w RP na zezwoleniu na zamieszkanie na czas oznaczony jako małżonek obywatela RP, a ten zmarł), 13 (posiada zezwolenie na pobyt rezydenta długoterminowego WE w innym kraju i czasowo przebywa w Polsce np. w celu pracy) i 16-18 (studia wyższe lub doktoranckie, naukowcy) ustawy z dnia 13 czerwca 2003r. o cudzoziemcach;</w:t>
      </w:r>
      <w:r w:rsidRPr="00156CDE">
        <w:rPr>
          <w:rFonts w:ascii="Times New Roman" w:hAnsi="Times New Roman" w:cs="Times New Roman"/>
          <w:sz w:val="20"/>
          <w:szCs w:val="20"/>
        </w:rPr>
        <w:br/>
        <w:t>2b) posiadający zezwolenie na pobyt rezydenta długoterminowego Wspólnot Europejskich w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2c) posiadający ważną Kartę Polaka;</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3) posiadający zgodę na pobyt tolerowany w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4) korzystający z ochrony czasowej w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5) członkowie rodziny obywatela polskiego będący obywatelami państw, o których mowa w art. 1 ust. 3 pkt 2 lit. a-c ustawy o promocji zatrudnienia i instytucjach rynku pracy;</w:t>
      </w:r>
      <w:r w:rsidRPr="00156CDE">
        <w:rPr>
          <w:rFonts w:ascii="Times New Roman" w:hAnsi="Times New Roman" w:cs="Times New Roman"/>
          <w:sz w:val="20"/>
          <w:szCs w:val="20"/>
        </w:rPr>
        <w:br/>
        <w:t>5a) małżonek obywatela polskiego niebędący obywatelem państwa, o którym mowa w art. 1 ust. 3 pkt 2 lit. a-c ustawy o promocji zatrudnienia i instytucjach rynku pracy, jeżeli posiada zezwolenie na zamieszkanie na czas oznaczony na terytorium Rzeczypospolitej Polskiej udzielone w związku z zawarciem związku małżeńskiego;</w:t>
      </w:r>
      <w:r w:rsidRPr="00156CDE">
        <w:rPr>
          <w:rFonts w:ascii="Times New Roman" w:hAnsi="Times New Roman" w:cs="Times New Roman"/>
          <w:sz w:val="20"/>
          <w:szCs w:val="20"/>
        </w:rPr>
        <w:br/>
        <w:t>5b) zstępni, o których mowa w art. 2 ust. 1 pkt 8 lit. b ustawy o promocji zatrudnienia i instytucjach rynku pracy, obywatela polskiego lub cudzoziemca - małżonka obywatela polskiego, o którym mowa w w/w pkt 8, niebędący obywatelami państwa, o którym mowa w art. 1 ust. 3 pkt 2 lit. a-c ustawy o promocji zatrudnienia i instytucjach rynku pracy, jeżeli posiadają zezwolenie na zamieszkanie na czas oznaczony na terytorium Rzeczypospolitej Polskiej;</w:t>
      </w:r>
      <w:r w:rsidRPr="00156CDE">
        <w:rPr>
          <w:rFonts w:ascii="Times New Roman" w:hAnsi="Times New Roman" w:cs="Times New Roman"/>
          <w:sz w:val="20"/>
          <w:szCs w:val="20"/>
        </w:rPr>
        <w:br/>
        <w:t>6) członkowie rodziny cudzoziemca, o którym mowa w w/w pkt 1-4;</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Style w:val="Emphasis"/>
          <w:rFonts w:ascii="Times New Roman" w:hAnsi="Times New Roman"/>
          <w:sz w:val="20"/>
          <w:szCs w:val="20"/>
        </w:rPr>
        <w:t>a) będący małżonkiem tego cudzoziemca posiadającym zezwolenie na zamieszkanie na czas oznaczony na terytorium Rzeczypospolitej Polskiej udzielone w związku z zawarciem związku małżeńskiego,</w:t>
      </w:r>
      <w:r w:rsidRPr="00156CDE">
        <w:rPr>
          <w:rFonts w:ascii="Times New Roman" w:hAnsi="Times New Roman" w:cs="Times New Roman"/>
          <w:i/>
          <w:iCs/>
          <w:sz w:val="20"/>
          <w:szCs w:val="20"/>
        </w:rPr>
        <w:br/>
      </w:r>
      <w:r w:rsidRPr="00156CDE">
        <w:rPr>
          <w:rStyle w:val="Emphasis"/>
          <w:rFonts w:ascii="Times New Roman" w:hAnsi="Times New Roman"/>
          <w:sz w:val="20"/>
          <w:szCs w:val="20"/>
        </w:rPr>
        <w:t>b) posiadający zezwolenie na zamieszkanie na czas oznaczony na terytorium Rzeczypospolitej Polskiej udzielone na podstawie art. 53 ust. 1 pkt 7 lub 14 ustawy z dnia 13 czerwca 2003 r. o cudzoziemcach lub będący zstępnymi cudzoziemca posiadającego zgodę na pobyt tolerowany na terytorium Rzeczypospolitej Polskiej, jeżeli uzyskali zezwolenie na zamieszkanie na czas oznaczony na terytorium Rzeczypospolitej Polskiej, lub będący zstępnymi cudzoziemca korzystającego z ochrony czasowej na terytorium Rzeczypospolitej Polskiej, jeżeli uzyskali zezwolenie na zamieszkanie na czas oznaczony na terytorium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7) zwolnieni z obowiązku posiadania zezwolenia na pracę na podstawie odrębnych przepisów;</w:t>
      </w:r>
      <w:r w:rsidRPr="00156CDE">
        <w:rPr>
          <w:rFonts w:ascii="Times New Roman" w:hAnsi="Times New Roman" w:cs="Times New Roman"/>
          <w:sz w:val="20"/>
          <w:szCs w:val="20"/>
        </w:rPr>
        <w:br/>
        <w:t>8) cudzoziemcy:</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Style w:val="Emphasis"/>
          <w:rFonts w:ascii="Times New Roman" w:hAnsi="Times New Roman"/>
          <w:sz w:val="20"/>
          <w:szCs w:val="20"/>
        </w:rPr>
        <w:t>a) będący obywatelami państw członkowskich Unii Europejskiej,</w:t>
      </w:r>
      <w:r w:rsidRPr="00156CDE">
        <w:rPr>
          <w:rFonts w:ascii="Times New Roman" w:hAnsi="Times New Roman" w:cs="Times New Roman"/>
          <w:i/>
          <w:iCs/>
          <w:sz w:val="20"/>
          <w:szCs w:val="20"/>
        </w:rPr>
        <w:br/>
      </w:r>
      <w:r w:rsidRPr="00156CDE">
        <w:rPr>
          <w:rStyle w:val="Emphasis"/>
          <w:rFonts w:ascii="Times New Roman" w:hAnsi="Times New Roman"/>
          <w:sz w:val="20"/>
          <w:szCs w:val="20"/>
        </w:rPr>
        <w:t>b) będący obywatelami państw Europejskiego Obszaru Gospodarczego nienależących do Unii Europejskiej,</w:t>
      </w:r>
      <w:r w:rsidRPr="00156CDE">
        <w:rPr>
          <w:rFonts w:ascii="Times New Roman" w:hAnsi="Times New Roman" w:cs="Times New Roman"/>
          <w:i/>
          <w:iCs/>
          <w:sz w:val="20"/>
          <w:szCs w:val="20"/>
        </w:rPr>
        <w:br/>
      </w:r>
      <w:r w:rsidRPr="00156CDE">
        <w:rPr>
          <w:rStyle w:val="Emphasis"/>
          <w:rFonts w:ascii="Times New Roman" w:hAnsi="Times New Roman"/>
          <w:sz w:val="20"/>
          <w:szCs w:val="20"/>
        </w:rPr>
        <w:t>c) będący obywatelami państw niebędących stronami umowy o Europejskim Obszarze Gospodarczym, którzy mogą korzystać ze swobody przepływu osób na podstawie umów zawartych przez te państwa ze Wspólnotą Europejską i jej państwami członkowskimi,</w:t>
      </w:r>
      <w:r w:rsidRPr="00156CDE">
        <w:rPr>
          <w:rFonts w:ascii="Times New Roman" w:hAnsi="Times New Roman" w:cs="Times New Roman"/>
          <w:i/>
          <w:iCs/>
          <w:sz w:val="20"/>
          <w:szCs w:val="20"/>
        </w:rPr>
        <w:br/>
      </w:r>
      <w:r w:rsidRPr="00156CDE">
        <w:rPr>
          <w:rStyle w:val="Emphasis"/>
          <w:rFonts w:ascii="Times New Roman" w:hAnsi="Times New Roman"/>
          <w:sz w:val="20"/>
          <w:szCs w:val="20"/>
        </w:rPr>
        <w:t>d) członkowie rodzin cudzoziemców, o których mowa w lit. a-c, a także zstępni małżonka tych cudzoziemców, w wieku do 21 lat lub pozostający na utrzymaniu tych cudzoziemców lub ich małżonka oraz wstępni tych cudzoziemców lub ich małżonka, pozostający na utrzymaniu tych cudzoziemców lub ich małżonka.</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W stosunku do cudzoziemców, o których mowa w w/w pkt 8, jest możliwe zastosowanie ograniczeń w dostępie do rynku pracy, jeżeli możliwość taka wynika z umów międzynarodowych. Ograniczeń w dostępie do rynku pracy nie stosuje się, jeżeli cudzoziemiec, o którym mowa w w/w pkt 8, posiada prawo stałego pobytu.</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Zezwoleniem na zatrudnienie muszą legitymować się także ci cudzoziemcy, którzy pełnią funkcje statutowe w zarządach osób prawnych prowadzących działalność gospodarczą. Z obowiązku tego zwolnienie są jedynie ci cudzoziemcy, którzy wykonują funkcje członków zarządu przez okres nie przekraczający 30 dni w ciągu roku kalendarzowego.</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Style w:val="Strong"/>
          <w:rFonts w:ascii="Times New Roman" w:hAnsi="Times New Roman"/>
          <w:sz w:val="20"/>
          <w:szCs w:val="20"/>
        </w:rPr>
        <w:t xml:space="preserve">Ponadto na podstawie rozporządzenia Ministra Pracy i polityki Społecznej z dnia 30 sierpnia 2006r. w sprawie wykonywania pracy przez cudzoziemców bez konieczności uzyskania zezwolenia na pracę (Dz. U. Nr 156, poz. 1116 z późn. zmianami) </w:t>
      </w:r>
      <w:r w:rsidRPr="00156CDE">
        <w:rPr>
          <w:rFonts w:ascii="Times New Roman" w:hAnsi="Times New Roman" w:cs="Times New Roman"/>
          <w:sz w:val="20"/>
          <w:szCs w:val="20"/>
        </w:rPr>
        <w:t>wykonywanie pracy przez cudzoziemców na terytorium Rzeczypospolitej Polskiej bez konieczności uzyskania zezwolenia na pracę jest dopuszczalne w przypadku cudzoziemców:</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 prowadzących szkolenia, biorących udział w stażach zawodowych, pełniących funkcję doradczą, nadzorczą lub wymagająca szczególnych kwalifikacji i umiejętności w programach realizowanych w ramach działań Unii Europejskiej lub innych międzynarodowych programach pomocowych, także w oparciu o pożyczki zaciągnięte przez Rząd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 w stosunku do których umowy i porozumienia międzynarodowe, których Rzeczpospolita Polska jest stroną, dopuszczają wykonywanie pracy bez zezwolenia na pracę;</w:t>
      </w:r>
    </w:p>
    <w:p w:rsidR="00FD732E" w:rsidRPr="00156CDE" w:rsidRDefault="00FD732E" w:rsidP="00156CDE">
      <w:pPr>
        <w:shd w:val="clear" w:color="auto" w:fill="FFFFFF"/>
        <w:spacing w:before="45" w:after="150"/>
        <w:jc w:val="both"/>
        <w:rPr>
          <w:sz w:val="20"/>
          <w:szCs w:val="20"/>
        </w:rPr>
      </w:pPr>
      <w:r w:rsidRPr="00156CDE">
        <w:rPr>
          <w:sz w:val="20"/>
          <w:szCs w:val="20"/>
        </w:rPr>
        <w:t>3. będących nauczycielami języków obcych lub prowadzących zajęcia w językach obcych, którzy wykonują pracę w ramach umów i porozumień międzynarodowych, jeżeli potrzeba zatrudnienia cudzoziemca została potwierdzona przez ministra właściwego do spraw oświaty i wychowania oraz jeżeli język, którego nauczają, jest ich językiem ojczystym;</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4. będących nauczycielami języków obcych, którzy wykonują pracę w przedszkolach, szkołach lub placówkach, o których mowa w przepisach o systemie oświaty, lub Ochotniczych Hufcach Pracy, którzy są obywatelami państw członkowskich Unii Europejskiej, obywatelami państw Europejskiego Obszaru Gospodarczego nienależących do Unii Europejskiej, obywatelami Stanów Zjednoczonych Ameryki, Kanady, Związku Australijskiego lub Nowej Zelandii, jeżeli język, którego nauczają, jest ich językiem ojczystym;</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5. będących nauczycielami języków obcych, którzy wykonują pracę w zakładach kształcenia nauczycieli, o których mowa w przepisach o systemie oświaty, którzy są obywatelami państw członkowskich Unii Europejskiej, obywatelami państw Europejskiego Obszaru Gospodarczego nienależących do Unii Europejskiej, obywatelami Stanów Zjednoczonych Ameryki, Kanady, Związku Australijskiego lub Nowej Zelandii, jeżeli język, którego nauczają, jest ich językiem ojczystym;</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6. będących członkami sił zbrojnych lub personelu cywilnego, którzy wykonują pracę w międzynarodowych strukturach wojskowych znajdujących się na terytorium Rzeczypospolitej Polskiej, lub będących cudzoziemcami delegowanymi do wdrażania programów zbrojeniowych realizowanych na podstawie umów, których Rzeczpospolita Polska jest stroną;</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7. będących stałymi korespondentami zagranicznych środków masowego przekazu, którym została przyznana, na wniosek redaktora naczelnego zagranicznej redakcji lub agencji, akredytacja ministra właściwego do spraw zagranicznych, jednak tylko w zakresie zawodowej działalności dziennikarskiej wykonywanej na rzecz tej redakcji lub agencji;</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8. wykonujących indywidualnie lub w zespołach, trwające do 30 dni w roku kalendarzowym usługi artystyczne, które obejmują działania aktorów, reżyserów, recytatorów, dyrygentów, instrumentalistów, wokalistów, aktorów cyrkowych, tancerzy lub mimów;</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9. wygłaszających, do 30 dni w roku kalendarzowym, okazjonalne wykłady, referaty lub prezentacje o szczególnej wartości naukowej lub artystycznej, jeżeli zachowują miejsce stałego pobytu za granicą;</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10. będących sportowcami wykonującymi pracę dla podmiotu mającego siedzibę na terytorium Rzeczypospolitej Polskiej polegającą na reprezentowaniu tego podmiotu w trakcie zawodów sportowych, jeżeli praca ma charakter okazjonalny;</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11. będących duchownymi, członkami zakonów lub innymi osobami, którzy wykonują pracę w związku z pełnioną funkcją religijną, w kościołach i związkach wyznaniowych oraz krajowych organizacjach międzykościelnych, których status uregulowany jest umową międzynarodową, przepisami o stosunku Państwa do kościoła lub innego związku wyznaniowego, lub które działają na podstawie wpisu do rejestru kościołów i innych związków wyznaniowych, ich osobach prawnych lub jednostkach organizacyjnych, a także którzy wykonują pracę w ramach pełnienia funkcji religijnej w innych podmiotach, na podstawie skierowania przez właściwy organ kościoła lub innego związku wyznaniowego albo jego osoby prawnej;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12. będących studentami studiów dziennych odbywanych w Rzeczypospolitej Polskiej - w miesiącach: lipiec, sierpień i wrzesień;</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13. będących studentami, którzy wykonują pracę w ramach odbywania staży zawodowych, do których odbywania kierują organizacje będące członkiem międzynarodowych zrzeszeń studentów;</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14. będących studentami, którzy wykonują pracę w ramach współpracy publicznych służb zatrudnienia i ich zagranicznych partnerów, jeżeli potrzeba powierzenia cudzoziemcowi wykonywania pracy jest potwierdzona przez właściwy organ zatrudnienia;</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15. delegowanych do pracy w instytutach kultury państw obcych na terytorium Rzeczypospolitej Polskiej, na podstawie umów międzynarodowych - pod warunkiem wzajemności;</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16. delegowanych na terytorium Rzeczypospolitej Polskiej przez pracodawcę zagranicznego, jeżeli zachowują oni miejsce stałego pobytu za granicą, na okres nieprzekraczający 3 miesięcy w roku kalendarzowym, w celu:</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a) wykonywania prac montażowych, konserwacyjnych lub naprawy, dostarczonych kompletnych</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technologicznie urządzeń, konstrukcji, maszyn lub innego sprzętu, jeżeli pracodawca zagraniczny</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jest ich producentem,</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b) dokonania odbioru zamówionych urządzeń, maszyn, innego sprzętu lub części, wykonanych przez przedsiębiorcę polskiego,</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c) przeszkolenia pracowników pracodawcy polskiego będącego odbiorcą urządzeń, konstrukcji,</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maszyn lub innego sprzętu, o których mowa w lit. a, w zakresie jego obsługi lub użytkowania,</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d) montażu i demontażu stoisk targowych, jak i opieki nad nimi, jeżeli wystawcą jest pracodawca</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zagraniczny, który deleguje ich w tym celu;</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17) będących obywatelami państw członkowskich Unii Europejskiej lub obywatelami państw Europejskiego Obszaru Gospodarczego nienależących do Unii Europejskiej lub obywatelami Konfederacji Szwajcarskiej wykonujących pracę w zarządach osób prawnych, które uzyskały wpis do rejestru przedsiębiorców na podstawie przepisów o Krajowym Rejestrze Sądowym lub są spółkami kapitałowymi w organizacji, jeżeli mają one swą siedzibę na terytorium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18) nieposiadających obywatelstwa państwa członkowskiego Unii Europejskiej lub obywatelstwa państwa Europejskiego Obszaru Gospodarczego nienależącego do Unii Europejskiej lub obywatelstwa Konfederacji Szwajcarskiej, pełniących funkcję w zarządach osób prawnych, które uzyskały wpis do rejestru przedsiębiorców na podstawie przepisów o Krajowym Rejestrze Sądowym lub są spółkami kapitałowymi w organizacji, jeżeli przebywają na terytorium Rzeczypospolitej Polskiej na podstawie wizy pobytowej w celu wykonywania pracy i czas ich pobytu na terytorium Rzeczypospolitej Polskiej w związku z pełnieniem funkcji - bez względu na liczbę osób prawnych prowadzących działalność gospodarczą, w których funkcja jest pełniona - nie przekracza trzech miesięcy w ciągu kolejnych sześciu miesięcy;</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19) nieposiadających obywatelstwa państwa członkowskiego Unii Europejskiej lub obywatelstwa państwa Europejskiego Obszaru Gospodarczego nienależącego do Unii Europejskiej lub obywatelstwa Konfederacji Szwajcarskiej, którzy są uprawnieni do przebywania i zatrudnienia na terytorium tego państwa i jednocześnie są zatrudnieni przez pracodawcę mającego siedzibę na terytorium tego państwa oraz zostali czasowo delegowani w celu świadczenia usług przez tego pracodawcę na terytorium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20) obywateli Republiki Turcji po upływie czteroletniego okresu legalnego wykonywania pracy w Rzeczypospolitej Polskiej;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21) członków rodziny obywatela Republiki Turcji, który wykonuje pracę na terytorium Rzeczypospolitej Polskiej, jeżeli zamieszkują oni we wspólnocie domowej na terytorium Rzeczypospolitej Polskiej przez okres minimum pięciu lat; </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22) obywateli Republiki Turcji - absolwentów polskich szkół lub uczelni wyższych, którzy są dziećmi obywateli Republiki Turcji wykonujących legalnie pracę w Rzeczypospolitej Polskiej przez okres przynajmniej trzech lat; </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23) wykonujących pracę na rzecz posłów do Parlamentu Europejskiego w związku z pełnioną funkcję; </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24) wykonujących pracę jako pracownicy naukowi w podmiotach, o których mowa w przepisach o jednostkach badawczo-rozwojowych; </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25) będących lekarzami lub lekarzami dentystami - absolwentami polskich uczelni medycznych odbywającymi wymagane staże, na podstawie przepisów w sprawie stażu podyplomowego lekarza i lekarza dentysty; </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26) będących pielęgniarkami lub położnymi - absolwentami polskich szkół pielęgniarskich i położnych odbywającymi wymagane staże, na podstawie przepisów w sprawie stażu podyplomowego pielęgniarek i położnych;</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27) będących obywatelami państw graniczących z Rzeczypospolitą Polską, wykonujących pracę w okresie nieprzekraczający trzech miesięcy w ciągu kolejnych sześciu miesięcy, jeżeli otrzymają oni świadczenia polskiego pracodawcy o zamiarze powierzenia wykonywania pracy zarejestrowane w powiatowym urzędzie pracy właściwym ze względu na miejsce zamieszkania lub siedzibę pracodawcy. Ten przepis stosuje się do dnia 31.12.2009r.</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28) będących studentami szkół wyższych lub uczniami szkół zawodowych, skierowanymi do odbycia, w okresie nieprzekraczającym sześciu miesięcy w roku kalendarzowym, praktyk zawodowych przewidzianych regulaminem studiów lub programem nauczania, zorganizowanych w ramach umowy pomiędzy zagraniczną szkołą wyższą lub zawodową a pracodawcą, zarejestrowanej w powiatowym urzędzie pracy właściwym ze względu na miejsce zamieszkania lub siedzibę pracodawcy;</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29) będących studentami szkół wyższych lub uczniami szkół zawodowych w państwach członkowskich Unii Europejskiej lub państwach Europejskiego Obszaru Gospodarczego nienależących do Unii Europejskiej lub Konfederacji Szwajcarskiej, którzy wykonują pracę w ramach praktyk zawodowych przewidzianych regulaminem studiów lub programem nauczania, pod warunkiem uzyskania skierowania na taką praktykę ze szkoły wyższej lub zawodowej;</w:t>
      </w:r>
    </w:p>
    <w:p w:rsidR="00FD732E" w:rsidRPr="00156CDE" w:rsidRDefault="00FD732E"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30) uczestniczących w programach wymiany kulturalnej lub edukacyjnej, programach pomocy humanitarnej lub programach wakacyjnej pracy studentów, zorganizowanych w porozumieniu z ministrem właściwym do spraw pracy.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Zamieszkanie na czas oznaczony.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62</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Decyzję w sprawie udzielenia zezwolenia na zamieszkanie na czas oznaczony wydaje wojewoda właściwy ze względu na miejsce pobytu cudzoziemca, a w przypadku cudzoziemca przebywającego za granicą - wojewoda właściwy ze względu na miejsce zamierzonego pobytu cudzoziemca.</w:t>
      </w:r>
      <w:r w:rsidRPr="00156CDE">
        <w:rPr>
          <w:color w:val="000000"/>
          <w:sz w:val="20"/>
          <w:szCs w:val="20"/>
        </w:rPr>
        <w:br/>
      </w:r>
      <w:r w:rsidRPr="00156CDE">
        <w:rPr>
          <w:color w:val="000000"/>
          <w:sz w:val="20"/>
          <w:szCs w:val="20"/>
        </w:rPr>
        <w:br/>
        <w:t xml:space="preserve">2. Cudzoziemiec przebywający za granicą </w:t>
      </w:r>
      <w:r w:rsidRPr="00156CDE">
        <w:rPr>
          <w:color w:val="000000"/>
          <w:sz w:val="20"/>
          <w:szCs w:val="20"/>
          <w:u w:val="single"/>
        </w:rPr>
        <w:t>składa wniosek o udzielenie zezwolenia na zamieszkanie na czas oznaczony za pośrednictwem konsula. Konsul dołącza do wniosku informację, czy wjazd i pobyt cudzoziemca na terytorium Rzeczypospolitej Polskiej stanowią zagrożenie dla obronności lub bezpieczeństwa państwa albo ochrony bezpieczeństwa i porządku publicznego</w:t>
      </w:r>
      <w:r w:rsidRPr="00156CDE">
        <w:rPr>
          <w:color w:val="000000"/>
          <w:sz w:val="20"/>
          <w:szCs w:val="20"/>
        </w:rPr>
        <w:t>.</w:t>
      </w:r>
    </w:p>
    <w:p w:rsidR="00FD732E" w:rsidRPr="00156CDE" w:rsidRDefault="00FD732E" w:rsidP="00156CDE">
      <w:pPr>
        <w:spacing w:before="100" w:beforeAutospacing="1" w:after="100" w:afterAutospacing="1"/>
        <w:jc w:val="both"/>
        <w:rPr>
          <w:sz w:val="20"/>
          <w:szCs w:val="20"/>
        </w:rPr>
      </w:pPr>
      <w:r w:rsidRPr="00156CDE">
        <w:rPr>
          <w:sz w:val="20"/>
          <w:szCs w:val="20"/>
        </w:rPr>
        <w:t>Art. 56 (powtórzony szczegółowo poniżej)</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 xml:space="preserve">Zezwolenia na zamieszkanie na czas oznaczony udziela się </w:t>
      </w:r>
      <w:r w:rsidRPr="00156CDE">
        <w:rPr>
          <w:color w:val="000000"/>
          <w:sz w:val="20"/>
          <w:szCs w:val="20"/>
          <w:u w:val="single"/>
        </w:rPr>
        <w:t>każdorazowo na okres niezbędny do realizacji celu pobytu cudzoziemca na terytorium Rzeczypospolitej Polskiej, nie dłuższy jednak niż 2 lata.</w:t>
      </w:r>
    </w:p>
    <w:p w:rsidR="00FD732E" w:rsidRPr="00156CDE" w:rsidRDefault="00FD732E" w:rsidP="00156CDE">
      <w:pPr>
        <w:spacing w:before="100" w:beforeAutospacing="1" w:after="100" w:afterAutospacing="1"/>
        <w:jc w:val="both"/>
        <w:rPr>
          <w:sz w:val="20"/>
          <w:szCs w:val="20"/>
        </w:rPr>
      </w:pPr>
      <w:r w:rsidRPr="00156CDE">
        <w:rPr>
          <w:sz w:val="20"/>
          <w:szCs w:val="20"/>
        </w:rPr>
        <w:t>Art. 53</w:t>
      </w:r>
    </w:p>
    <w:p w:rsidR="00FD732E" w:rsidRPr="00156CDE" w:rsidRDefault="00FD732E" w:rsidP="00156CDE">
      <w:pPr>
        <w:jc w:val="both"/>
        <w:rPr>
          <w:color w:val="000000"/>
          <w:sz w:val="20"/>
          <w:szCs w:val="20"/>
        </w:rPr>
      </w:pPr>
      <w:r w:rsidRPr="00156CDE">
        <w:rPr>
          <w:color w:val="000000"/>
          <w:sz w:val="20"/>
          <w:szCs w:val="20"/>
        </w:rPr>
        <w:t>1. Zezwolenia na zamieszkanie na czas oznaczony udziela się cudzoziemcowi, który:</w:t>
      </w:r>
    </w:p>
    <w:p w:rsidR="00FD732E" w:rsidRPr="00156CDE" w:rsidRDefault="00FD732E" w:rsidP="00156CDE">
      <w:pPr>
        <w:jc w:val="both"/>
        <w:rPr>
          <w:color w:val="000000"/>
          <w:sz w:val="20"/>
          <w:szCs w:val="20"/>
        </w:rPr>
      </w:pPr>
      <w:r w:rsidRPr="00156CDE">
        <w:rPr>
          <w:color w:val="000000"/>
          <w:sz w:val="20"/>
          <w:szCs w:val="20"/>
        </w:rPr>
        <w:br/>
        <w:t>1) posiada przyrzeczenie lub przedłużenie przyrzeczenia wydania zezwolenia na pracę albo pisemne oświadczenie pracodawcy o zamiarze powierzenia cudzoziemcowi wykonywania pracy, jeżeli zezwolenie na pracę nie jest wymagane,</w:t>
      </w:r>
    </w:p>
    <w:p w:rsidR="00FD732E" w:rsidRPr="00156CDE" w:rsidRDefault="00FD732E" w:rsidP="00156CDE">
      <w:pPr>
        <w:jc w:val="both"/>
        <w:rPr>
          <w:color w:val="000000"/>
          <w:sz w:val="20"/>
          <w:szCs w:val="20"/>
        </w:rPr>
      </w:pPr>
      <w:r w:rsidRPr="00156CDE">
        <w:rPr>
          <w:color w:val="000000"/>
          <w:sz w:val="20"/>
          <w:szCs w:val="20"/>
        </w:rPr>
        <w:br/>
        <w:t>2) prowadzi działalność gospodarczą na podstawie przepisów obowiązujących w tym zakresie w Rzeczypospolitej Polskiej, korzystną dla gospodarki narodowej, a w szczególności przyczyniającą się do wzrostu inwestycji, transferu technologii, wprowadzania korzystnych innowacji lub tworzenia nowych miejsc pracy,</w:t>
      </w:r>
    </w:p>
    <w:p w:rsidR="00FD732E" w:rsidRPr="00156CDE" w:rsidRDefault="00FD732E" w:rsidP="00156CDE">
      <w:pPr>
        <w:jc w:val="both"/>
        <w:rPr>
          <w:color w:val="000000"/>
          <w:sz w:val="20"/>
          <w:szCs w:val="20"/>
        </w:rPr>
      </w:pPr>
      <w:r w:rsidRPr="00156CDE">
        <w:rPr>
          <w:color w:val="000000"/>
          <w:sz w:val="20"/>
          <w:szCs w:val="20"/>
        </w:rPr>
        <w:br/>
        <w:t>3) zamierza jako osoba o uznanym dorobku artystycznym kontynuować twórczość na terytorium Rzeczy pospolitej Polskiej,</w:t>
      </w:r>
    </w:p>
    <w:p w:rsidR="00FD732E" w:rsidRPr="00156CDE" w:rsidRDefault="00FD732E" w:rsidP="00156CDE">
      <w:pPr>
        <w:jc w:val="both"/>
        <w:rPr>
          <w:color w:val="000000"/>
          <w:sz w:val="20"/>
          <w:szCs w:val="20"/>
        </w:rPr>
      </w:pPr>
      <w:r w:rsidRPr="00156CDE">
        <w:rPr>
          <w:color w:val="000000"/>
          <w:sz w:val="20"/>
          <w:szCs w:val="20"/>
        </w:rPr>
        <w:br/>
        <w:t>4) bierze udział w szkoleniach i stażach zawodowych realizowanych w ramach programów Unii Europejskiej,</w:t>
      </w:r>
    </w:p>
    <w:p w:rsidR="00FD732E" w:rsidRPr="00156CDE" w:rsidRDefault="00FD732E" w:rsidP="00156CDE">
      <w:pPr>
        <w:jc w:val="both"/>
        <w:rPr>
          <w:color w:val="000000"/>
          <w:sz w:val="20"/>
          <w:szCs w:val="20"/>
        </w:rPr>
      </w:pPr>
      <w:r w:rsidRPr="00156CDE">
        <w:rPr>
          <w:color w:val="000000"/>
          <w:sz w:val="20"/>
          <w:szCs w:val="20"/>
        </w:rPr>
        <w:br/>
        <w:t>5) zamierza jako członek rodziny zamieszkiwać wspólnie z pracownikiem migrującym, o którym mowa w Europejskiej Karcie Społecznej, sporządzonej w Turynie dnia 18 października 1961 r. (Dz. U. z 1999 r. Nr 8, poz. 67),</w:t>
      </w:r>
    </w:p>
    <w:p w:rsidR="00FD732E" w:rsidRPr="00156CDE" w:rsidRDefault="00FD732E" w:rsidP="00156CDE">
      <w:pPr>
        <w:jc w:val="both"/>
        <w:rPr>
          <w:color w:val="000000"/>
          <w:sz w:val="20"/>
          <w:szCs w:val="20"/>
        </w:rPr>
      </w:pPr>
      <w:r w:rsidRPr="00156CDE">
        <w:rPr>
          <w:color w:val="000000"/>
          <w:sz w:val="20"/>
          <w:szCs w:val="20"/>
        </w:rPr>
        <w:br/>
        <w:t>6) jest małżonkiem obywatela polskiego,</w:t>
      </w:r>
    </w:p>
    <w:p w:rsidR="00FD732E" w:rsidRPr="00156CDE" w:rsidRDefault="00FD732E" w:rsidP="00156CDE">
      <w:pPr>
        <w:jc w:val="both"/>
        <w:rPr>
          <w:color w:val="000000"/>
          <w:sz w:val="20"/>
          <w:szCs w:val="20"/>
        </w:rPr>
      </w:pPr>
      <w:r w:rsidRPr="00156CDE">
        <w:rPr>
          <w:color w:val="000000"/>
          <w:sz w:val="20"/>
          <w:szCs w:val="20"/>
        </w:rPr>
        <w:br/>
        <w:t>7) jako członek rodziny cudzoziemca osiedlonego na terytorium Rzeczypospolitej Polskiej lub przebywa na tym terytorium w celu połączenia z rodziną,</w:t>
      </w:r>
      <w:r w:rsidRPr="00156CDE">
        <w:rPr>
          <w:color w:val="000000"/>
          <w:sz w:val="20"/>
          <w:szCs w:val="20"/>
        </w:rPr>
        <w:br/>
      </w:r>
      <w:r w:rsidRPr="00156CDE">
        <w:rPr>
          <w:color w:val="000000"/>
          <w:sz w:val="20"/>
          <w:szCs w:val="20"/>
        </w:rPr>
        <w:br/>
        <w:t>8) jest małoletnim dzieckiem cudzoziemca urodzonym na terytorium Rzeczy pospolitej Polskiej, przebywającym na tym terytorium bez opieki,</w:t>
      </w:r>
    </w:p>
    <w:p w:rsidR="00FD732E" w:rsidRPr="00156CDE" w:rsidRDefault="00FD732E" w:rsidP="00156CDE">
      <w:pPr>
        <w:jc w:val="both"/>
        <w:rPr>
          <w:color w:val="000000"/>
          <w:sz w:val="20"/>
          <w:szCs w:val="20"/>
        </w:rPr>
      </w:pPr>
      <w:r w:rsidRPr="00156CDE">
        <w:rPr>
          <w:color w:val="000000"/>
          <w:sz w:val="20"/>
          <w:szCs w:val="20"/>
        </w:rPr>
        <w:br/>
        <w:t>9) jest małżonkiem lub pełnoletnim dzieckiem cudzoziemca, o którym mowa w art. 54, i przebywał na terytorium Rzeczypospolitej Polskiej co najmniej przez okres 5 lat na podstawie zezwoleń na zamieszkanie na czas oznaczony udzielonych w związku z okolicznościami, o których mowa w pkt 7,</w:t>
      </w:r>
    </w:p>
    <w:p w:rsidR="00FD732E" w:rsidRPr="00156CDE" w:rsidRDefault="00FD732E" w:rsidP="00156CDE">
      <w:pPr>
        <w:jc w:val="both"/>
        <w:rPr>
          <w:color w:val="000000"/>
          <w:sz w:val="20"/>
          <w:szCs w:val="20"/>
        </w:rPr>
      </w:pPr>
      <w:r w:rsidRPr="00156CDE">
        <w:rPr>
          <w:color w:val="000000"/>
          <w:sz w:val="20"/>
          <w:szCs w:val="20"/>
        </w:rPr>
        <w:br/>
        <w:t>10) przebywa na terytorium Rzeczypospolitej Polskiej na podstawie zezwolenia na zamieszkanie na czas oznaczony udzielonego w związku z okolicznościami, o których mowa w pkt 7, w przypadku owdowienia, rozwodu, separacji lub śmierci wstępnego lub zstępnego pierwszego stopnia, gdy przemawia za tym szczególnie ważny interes cudzoziemca,</w:t>
      </w:r>
      <w:r w:rsidRPr="00156CDE">
        <w:rPr>
          <w:color w:val="000000"/>
          <w:sz w:val="20"/>
          <w:szCs w:val="20"/>
        </w:rPr>
        <w:br/>
      </w:r>
      <w:r w:rsidRPr="00156CDE">
        <w:rPr>
          <w:color w:val="000000"/>
          <w:sz w:val="20"/>
          <w:szCs w:val="20"/>
        </w:rPr>
        <w:br/>
        <w:t>11) przebywa na terytorium Rzeczypospolitej Polskiej na podstawie zezwolenia na zamieszkanie na czas oznaczony udzielonego w związku z okolicznościami, o których mowa w pkt 6, w przypadku owdowienia lub rozwodu, gdy przemawia za tym szczególnie ważny interes cudzoziemca,</w:t>
      </w:r>
    </w:p>
    <w:p w:rsidR="00FD732E" w:rsidRPr="00156CDE" w:rsidRDefault="00FD732E" w:rsidP="00156CDE">
      <w:pPr>
        <w:jc w:val="both"/>
        <w:rPr>
          <w:color w:val="000000"/>
          <w:sz w:val="20"/>
          <w:szCs w:val="20"/>
        </w:rPr>
      </w:pPr>
      <w:r w:rsidRPr="00156CDE">
        <w:rPr>
          <w:color w:val="000000"/>
          <w:sz w:val="20"/>
          <w:szCs w:val="20"/>
        </w:rPr>
        <w:br/>
        <w:t>12) jest małoletnim dzieckiem cudzoziemca, posiadającego zezwolenie na zamieszkanie na czas oznaczony, urodzonym na terytorium Rzeczypospolitej Polskiej,</w:t>
      </w:r>
    </w:p>
    <w:p w:rsidR="00FD732E" w:rsidRPr="00156CDE" w:rsidRDefault="00FD732E" w:rsidP="00156CDE">
      <w:pPr>
        <w:jc w:val="both"/>
        <w:rPr>
          <w:color w:val="000000"/>
          <w:sz w:val="20"/>
          <w:szCs w:val="20"/>
        </w:rPr>
      </w:pPr>
      <w:r w:rsidRPr="00156CDE">
        <w:rPr>
          <w:color w:val="000000"/>
          <w:sz w:val="20"/>
          <w:szCs w:val="20"/>
        </w:rPr>
        <w:br/>
        <w:t>13) posiada zezwolenie na pobyt rezydenta długoterminowego WE, udzielone przez inne państwo członkowskie Unii Europejskiej, oraz zamierza wykonywać pracę lub prowadzić działalność gospodarczą na podstawie przepisów obowiązujących w tym zakresie w Rzeczy pospolitej Polskiej, podjąć lub kontynuować studia lub szkolenie zawodowe lub wykaże, że zachodzą inne okoliczności uzasadniające jego zamieszkiwanie na terytorium Rzeczypospolitej Polskiej,</w:t>
      </w:r>
    </w:p>
    <w:p w:rsidR="00FD732E" w:rsidRPr="00156CDE" w:rsidRDefault="00FD732E" w:rsidP="00156CDE">
      <w:pPr>
        <w:jc w:val="both"/>
        <w:rPr>
          <w:color w:val="000000"/>
          <w:sz w:val="20"/>
          <w:szCs w:val="20"/>
        </w:rPr>
      </w:pPr>
      <w:r w:rsidRPr="00156CDE">
        <w:rPr>
          <w:color w:val="000000"/>
          <w:sz w:val="20"/>
          <w:szCs w:val="20"/>
        </w:rPr>
        <w:br/>
        <w:t>14) jest członkiem rodziny cudzoziemca, o którym mowa w pkt 13, z którym przebywał na terytorium innego państwa członkowskiego Unii Europejskiej, towarzy</w:t>
      </w:r>
      <w:r w:rsidRPr="00156CDE">
        <w:rPr>
          <w:color w:val="000000"/>
          <w:sz w:val="20"/>
          <w:szCs w:val="20"/>
        </w:rPr>
        <w:softHyphen/>
        <w:t>szącym mu lub chcącym się z nim połączyć,</w:t>
      </w:r>
    </w:p>
    <w:p w:rsidR="00FD732E" w:rsidRPr="00156CDE" w:rsidRDefault="00FD732E" w:rsidP="00156CDE">
      <w:pPr>
        <w:jc w:val="both"/>
        <w:rPr>
          <w:color w:val="000000"/>
          <w:sz w:val="20"/>
          <w:szCs w:val="20"/>
        </w:rPr>
      </w:pPr>
      <w:r w:rsidRPr="00156CDE">
        <w:rPr>
          <w:color w:val="000000"/>
          <w:sz w:val="20"/>
          <w:szCs w:val="20"/>
        </w:rPr>
        <w:br/>
        <w:t>15) jest ofiarą handlu ludźmi w rozumieniu decyzji ramowej Rady z dnia 19 lipca 2002 r. w sprawie zwalczania handlu ludźmi i spełnia łącznie następujące warunki:</w:t>
      </w:r>
    </w:p>
    <w:p w:rsidR="00FD732E" w:rsidRPr="00156CDE" w:rsidRDefault="00FD732E" w:rsidP="00156CDE">
      <w:pPr>
        <w:jc w:val="both"/>
        <w:rPr>
          <w:color w:val="000000"/>
          <w:sz w:val="20"/>
          <w:szCs w:val="20"/>
        </w:rPr>
      </w:pPr>
      <w:r w:rsidRPr="00156CDE">
        <w:rPr>
          <w:color w:val="000000"/>
          <w:sz w:val="20"/>
          <w:szCs w:val="20"/>
        </w:rPr>
        <w:br/>
        <w:t>a) przebywa na terytorium Rzeczy pospolitej Polskiej,</w:t>
      </w:r>
    </w:p>
    <w:p w:rsidR="00FD732E" w:rsidRPr="00156CDE" w:rsidRDefault="00FD732E" w:rsidP="00156CDE">
      <w:pPr>
        <w:jc w:val="both"/>
        <w:rPr>
          <w:color w:val="000000"/>
          <w:sz w:val="20"/>
          <w:szCs w:val="20"/>
        </w:rPr>
      </w:pPr>
      <w:r w:rsidRPr="00156CDE">
        <w:rPr>
          <w:color w:val="000000"/>
          <w:sz w:val="20"/>
          <w:szCs w:val="20"/>
        </w:rPr>
        <w:br/>
        <w:t>b) podjął współpracę z organem właściwym do prowadzenia postępowa nia w sprawie zwalczania handlu ludźmi,</w:t>
      </w:r>
    </w:p>
    <w:p w:rsidR="00FD732E" w:rsidRPr="00156CDE" w:rsidRDefault="00FD732E" w:rsidP="00156CDE">
      <w:pPr>
        <w:jc w:val="both"/>
        <w:rPr>
          <w:color w:val="000000"/>
          <w:sz w:val="20"/>
          <w:szCs w:val="20"/>
        </w:rPr>
      </w:pPr>
      <w:r w:rsidRPr="00156CDE">
        <w:rPr>
          <w:color w:val="000000"/>
          <w:sz w:val="20"/>
          <w:szCs w:val="20"/>
        </w:rPr>
        <w:br/>
        <w:t>c) zerwał kontakty z osobami podejrzanymi o popełnienie czynów zabronionych związanych z handlem ludźmi,</w:t>
      </w:r>
    </w:p>
    <w:p w:rsidR="00FD732E" w:rsidRPr="00156CDE" w:rsidRDefault="00FD732E" w:rsidP="00156CDE">
      <w:pPr>
        <w:jc w:val="both"/>
        <w:rPr>
          <w:color w:val="000000"/>
          <w:sz w:val="20"/>
          <w:szCs w:val="20"/>
        </w:rPr>
      </w:pPr>
      <w:r w:rsidRPr="00156CDE">
        <w:rPr>
          <w:color w:val="000000"/>
          <w:sz w:val="20"/>
          <w:szCs w:val="20"/>
        </w:rPr>
        <w:br/>
        <w:t>16) przybywa lub przebywa na terytorium Rzeczypospolitej Polskiej w celu podjęcia lub kontynuacji stacjonarnych studiów wyższych lub stacjonarnych studiów doktoranckich na tym terytorium, zwanych dalej „studiami”, także w przypadku gdy podjął studia na terytorium innego państwa członkowskiego Unii Europejskiej, które zamierza kontynuować lub uzupełnić na terytorium Rzeczypospolitej Polskiej,</w:t>
      </w:r>
    </w:p>
    <w:p w:rsidR="00FD732E" w:rsidRPr="00156CDE" w:rsidRDefault="00FD732E" w:rsidP="00156CDE">
      <w:pPr>
        <w:jc w:val="both"/>
        <w:rPr>
          <w:color w:val="000000"/>
          <w:sz w:val="20"/>
          <w:szCs w:val="20"/>
        </w:rPr>
      </w:pPr>
      <w:r w:rsidRPr="00156CDE">
        <w:rPr>
          <w:color w:val="000000"/>
          <w:sz w:val="20"/>
          <w:szCs w:val="20"/>
        </w:rPr>
        <w:br/>
        <w:t>17) jest naukowcem, który przybywa lub przebywa na terytorium Rzeczypospolitej Polskiej w celu prowadzenia badań naukowych na podstawie umowy o przy jęciu w celu realizacji projektu badawczego, zawartej z placówką naukową zatwierdzoną przez ministra właściwego do spraw nauki,</w:t>
      </w:r>
    </w:p>
    <w:p w:rsidR="00FD732E" w:rsidRPr="00156CDE" w:rsidRDefault="00FD732E" w:rsidP="00156CDE">
      <w:pPr>
        <w:jc w:val="both"/>
        <w:rPr>
          <w:color w:val="000000"/>
          <w:sz w:val="20"/>
          <w:szCs w:val="20"/>
        </w:rPr>
      </w:pPr>
      <w:r w:rsidRPr="00156CDE">
        <w:rPr>
          <w:color w:val="000000"/>
          <w:sz w:val="20"/>
          <w:szCs w:val="20"/>
        </w:rPr>
        <w:br/>
        <w:t>18) posiada dokument pobytowy, o którym mowa w art. 1 ust. 2 lit. a rozporządzenia Rady (WE) nr 1030/2002 z dnia 13 czerw ca 2002 r. ustanawiającego jednolity wzór dokumentów pobytowych dla obywateli państw trzecich (Dz.Urz. UE L 157 z 15.06.2002, str. 1-7) z adnotacją „naukowiec”, wydany przez inne państwo członkowskie Unii Europejskiej, je żeli umowa o przyjęciu w celu realizacji projektu badawczego, zawarta z właściwą placówką naukową tego państwa, przewiduje przeprowadzenie badań naukowych także na terytorium Rzeczy pospolitej Polskiej,</w:t>
      </w:r>
    </w:p>
    <w:p w:rsidR="00FD732E" w:rsidRPr="00156CDE" w:rsidRDefault="00FD732E" w:rsidP="00156CDE">
      <w:pPr>
        <w:jc w:val="both"/>
        <w:rPr>
          <w:color w:val="000000"/>
          <w:sz w:val="20"/>
          <w:szCs w:val="20"/>
        </w:rPr>
      </w:pPr>
      <w:r w:rsidRPr="00156CDE">
        <w:rPr>
          <w:color w:val="000000"/>
          <w:sz w:val="20"/>
          <w:szCs w:val="20"/>
        </w:rPr>
        <w:br/>
        <w:t>19) posiada uprawnienie do wykonywania pracy na terytorium Rzeczypospolitej Polskiej na zasadach określonych w aktach prawnych wydanych przez organy powołane na mocy Układu ustanawiającego stowarzyszenie między Europejską Wspólnotą Gospodarczą a Turcją, podpisanego w Ankarze dnia 12 września 1963 r. (Dz. Urz. WE L 217 z 29.12.1964, str. 3687)</w:t>
      </w:r>
      <w:r w:rsidRPr="00156CDE">
        <w:rPr>
          <w:color w:val="000000"/>
          <w:sz w:val="20"/>
          <w:szCs w:val="20"/>
        </w:rPr>
        <w:br/>
      </w:r>
      <w:r w:rsidRPr="00156CDE">
        <w:rPr>
          <w:color w:val="000000"/>
          <w:sz w:val="20"/>
          <w:szCs w:val="20"/>
        </w:rPr>
        <w:br/>
        <w:t>– jeżeli okoliczność, która jest podstawą ubiegania się o to zezwolenie, uzasadnia jego zamieszkiwanie na terytorium Rzeczypospolitej Polskiej przez okres dłuższy niż 3 miesiące.</w:t>
      </w:r>
      <w:r w:rsidRPr="00156CDE">
        <w:rPr>
          <w:color w:val="000000"/>
          <w:sz w:val="20"/>
          <w:szCs w:val="20"/>
        </w:rPr>
        <w:br/>
      </w:r>
      <w:r w:rsidRPr="00156CDE">
        <w:rPr>
          <w:color w:val="000000"/>
          <w:sz w:val="20"/>
          <w:szCs w:val="20"/>
        </w:rPr>
        <w:br/>
        <w:t>2. Za członka rodziny cudzoziemca, o którym mowa w ust. 1 pkt 13 i art. 54, uważa się:</w:t>
      </w:r>
      <w:r w:rsidRPr="00156CDE">
        <w:rPr>
          <w:color w:val="000000"/>
          <w:sz w:val="20"/>
          <w:szCs w:val="20"/>
        </w:rPr>
        <w:br/>
      </w:r>
      <w:r w:rsidRPr="00156CDE">
        <w:rPr>
          <w:color w:val="000000"/>
          <w:sz w:val="20"/>
          <w:szCs w:val="20"/>
        </w:rPr>
        <w:br/>
        <w:t>1) osobę pozostającą z nim w związku małżeńskim uznawanym przez prawo Rzeczypospolitej Polskiej;</w:t>
      </w:r>
    </w:p>
    <w:p w:rsidR="00FD732E" w:rsidRPr="00156CDE" w:rsidRDefault="00FD732E" w:rsidP="00156CDE">
      <w:pPr>
        <w:jc w:val="both"/>
        <w:rPr>
          <w:color w:val="000000"/>
          <w:sz w:val="20"/>
          <w:szCs w:val="20"/>
        </w:rPr>
      </w:pPr>
      <w:r w:rsidRPr="00156CDE">
        <w:rPr>
          <w:color w:val="000000"/>
          <w:sz w:val="20"/>
          <w:szCs w:val="20"/>
        </w:rPr>
        <w:br/>
        <w:t>2) małoletnie dziecko tego cudzoziemca i oso by pozostającej z nim w związku małżeńskim uznawanym przez prawo Rzeczypospolitej Polskiej, w tym także dziecko przysposobione;</w:t>
      </w:r>
      <w:r w:rsidRPr="00156CDE">
        <w:rPr>
          <w:color w:val="000000"/>
          <w:sz w:val="20"/>
          <w:szCs w:val="20"/>
        </w:rPr>
        <w:br/>
      </w:r>
      <w:r w:rsidRPr="00156CDE">
        <w:rPr>
          <w:color w:val="000000"/>
          <w:sz w:val="20"/>
          <w:szCs w:val="20"/>
        </w:rPr>
        <w:br/>
        <w:t>3) małoletnie dziecko tego cudzoziemca, w tym także przysposobione, pozostające na jego utrzymaniu, nad którym cudzoziemiec sprawuje faktycznie władzę rodzicielską;</w:t>
      </w:r>
    </w:p>
    <w:p w:rsidR="00FD732E" w:rsidRPr="00156CDE" w:rsidRDefault="00FD732E" w:rsidP="00156CDE">
      <w:pPr>
        <w:jc w:val="both"/>
        <w:rPr>
          <w:color w:val="000000"/>
          <w:sz w:val="20"/>
          <w:szCs w:val="20"/>
        </w:rPr>
      </w:pPr>
      <w:r w:rsidRPr="00156CDE">
        <w:rPr>
          <w:color w:val="000000"/>
          <w:sz w:val="20"/>
          <w:szCs w:val="20"/>
        </w:rPr>
        <w:br/>
        <w:t>4) małoletnie dziecko osoby, o której mowa w pkt 1, w tym także przysposobione, pozostające na jej utrzymaniu, nad którym sprawuje ona faktycznie władzę rodzicielską.</w:t>
      </w:r>
      <w:r w:rsidRPr="00156CDE">
        <w:rPr>
          <w:color w:val="000000"/>
          <w:sz w:val="20"/>
          <w:szCs w:val="20"/>
        </w:rPr>
        <w:br/>
      </w:r>
      <w:r w:rsidRPr="00156CDE">
        <w:rPr>
          <w:color w:val="000000"/>
          <w:sz w:val="20"/>
          <w:szCs w:val="20"/>
        </w:rPr>
        <w:br/>
        <w:t>3. Za członka rodziny małoletniego cudzoziemca posiadającego status uchodźcy, przebywającego na terytorium Rzeczy pospolitej Polskiej bez opieki, uważa się także wstępnego w linii prostej.</w:t>
      </w:r>
    </w:p>
    <w:p w:rsidR="00FD732E" w:rsidRPr="00156CDE" w:rsidRDefault="00FD732E" w:rsidP="00156CDE">
      <w:pPr>
        <w:jc w:val="both"/>
        <w:rPr>
          <w:color w:val="000000"/>
          <w:sz w:val="20"/>
          <w:szCs w:val="20"/>
        </w:rPr>
      </w:pPr>
      <w:r w:rsidRPr="00156CDE">
        <w:rPr>
          <w:color w:val="000000"/>
          <w:sz w:val="20"/>
          <w:szCs w:val="20"/>
        </w:rPr>
        <w:br/>
        <w:t>4. Cudzoziemiec, o którym mowa w ust. 1 pkt 1, wykonujący lub zamierzający wykonywać pracę w utworzonej przez siebie spółce komandytowej, spółce komandytowo-akcyjnej, spółce z ograniczoną odpowiedzialnością lub spółce akcyjnej albo w takiej spółce, do której przystąpił lub objął bądź nabył jej udziały lub akcje, jest obowiązany wykazać, że działalność tej spółki spełnia warunki określone w ust. 1 pkt 2.</w:t>
      </w:r>
    </w:p>
    <w:p w:rsidR="00FD732E" w:rsidRPr="00156CDE" w:rsidRDefault="00FD732E" w:rsidP="00156CDE">
      <w:pPr>
        <w:jc w:val="both"/>
        <w:rPr>
          <w:color w:val="000000"/>
          <w:sz w:val="20"/>
          <w:szCs w:val="20"/>
        </w:rPr>
      </w:pPr>
      <w:r w:rsidRPr="00156CDE">
        <w:rPr>
          <w:color w:val="000000"/>
          <w:sz w:val="20"/>
          <w:szCs w:val="20"/>
        </w:rPr>
        <w:br/>
        <w:t>5. Cudzoziemiec, o którym mowa w ust. 1 pkt 16, jest obowiązany potwierdzić zamiar podjęcia lub kontynuowania studiów na terytorium Rzeczypospolitej Polskiej przedkładając zaświadczenie jednostki prowadzącej studia o przyjęciu na studia oraz przedstawić dowód uiszczenia opłat, jeżeli są one wymagane przez tę jednostkę w celu podjęcia lub kontynuowania studiów.</w:t>
      </w:r>
    </w:p>
    <w:p w:rsidR="00FD732E" w:rsidRPr="00156CDE" w:rsidRDefault="00FD732E" w:rsidP="00156CDE">
      <w:pPr>
        <w:jc w:val="both"/>
        <w:rPr>
          <w:color w:val="000000"/>
          <w:sz w:val="20"/>
          <w:szCs w:val="20"/>
        </w:rPr>
      </w:pPr>
      <w:r w:rsidRPr="00156CDE">
        <w:rPr>
          <w:color w:val="000000"/>
          <w:sz w:val="20"/>
          <w:szCs w:val="20"/>
        </w:rPr>
        <w:br/>
        <w:t>6. Przepisu ust. 1 nie stosuje się do cudzoziemca:</w:t>
      </w:r>
    </w:p>
    <w:p w:rsidR="00FD732E" w:rsidRPr="00156CDE" w:rsidRDefault="00FD732E" w:rsidP="00156CDE">
      <w:pPr>
        <w:jc w:val="both"/>
        <w:rPr>
          <w:color w:val="000000"/>
          <w:sz w:val="20"/>
          <w:szCs w:val="20"/>
        </w:rPr>
      </w:pPr>
      <w:r w:rsidRPr="00156CDE">
        <w:rPr>
          <w:color w:val="000000"/>
          <w:sz w:val="20"/>
          <w:szCs w:val="20"/>
        </w:rPr>
        <w:br/>
        <w:t>1) przebywającego na terytorium Rzeczypospolitej Polskiej na podstawie zezwolenia na zamieszkanie na czas oznaczony, o którym mowa w art. 53a ust. 2, lub na podstawie wizy jednolitej pobytowej upoważniającej tylko do wjazdu na terytorium Rzeczypospolitej Polskiej w celu, o którym mowa w art. 28 ust. 1 pkt 11, chyba że cudzoziemiec ubiega się o udzielenie zezwolenia na zamieszkanie na czas oznaczony na podstawie ust. 1 pkt 15;</w:t>
      </w:r>
      <w:r w:rsidRPr="00156CDE">
        <w:rPr>
          <w:color w:val="000000"/>
          <w:sz w:val="20"/>
          <w:szCs w:val="20"/>
        </w:rPr>
        <w:br/>
      </w:r>
      <w:r w:rsidRPr="00156CDE">
        <w:rPr>
          <w:color w:val="000000"/>
          <w:sz w:val="20"/>
          <w:szCs w:val="20"/>
        </w:rPr>
        <w:br/>
        <w:t>2) o którym mowa w art. 110 [zatrzymanego, umieszczonego w strzeżonym ośrodku, w areszcie w celu wydalenia, w stosunku do którego został zastosowany środek zapobiegawczy w postaci zakazu opuszczania kraju lub pozbawionego wolności wskutek wykonania orzeczeń wydanych na podstawie ustaw];</w:t>
      </w:r>
    </w:p>
    <w:p w:rsidR="00FD732E" w:rsidRPr="00156CDE" w:rsidRDefault="00FD732E" w:rsidP="00156CDE">
      <w:pPr>
        <w:jc w:val="both"/>
        <w:rPr>
          <w:color w:val="000000"/>
          <w:sz w:val="20"/>
          <w:szCs w:val="20"/>
        </w:rPr>
      </w:pPr>
      <w:r w:rsidRPr="00156CDE">
        <w:rPr>
          <w:color w:val="000000"/>
          <w:sz w:val="20"/>
          <w:szCs w:val="20"/>
        </w:rPr>
        <w:br/>
        <w:t>3) posiadającego zgodę na pobyt tolerowany.</w:t>
      </w:r>
    </w:p>
    <w:p w:rsidR="00FD732E" w:rsidRPr="00156CDE" w:rsidRDefault="00FD732E" w:rsidP="00156CDE">
      <w:pPr>
        <w:jc w:val="both"/>
        <w:rPr>
          <w:color w:val="000000"/>
          <w:sz w:val="20"/>
          <w:szCs w:val="20"/>
        </w:rPr>
      </w:pPr>
      <w:r w:rsidRPr="00156CDE">
        <w:rPr>
          <w:color w:val="000000"/>
          <w:sz w:val="20"/>
          <w:szCs w:val="20"/>
        </w:rPr>
        <w:br/>
        <w:t>7. Przepisu ust. 1 pkt 16-18 nie stosuje się do cudzoziemca:</w:t>
      </w:r>
    </w:p>
    <w:p w:rsidR="00FD732E" w:rsidRPr="00156CDE" w:rsidRDefault="00FD732E" w:rsidP="00156CDE">
      <w:pPr>
        <w:jc w:val="both"/>
        <w:rPr>
          <w:color w:val="000000"/>
          <w:sz w:val="20"/>
          <w:szCs w:val="20"/>
        </w:rPr>
      </w:pPr>
      <w:r w:rsidRPr="00156CDE">
        <w:rPr>
          <w:color w:val="000000"/>
          <w:sz w:val="20"/>
          <w:szCs w:val="20"/>
        </w:rPr>
        <w:br/>
        <w:t>1) korzystającego z ochrony uzupełniającej lub z ochrony czasowej;</w:t>
      </w:r>
    </w:p>
    <w:p w:rsidR="00FD732E" w:rsidRPr="00156CDE" w:rsidRDefault="00FD732E" w:rsidP="00156CDE">
      <w:pPr>
        <w:jc w:val="both"/>
        <w:rPr>
          <w:color w:val="000000"/>
          <w:sz w:val="20"/>
          <w:szCs w:val="20"/>
        </w:rPr>
      </w:pPr>
      <w:r w:rsidRPr="00156CDE">
        <w:rPr>
          <w:color w:val="000000"/>
          <w:sz w:val="20"/>
          <w:szCs w:val="20"/>
        </w:rPr>
        <w:br/>
        <w:t>2) ubiegającego się o nadanie statusu uchodźcy lub udzielenie azylu.</w:t>
      </w:r>
    </w:p>
    <w:p w:rsidR="00FD732E" w:rsidRPr="00156CDE" w:rsidRDefault="00FD732E" w:rsidP="00156CDE">
      <w:pPr>
        <w:jc w:val="both"/>
        <w:rPr>
          <w:color w:val="000000"/>
          <w:sz w:val="20"/>
          <w:szCs w:val="20"/>
        </w:rPr>
      </w:pPr>
      <w:r w:rsidRPr="00156CDE">
        <w:rPr>
          <w:color w:val="000000"/>
          <w:sz w:val="20"/>
          <w:szCs w:val="20"/>
        </w:rPr>
        <w:br/>
        <w:t>8. Przepisu ust. 1 pkt 16 nie stosuje się do cudzoziemca:</w:t>
      </w:r>
    </w:p>
    <w:p w:rsidR="00FD732E" w:rsidRPr="00156CDE" w:rsidRDefault="00FD732E" w:rsidP="00156CDE">
      <w:pPr>
        <w:jc w:val="both"/>
        <w:rPr>
          <w:color w:val="000000"/>
          <w:sz w:val="20"/>
          <w:szCs w:val="20"/>
        </w:rPr>
      </w:pPr>
      <w:r w:rsidRPr="00156CDE">
        <w:rPr>
          <w:color w:val="000000"/>
          <w:sz w:val="20"/>
          <w:szCs w:val="20"/>
        </w:rPr>
        <w:br/>
        <w:t>1) o którym mowa w ust. 1 pkt 13;</w:t>
      </w:r>
    </w:p>
    <w:p w:rsidR="00FD732E" w:rsidRPr="00156CDE" w:rsidRDefault="00FD732E" w:rsidP="00156CDE">
      <w:pPr>
        <w:jc w:val="both"/>
        <w:rPr>
          <w:color w:val="000000"/>
          <w:sz w:val="20"/>
          <w:szCs w:val="20"/>
        </w:rPr>
      </w:pPr>
      <w:r w:rsidRPr="00156CDE">
        <w:rPr>
          <w:color w:val="000000"/>
          <w:sz w:val="20"/>
          <w:szCs w:val="20"/>
        </w:rPr>
        <w:br/>
        <w:t>2) wykonującego pracę lub działalność gospodarczą we własnym imieniu na terytorium Rzeczypospolitej Polskiej, chyba że cudzoziemiec ubiega się o wydanie kolejnego zezwolenia na podstawie ust. 1 pkt 16.</w:t>
      </w:r>
    </w:p>
    <w:p w:rsidR="00FD732E" w:rsidRPr="00156CDE" w:rsidRDefault="00FD732E" w:rsidP="00156CDE">
      <w:pPr>
        <w:jc w:val="both"/>
        <w:rPr>
          <w:color w:val="000000"/>
          <w:sz w:val="20"/>
          <w:szCs w:val="20"/>
        </w:rPr>
      </w:pPr>
      <w:r w:rsidRPr="00156CDE">
        <w:rPr>
          <w:color w:val="000000"/>
          <w:sz w:val="20"/>
          <w:szCs w:val="20"/>
        </w:rPr>
        <w:br/>
        <w:t>9. Przepisu ust. 1 pkt 17 i 18 nie stosuje się do cudzoziemca:</w:t>
      </w:r>
    </w:p>
    <w:p w:rsidR="00FD732E" w:rsidRPr="00156CDE" w:rsidRDefault="00FD732E" w:rsidP="00156CDE">
      <w:pPr>
        <w:jc w:val="both"/>
        <w:rPr>
          <w:color w:val="000000"/>
          <w:sz w:val="20"/>
          <w:szCs w:val="20"/>
        </w:rPr>
      </w:pPr>
      <w:r w:rsidRPr="00156CDE">
        <w:rPr>
          <w:color w:val="000000"/>
          <w:sz w:val="20"/>
          <w:szCs w:val="20"/>
        </w:rPr>
        <w:br/>
        <w:t>1) zamierzającego prowadzić badania naukowe w ramach studiów doktoranckich;</w:t>
      </w:r>
    </w:p>
    <w:p w:rsidR="00FD732E" w:rsidRPr="00156CDE" w:rsidRDefault="00FD732E" w:rsidP="00156CDE">
      <w:pPr>
        <w:jc w:val="both"/>
        <w:rPr>
          <w:color w:val="000000"/>
          <w:sz w:val="20"/>
          <w:szCs w:val="20"/>
        </w:rPr>
      </w:pPr>
      <w:r w:rsidRPr="00156CDE">
        <w:rPr>
          <w:color w:val="000000"/>
          <w:sz w:val="20"/>
          <w:szCs w:val="20"/>
        </w:rPr>
        <w:br/>
        <w:t>2) oddelegowanego przez placówkę naukową z siedzibą na terytorium innego niż Rzeczpospolita Polska państwa członkowskiego Unii Europejskiej do placówki naukowej z siedzibą na terytorium Rzeczypospolitej Polskiej.</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53a</w:t>
      </w:r>
    </w:p>
    <w:p w:rsidR="00FD732E" w:rsidRPr="00156CDE" w:rsidRDefault="00FD732E" w:rsidP="00156CDE">
      <w:pPr>
        <w:jc w:val="both"/>
        <w:rPr>
          <w:b/>
          <w:bCs/>
          <w:color w:val="31639C"/>
          <w:sz w:val="20"/>
          <w:szCs w:val="20"/>
        </w:rPr>
      </w:pPr>
    </w:p>
    <w:p w:rsidR="00FD732E" w:rsidRPr="00156CDE" w:rsidRDefault="00FD732E" w:rsidP="00156CDE">
      <w:pPr>
        <w:jc w:val="both"/>
        <w:rPr>
          <w:color w:val="000000"/>
          <w:sz w:val="20"/>
          <w:szCs w:val="20"/>
        </w:rPr>
      </w:pPr>
      <w:r w:rsidRPr="00156CDE">
        <w:rPr>
          <w:color w:val="000000"/>
          <w:sz w:val="20"/>
          <w:szCs w:val="20"/>
        </w:rPr>
        <w:t>1. Zezwolenia na zamieszkanie na czas oznaczony można udzielić cudzoziemcowi, który:</w:t>
      </w:r>
    </w:p>
    <w:p w:rsidR="00FD732E" w:rsidRPr="00156CDE" w:rsidRDefault="00FD732E" w:rsidP="00156CDE">
      <w:pPr>
        <w:jc w:val="both"/>
        <w:rPr>
          <w:color w:val="000000"/>
          <w:sz w:val="20"/>
          <w:szCs w:val="20"/>
        </w:rPr>
      </w:pPr>
      <w:r w:rsidRPr="00156CDE">
        <w:rPr>
          <w:color w:val="000000"/>
          <w:sz w:val="20"/>
          <w:szCs w:val="20"/>
        </w:rPr>
        <w:br/>
        <w:t>1) zamierza na terytorium Rzeczypospolitej Polskiej podjąć lub kontynuować:</w:t>
      </w:r>
    </w:p>
    <w:p w:rsidR="00FD732E" w:rsidRPr="00156CDE" w:rsidRDefault="00FD732E" w:rsidP="00156CDE">
      <w:pPr>
        <w:jc w:val="both"/>
        <w:rPr>
          <w:color w:val="000000"/>
          <w:sz w:val="20"/>
          <w:szCs w:val="20"/>
        </w:rPr>
      </w:pPr>
      <w:r w:rsidRPr="00156CDE">
        <w:rPr>
          <w:color w:val="000000"/>
          <w:sz w:val="20"/>
          <w:szCs w:val="20"/>
        </w:rPr>
        <w:br/>
        <w:t>a) naukę lub</w:t>
      </w:r>
    </w:p>
    <w:p w:rsidR="00FD732E" w:rsidRPr="00156CDE" w:rsidRDefault="00FD732E" w:rsidP="00156CDE">
      <w:pPr>
        <w:jc w:val="both"/>
        <w:rPr>
          <w:color w:val="000000"/>
          <w:sz w:val="20"/>
          <w:szCs w:val="20"/>
        </w:rPr>
      </w:pPr>
      <w:r w:rsidRPr="00156CDE">
        <w:rPr>
          <w:color w:val="000000"/>
          <w:sz w:val="20"/>
          <w:szCs w:val="20"/>
        </w:rPr>
        <w:br/>
        <w:t>b) szkolenie zawodowe,</w:t>
      </w:r>
    </w:p>
    <w:p w:rsidR="00FD732E" w:rsidRPr="00156CDE" w:rsidRDefault="00FD732E" w:rsidP="00156CDE">
      <w:pPr>
        <w:jc w:val="both"/>
        <w:rPr>
          <w:color w:val="000000"/>
          <w:sz w:val="20"/>
          <w:szCs w:val="20"/>
        </w:rPr>
      </w:pPr>
      <w:r w:rsidRPr="00156CDE">
        <w:rPr>
          <w:color w:val="000000"/>
          <w:sz w:val="20"/>
          <w:szCs w:val="20"/>
        </w:rPr>
        <w:br/>
        <w:t>2) ze względu na więzi o charakterze rodzinnym zamierza dołączyć do obywatela polskiego lub obywatela państwa członkowskiego Unii Europejskiej, państwa członkowskiego Europejskiego Porozumienia o Wolnym Handlu (EFTA) – strony umowy o Europejskim Obszarze Gospodarczym lub Konfederacji Szwajcarskiej, zamieszkującego na terytorium Rzeczypospolitej Polskiej lub z nim przebywać,</w:t>
      </w:r>
    </w:p>
    <w:p w:rsidR="00FD732E" w:rsidRPr="00156CDE" w:rsidRDefault="00FD732E" w:rsidP="00156CDE">
      <w:pPr>
        <w:jc w:val="both"/>
        <w:rPr>
          <w:color w:val="000000"/>
          <w:sz w:val="20"/>
          <w:szCs w:val="20"/>
        </w:rPr>
      </w:pPr>
      <w:r w:rsidRPr="00156CDE">
        <w:rPr>
          <w:color w:val="000000"/>
          <w:sz w:val="20"/>
          <w:szCs w:val="20"/>
        </w:rPr>
        <w:br/>
        <w:t>3) jest duchownym, członkiem zakonu lub osobą pełniącą funkcję religijną w kościołach i związkach wyznaniowych, których status jest uregulowany umową międzynarodową, prze pisami ustaw o stosunku państwa do kościoła lub innego związku wyznaniowego lub które działają na podstawie wpisu do rejestru kościołów i innych związków wyznaniowych i jego pobyt na terytorium Rzeczypospolitej Polskiej jest związany z pełnioną funkcją lub przygotowaniem do jej pełnienia,</w:t>
      </w:r>
    </w:p>
    <w:p w:rsidR="00FD732E" w:rsidRPr="00156CDE" w:rsidRDefault="00FD732E" w:rsidP="00156CDE">
      <w:pPr>
        <w:jc w:val="both"/>
        <w:rPr>
          <w:color w:val="000000"/>
          <w:sz w:val="20"/>
          <w:szCs w:val="20"/>
        </w:rPr>
      </w:pPr>
      <w:r w:rsidRPr="00156CDE">
        <w:rPr>
          <w:color w:val="000000"/>
          <w:sz w:val="20"/>
          <w:szCs w:val="20"/>
        </w:rPr>
        <w:br/>
        <w:t>4) wykaże, że zachodzą okoliczności inne niż określone w pkt 1-3 lub w art. 53 ust. 1</w:t>
      </w:r>
      <w:r w:rsidRPr="00156CDE">
        <w:rPr>
          <w:color w:val="000000"/>
          <w:sz w:val="20"/>
          <w:szCs w:val="20"/>
        </w:rPr>
        <w:br/>
      </w:r>
      <w:r w:rsidRPr="00156CDE">
        <w:rPr>
          <w:color w:val="000000"/>
          <w:sz w:val="20"/>
          <w:szCs w:val="20"/>
        </w:rPr>
        <w:br/>
        <w:t>– jeżeli okoliczność, która jest podstawą ubiegania się o zezwolenie, uzasadnia jego zamieszkiwanie na terytorium Rzeczypospolitej Polskiej przez okres dłuższy niż 3 miesiące.</w:t>
      </w:r>
      <w:r w:rsidRPr="00156CDE">
        <w:rPr>
          <w:color w:val="000000"/>
          <w:sz w:val="20"/>
          <w:szCs w:val="20"/>
        </w:rPr>
        <w:br/>
      </w:r>
      <w:r w:rsidRPr="00156CDE">
        <w:rPr>
          <w:color w:val="000000"/>
          <w:sz w:val="20"/>
          <w:szCs w:val="20"/>
        </w:rPr>
        <w:br/>
        <w:t>2. Zezwolenia na zamieszkanie na czas oznaczony można udzielić cudzoziemcowi, który przebywa na terytorium Rzeczypospolitej Polskiej nielegalnie, jeżeli:</w:t>
      </w:r>
    </w:p>
    <w:p w:rsidR="00FD732E" w:rsidRPr="00156CDE" w:rsidRDefault="00FD732E" w:rsidP="00156CDE">
      <w:pPr>
        <w:jc w:val="both"/>
        <w:rPr>
          <w:color w:val="000000"/>
          <w:sz w:val="20"/>
          <w:szCs w:val="20"/>
        </w:rPr>
      </w:pPr>
      <w:r w:rsidRPr="00156CDE">
        <w:rPr>
          <w:color w:val="000000"/>
          <w:sz w:val="20"/>
          <w:szCs w:val="20"/>
        </w:rPr>
        <w:br/>
        <w:t>1) przepisy prawa polskiego wymagają od cudzoziemca osobistego stawiennictwa przed polskim organem władzy publicznej;</w:t>
      </w:r>
    </w:p>
    <w:p w:rsidR="00FD732E" w:rsidRPr="00156CDE" w:rsidRDefault="00FD732E" w:rsidP="00156CDE">
      <w:pPr>
        <w:jc w:val="both"/>
        <w:rPr>
          <w:color w:val="000000"/>
          <w:sz w:val="20"/>
          <w:szCs w:val="20"/>
        </w:rPr>
      </w:pPr>
      <w:r w:rsidRPr="00156CDE">
        <w:rPr>
          <w:color w:val="000000"/>
          <w:sz w:val="20"/>
          <w:szCs w:val="20"/>
        </w:rPr>
        <w:br/>
        <w:t>2) wyjątkowa sytuacja osobista wymaga obecności cudzoziemca na terytorium Rzeczypospolitej Polskiej;</w:t>
      </w:r>
    </w:p>
    <w:p w:rsidR="00FD732E" w:rsidRPr="00156CDE" w:rsidRDefault="00FD732E" w:rsidP="00156CDE">
      <w:pPr>
        <w:jc w:val="both"/>
        <w:rPr>
          <w:color w:val="000000"/>
          <w:sz w:val="20"/>
          <w:szCs w:val="20"/>
        </w:rPr>
      </w:pPr>
      <w:r w:rsidRPr="00156CDE">
        <w:rPr>
          <w:color w:val="000000"/>
          <w:sz w:val="20"/>
          <w:szCs w:val="20"/>
        </w:rPr>
        <w:br/>
        <w:t>3) wymaga tego interes Rzeczypospolitej Polskiej;</w:t>
      </w:r>
    </w:p>
    <w:p w:rsidR="00FD732E" w:rsidRPr="00156CDE" w:rsidRDefault="00FD732E" w:rsidP="00156CDE">
      <w:pPr>
        <w:jc w:val="both"/>
        <w:rPr>
          <w:color w:val="000000"/>
          <w:sz w:val="20"/>
          <w:szCs w:val="20"/>
        </w:rPr>
      </w:pPr>
      <w:r w:rsidRPr="00156CDE">
        <w:rPr>
          <w:color w:val="000000"/>
          <w:sz w:val="20"/>
          <w:szCs w:val="20"/>
        </w:rPr>
        <w:br/>
        <w:t>4) organ właściwy do prowadzenia postępowania w sprawie zwalczania handlu ludźmi stwierdza, że cudzoziemiec jest prawdopodobnie ofiarą handlu ludźmi w rozumieniu decyzji ramowej Rady z dnia 19 lipca 2002 r. w sprawie zwalczania handlu ludźmi (Dz. Urz. WE L 203 z 01.08.2002, str. 1; Dz. Urz. UE Polskie wydanie specjalne, rozdz. 19, t. 6, str. 52).</w:t>
      </w:r>
    </w:p>
    <w:p w:rsidR="00FD732E" w:rsidRPr="00156CDE" w:rsidRDefault="00FD732E" w:rsidP="00156CDE">
      <w:pPr>
        <w:spacing w:before="100" w:beforeAutospacing="1" w:after="100" w:afterAutospacing="1"/>
        <w:jc w:val="both"/>
        <w:rPr>
          <w:sz w:val="20"/>
          <w:szCs w:val="20"/>
        </w:rPr>
      </w:pPr>
      <w:r w:rsidRPr="00156CDE">
        <w:rPr>
          <w:sz w:val="20"/>
          <w:szCs w:val="20"/>
        </w:rPr>
        <w:t>Art. 56</w:t>
      </w:r>
      <w:r w:rsidRPr="00156CDE">
        <w:rPr>
          <w:b/>
          <w:bCs/>
          <w:color w:val="31639C"/>
          <w:sz w:val="20"/>
          <w:szCs w:val="20"/>
        </w:rPr>
        <w:t> </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 xml:space="preserve">1. Zezwolenia na zamieszkanie na czas oznaczony udziela się </w:t>
      </w:r>
      <w:r w:rsidRPr="00156CDE">
        <w:rPr>
          <w:color w:val="000000"/>
          <w:sz w:val="20"/>
          <w:szCs w:val="20"/>
          <w:u w:val="single"/>
        </w:rPr>
        <w:t>każdorazowo na okres niezbędny do realizacji celu pobytu cudzoziemca na terytorium Rzeczypospolitej Polskiej, nie dłuższy jednak niż 2 lata.</w:t>
      </w:r>
      <w:r w:rsidRPr="00156CDE">
        <w:rPr>
          <w:color w:val="000000"/>
          <w:sz w:val="20"/>
          <w:szCs w:val="20"/>
          <w:u w:val="single"/>
        </w:rPr>
        <w:br/>
      </w:r>
      <w:r w:rsidRPr="00156CDE">
        <w:rPr>
          <w:color w:val="000000"/>
          <w:sz w:val="20"/>
          <w:szCs w:val="20"/>
        </w:rPr>
        <w:br/>
        <w:t>2. Zezwolenia na zamieszkanie na czas oznaczony udziela się:</w:t>
      </w:r>
      <w:r w:rsidRPr="00156CDE">
        <w:rPr>
          <w:color w:val="000000"/>
          <w:sz w:val="20"/>
          <w:szCs w:val="20"/>
        </w:rPr>
        <w:br/>
      </w:r>
      <w:r w:rsidRPr="00156CDE">
        <w:rPr>
          <w:color w:val="000000"/>
          <w:sz w:val="20"/>
          <w:szCs w:val="20"/>
        </w:rPr>
        <w:br/>
        <w:t>1) cudzoziemcowi, o którym mowa w art. 53 ust. 1 pkt 7, na okres do dnia, do którego udzielono zezwolenia na zamieszkanie na czas oznaczony cudzoziemcowi, do którego zamierza przybyć lub przybył w celu połączenia z rodziną, a jeżeli cudzoziemiec ten posiada zezwolenie na osiedlenie się, zezwolenie na pobyt rezydenta długoterminowego WE lub status uchodźcy nadany w Rzeczypospolitej Polskiej - na okres 2 lat;</w:t>
      </w:r>
      <w:r w:rsidRPr="00156CDE">
        <w:rPr>
          <w:color w:val="000000"/>
          <w:sz w:val="20"/>
          <w:szCs w:val="20"/>
        </w:rPr>
        <w:br/>
      </w:r>
      <w:r w:rsidRPr="00156CDE">
        <w:rPr>
          <w:color w:val="000000"/>
          <w:sz w:val="20"/>
          <w:szCs w:val="20"/>
        </w:rPr>
        <w:br/>
        <w:t>2) małoletniemu, o którym mowa w art. 53 ust. 1 pkt 12, na okres do dnia, do którego udzielono zezwolenia na zamieszkanie na czas oznaczony jego przedstawicielowi ustawowemu;</w:t>
      </w:r>
      <w:r w:rsidRPr="00156CDE">
        <w:rPr>
          <w:color w:val="000000"/>
          <w:sz w:val="20"/>
          <w:szCs w:val="20"/>
        </w:rPr>
        <w:br/>
      </w:r>
      <w:r w:rsidRPr="00156CDE">
        <w:rPr>
          <w:color w:val="000000"/>
          <w:sz w:val="20"/>
          <w:szCs w:val="20"/>
        </w:rPr>
        <w:br/>
        <w:t>3) członkowi rodziny cudzoziemca, o którym mowa w art. 53 ust. 1 pkt 13, na okres do dnia, do którego udzielono zezwolenia na zamieszkanie na czas oznaczony temu cudzoziemcowi;</w:t>
      </w:r>
      <w:r w:rsidRPr="00156CDE">
        <w:rPr>
          <w:color w:val="000000"/>
          <w:sz w:val="20"/>
          <w:szCs w:val="20"/>
        </w:rPr>
        <w:br/>
      </w:r>
      <w:r w:rsidRPr="00156CDE">
        <w:rPr>
          <w:color w:val="000000"/>
          <w:sz w:val="20"/>
          <w:szCs w:val="20"/>
        </w:rPr>
        <w:br/>
        <w:t>4) cudzoziemcowi, o którym mowa w art. 53 ust. 1 pkt 15, na okres 6 miesięcy;</w:t>
      </w:r>
      <w:r w:rsidRPr="00156CDE">
        <w:rPr>
          <w:color w:val="000000"/>
          <w:sz w:val="20"/>
          <w:szCs w:val="20"/>
        </w:rPr>
        <w:br/>
      </w:r>
      <w:r w:rsidRPr="00156CDE">
        <w:rPr>
          <w:color w:val="000000"/>
          <w:sz w:val="20"/>
          <w:szCs w:val="20"/>
        </w:rPr>
        <w:br/>
        <w:t>5) cudzoziemcowi, o którym mowa w art. 53 ust. 1 pkt 16-18, na okres roku;</w:t>
      </w:r>
      <w:r w:rsidRPr="00156CDE">
        <w:rPr>
          <w:color w:val="000000"/>
          <w:sz w:val="20"/>
          <w:szCs w:val="20"/>
        </w:rPr>
        <w:br/>
      </w:r>
      <w:r w:rsidRPr="00156CDE">
        <w:rPr>
          <w:color w:val="000000"/>
          <w:sz w:val="20"/>
          <w:szCs w:val="20"/>
        </w:rPr>
        <w:br/>
        <w:t>6) cudzoziemcowi, o którym mowa w art. 53a ust. 1 pkt 1, na okres trwania nauki lub szkolenia zawodowego, nie dłużej jednak niż na okres roku;</w:t>
      </w:r>
      <w:r w:rsidRPr="00156CDE">
        <w:rPr>
          <w:color w:val="000000"/>
          <w:sz w:val="20"/>
          <w:szCs w:val="20"/>
        </w:rPr>
        <w:br/>
      </w:r>
      <w:r w:rsidRPr="00156CDE">
        <w:rPr>
          <w:color w:val="000000"/>
          <w:sz w:val="20"/>
          <w:szCs w:val="20"/>
        </w:rPr>
        <w:br/>
        <w:t>7) cudzoziemcowi, o którym mowa w art. 53a ust. 2, na okres niezbędny do realizacji celu, w którym zostało wydane, lub do podjęcia decyzji o współpracy z organem właściwym do prowadzenia postępowania w sprawie zwalczania handlu ludźmi, nie dłuższy niż 3 miesiące.</w:t>
      </w:r>
      <w:r w:rsidRPr="00156CDE">
        <w:rPr>
          <w:color w:val="000000"/>
          <w:sz w:val="20"/>
          <w:szCs w:val="20"/>
        </w:rPr>
        <w:br/>
      </w:r>
      <w:r w:rsidRPr="00156CDE">
        <w:rPr>
          <w:color w:val="000000"/>
          <w:sz w:val="20"/>
          <w:szCs w:val="20"/>
        </w:rPr>
        <w:br/>
        <w:t>3. Jeżeli okoliczność, która jest podstawą ubiegania się o zezwolenie na zamieszkanie na czas oznaczony na podstawie art. 53 ust. 1 pkt 16-18, uzasadnia zamieszkiwanie cudzoziemca na terytorium Rzeczy pospolitej Polskiej przez okres krótszy niż rok, zezwolenia na zamieszkanie na czas oznaczony udziela się w przypadku, o którym mowa w art. 53 ust. 1:</w:t>
      </w:r>
      <w:r w:rsidRPr="00156CDE">
        <w:rPr>
          <w:color w:val="000000"/>
          <w:sz w:val="20"/>
          <w:szCs w:val="20"/>
        </w:rPr>
        <w:br/>
      </w:r>
      <w:r w:rsidRPr="00156CDE">
        <w:rPr>
          <w:color w:val="000000"/>
          <w:sz w:val="20"/>
          <w:szCs w:val="20"/>
        </w:rPr>
        <w:br/>
        <w:t>1) w pkt 16, na okres trwania studiów;</w:t>
      </w:r>
      <w:r w:rsidRPr="00156CDE">
        <w:rPr>
          <w:color w:val="000000"/>
          <w:sz w:val="20"/>
          <w:szCs w:val="20"/>
        </w:rPr>
        <w:br/>
      </w:r>
      <w:r w:rsidRPr="00156CDE">
        <w:rPr>
          <w:color w:val="000000"/>
          <w:sz w:val="20"/>
          <w:szCs w:val="20"/>
        </w:rPr>
        <w:br/>
        <w:t>2) w pkt 17, na okres realizacji projektu badawczego;</w:t>
      </w:r>
      <w:r w:rsidRPr="00156CDE">
        <w:rPr>
          <w:color w:val="000000"/>
          <w:sz w:val="20"/>
          <w:szCs w:val="20"/>
        </w:rPr>
        <w:br/>
      </w:r>
      <w:r w:rsidRPr="00156CDE">
        <w:rPr>
          <w:color w:val="000000"/>
          <w:sz w:val="20"/>
          <w:szCs w:val="20"/>
        </w:rPr>
        <w:br/>
        <w:t>3) w pkt 18, na okres prowadzenia badań naukowych na terytorium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Art. 60</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Zezwolenia na zamieszkanie na czas oznaczony udziela się na wniosek cudzoziemca.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Karta pobytu, a obowiązek wizowy ? </w:t>
      </w:r>
    </w:p>
    <w:p w:rsidR="00FD732E" w:rsidRPr="00156CDE" w:rsidRDefault="00FD732E" w:rsidP="00156CDE">
      <w:pPr>
        <w:spacing w:before="100" w:beforeAutospacing="1" w:after="100" w:afterAutospacing="1"/>
        <w:jc w:val="both"/>
        <w:rPr>
          <w:sz w:val="20"/>
          <w:szCs w:val="20"/>
        </w:rPr>
      </w:pPr>
      <w:r w:rsidRPr="00156CDE">
        <w:rPr>
          <w:sz w:val="20"/>
          <w:szCs w:val="20"/>
        </w:rPr>
        <w:t>Posiadacze karty pobytu są uprawnieni do wielokrotnego przekraczania granicy bez konieczności uzyskania wizy.</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72</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Kartę pobytu wydaje się cudzoziemcowi, który uzyskał:</w:t>
      </w:r>
      <w:r w:rsidRPr="00156CDE">
        <w:rPr>
          <w:color w:val="000000"/>
          <w:sz w:val="20"/>
          <w:szCs w:val="20"/>
        </w:rPr>
        <w:br/>
      </w:r>
      <w:r w:rsidRPr="00156CDE">
        <w:rPr>
          <w:color w:val="000000"/>
          <w:sz w:val="20"/>
          <w:szCs w:val="20"/>
        </w:rPr>
        <w:br/>
        <w:t>1) zezwolenie na zamieszkanie na czas oznaczony;</w:t>
      </w:r>
      <w:r w:rsidRPr="00156CDE">
        <w:rPr>
          <w:color w:val="000000"/>
          <w:sz w:val="20"/>
          <w:szCs w:val="20"/>
        </w:rPr>
        <w:br/>
      </w:r>
      <w:r w:rsidRPr="00156CDE">
        <w:rPr>
          <w:color w:val="000000"/>
          <w:sz w:val="20"/>
          <w:szCs w:val="20"/>
        </w:rPr>
        <w:br/>
        <w:t>2) zezwolenie na osiedlenie się;</w:t>
      </w:r>
      <w:r w:rsidRPr="00156CDE">
        <w:rPr>
          <w:color w:val="000000"/>
          <w:sz w:val="20"/>
          <w:szCs w:val="20"/>
        </w:rPr>
        <w:br/>
      </w:r>
      <w:r w:rsidRPr="00156CDE">
        <w:rPr>
          <w:color w:val="000000"/>
          <w:sz w:val="20"/>
          <w:szCs w:val="20"/>
        </w:rPr>
        <w:br/>
        <w:t>3) zezwolenie na pobyt rezydenta długoterminowego WE;</w:t>
      </w:r>
      <w:r w:rsidRPr="00156CDE">
        <w:rPr>
          <w:color w:val="000000"/>
          <w:sz w:val="20"/>
          <w:szCs w:val="20"/>
        </w:rPr>
        <w:br/>
      </w:r>
      <w:r w:rsidRPr="00156CDE">
        <w:rPr>
          <w:color w:val="000000"/>
          <w:sz w:val="20"/>
          <w:szCs w:val="20"/>
        </w:rPr>
        <w:br/>
        <w:t>4) status uchodźcy;</w:t>
      </w:r>
      <w:r w:rsidRPr="00156CDE">
        <w:rPr>
          <w:color w:val="000000"/>
          <w:sz w:val="20"/>
          <w:szCs w:val="20"/>
        </w:rPr>
        <w:br/>
      </w:r>
      <w:r w:rsidRPr="00156CDE">
        <w:rPr>
          <w:color w:val="000000"/>
          <w:sz w:val="20"/>
          <w:szCs w:val="20"/>
        </w:rPr>
        <w:br/>
        <w:t>5) zgodę na pobyt tolerowany;</w:t>
      </w:r>
      <w:r w:rsidRPr="00156CDE">
        <w:rPr>
          <w:color w:val="000000"/>
          <w:sz w:val="20"/>
          <w:szCs w:val="20"/>
        </w:rPr>
        <w:br/>
      </w:r>
      <w:r w:rsidRPr="00156CDE">
        <w:rPr>
          <w:color w:val="000000"/>
          <w:sz w:val="20"/>
          <w:szCs w:val="20"/>
        </w:rPr>
        <w:br/>
        <w:t>6) ochronę uzupełniającą.</w:t>
      </w:r>
      <w:r w:rsidRPr="00156CDE">
        <w:rPr>
          <w:color w:val="000000"/>
          <w:sz w:val="20"/>
          <w:szCs w:val="20"/>
        </w:rPr>
        <w:br/>
      </w:r>
      <w:r w:rsidRPr="00156CDE">
        <w:rPr>
          <w:color w:val="000000"/>
          <w:sz w:val="20"/>
          <w:szCs w:val="20"/>
        </w:rPr>
        <w:br/>
        <w:t xml:space="preserve">2. Karta pobytu, w okresie jej ważności, potwierdza tożsamość cudzoziemca podczas jego pobytu na terytorium Rzeczypospolitej Polskiej </w:t>
      </w:r>
      <w:r w:rsidRPr="00156CDE">
        <w:rPr>
          <w:color w:val="000000"/>
          <w:sz w:val="20"/>
          <w:szCs w:val="20"/>
          <w:u w:val="single"/>
        </w:rPr>
        <w:t>oraz uprawnia, wraz z dokumentem podróży, do wielokrotnego przekraczania granicy bez konieczności uzyskania wizy</w:t>
      </w:r>
      <w:r w:rsidRPr="00156CDE">
        <w:rPr>
          <w:color w:val="000000"/>
          <w:sz w:val="20"/>
          <w:szCs w:val="20"/>
        </w:rPr>
        <w:t>.</w:t>
      </w:r>
      <w:r w:rsidRPr="00156CDE">
        <w:rPr>
          <w:color w:val="000000"/>
          <w:sz w:val="20"/>
          <w:szCs w:val="20"/>
        </w:rPr>
        <w:br/>
      </w:r>
      <w:r w:rsidRPr="00156CDE">
        <w:rPr>
          <w:color w:val="000000"/>
          <w:sz w:val="20"/>
          <w:szCs w:val="20"/>
        </w:rPr>
        <w:br/>
        <w:t>3. Karta pobytu wydana cudzoziemcowi, który uzyskał:</w:t>
      </w:r>
      <w:r w:rsidRPr="00156CDE">
        <w:rPr>
          <w:color w:val="000000"/>
          <w:sz w:val="20"/>
          <w:szCs w:val="20"/>
        </w:rPr>
        <w:br/>
      </w:r>
      <w:r w:rsidRPr="00156CDE">
        <w:rPr>
          <w:color w:val="000000"/>
          <w:sz w:val="20"/>
          <w:szCs w:val="20"/>
        </w:rPr>
        <w:br/>
        <w:t>1) zezwolenie na zamieszkanie na czas oznaczony, jest ważna przez okres tego zezwolenia;</w:t>
      </w:r>
      <w:r w:rsidRPr="00156CDE">
        <w:rPr>
          <w:color w:val="000000"/>
          <w:sz w:val="20"/>
          <w:szCs w:val="20"/>
        </w:rPr>
        <w:br/>
      </w:r>
      <w:r w:rsidRPr="00156CDE">
        <w:rPr>
          <w:color w:val="000000"/>
          <w:sz w:val="20"/>
          <w:szCs w:val="20"/>
        </w:rPr>
        <w:br/>
        <w:t>2) zezwolenie na osiedlenie się, jest ważna 10 lat;</w:t>
      </w:r>
      <w:r w:rsidRPr="00156CDE">
        <w:rPr>
          <w:color w:val="000000"/>
          <w:sz w:val="20"/>
          <w:szCs w:val="20"/>
        </w:rPr>
        <w:br/>
      </w:r>
      <w:r w:rsidRPr="00156CDE">
        <w:rPr>
          <w:color w:val="000000"/>
          <w:sz w:val="20"/>
          <w:szCs w:val="20"/>
        </w:rPr>
        <w:br/>
        <w:t>3) zezwolenie na pobyt rezydenta długoterminowego WE, jest ważna 5 lat.</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spacing w:before="100" w:beforeAutospacing="1" w:after="100" w:afterAutospacing="1"/>
        <w:jc w:val="both"/>
        <w:rPr>
          <w:b/>
          <w:sz w:val="20"/>
          <w:szCs w:val="20"/>
        </w:rPr>
      </w:pPr>
      <w:r w:rsidRPr="00156CDE">
        <w:rPr>
          <w:sz w:val="20"/>
          <w:szCs w:val="20"/>
        </w:rPr>
        <w:t>Akt prawny: Ustawa z dnia 14 lipca 2006 r. o wjeździe na terytorium RP, pobycie oraz wyjeździe z tego terytorium obywateli państw członkowskich Unii Europejskiej i członków ich rodzin</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30.</w:t>
      </w:r>
      <w:r w:rsidRPr="00156CDE">
        <w:rPr>
          <w:sz w:val="20"/>
          <w:szCs w:val="20"/>
        </w:rPr>
        <w:t xml:space="preserve"> Ust. 1. „Członek rodziny niebędący obywatelem UE jest obowiązany posiadać kartę pobytu członka rodziny obywatela UE, która potwierdza jego prawo do pobytu na terytorium Rzeczypospolitej Polskiej i </w:t>
      </w:r>
      <w:r w:rsidRPr="00156CDE">
        <w:rPr>
          <w:sz w:val="20"/>
          <w:szCs w:val="20"/>
          <w:u w:val="single"/>
        </w:rPr>
        <w:t>uprawnia wraz z ważnym dokumentem podróży do wielokrotnego przekraczania granicy bez wizy</w:t>
      </w:r>
      <w:r w:rsidRPr="00156CDE">
        <w:rPr>
          <w:sz w:val="20"/>
          <w:szCs w:val="20"/>
        </w:rPr>
        <w:t>.”</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Umowy o ułatwieniach wizowych zawarte przez UE (z jakimi krajami, podstawowe regulacje).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Konsultacje zagraniczne, a rozpatrywanie wniosków wizowych.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cudzoziemcach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Wydanie wizy jednolitej w przypadkach określonych przez Radę Unii Europejskiej na podstawie art. 17 ust. 2 Konwencji Wykonawczej Schengen wymaga uzyskania zgody Szefa Urzędu do Spraw Cudzoziemców działającego jako centralny organ wizowy.</w:t>
      </w:r>
      <w:r w:rsidRPr="00156CDE">
        <w:rPr>
          <w:color w:val="000000"/>
          <w:sz w:val="20"/>
          <w:szCs w:val="20"/>
        </w:rPr>
        <w:br/>
      </w:r>
      <w:r w:rsidRPr="00156CDE">
        <w:rPr>
          <w:color w:val="000000"/>
          <w:sz w:val="20"/>
          <w:szCs w:val="20"/>
        </w:rPr>
        <w:br/>
        <w:t>Szef Urzędu do Spraw Cudzoziemców konsultuje możliwość wyrażenia zgody na wydanie wizy jednolitej:</w:t>
      </w:r>
      <w:r w:rsidRPr="00156CDE">
        <w:rPr>
          <w:color w:val="000000"/>
          <w:sz w:val="20"/>
          <w:szCs w:val="20"/>
        </w:rPr>
        <w:br/>
      </w:r>
      <w:r w:rsidRPr="00156CDE">
        <w:rPr>
          <w:color w:val="000000"/>
          <w:sz w:val="20"/>
          <w:szCs w:val="20"/>
        </w:rPr>
        <w:br/>
        <w:t>1) w przypadkach określonych w załączniku 5A do Wspólnych Instrukcji Konsularnych dla misji dyplomatycznych i urzędów konsularnych dotyczących wiz (Dz. Urz. UE C 326 z 22.12.2005, str. 1), zwanych dalej "Wspólnymi Instrukcjami Konsularnymi", z:</w:t>
      </w:r>
      <w:r w:rsidRPr="00156CDE">
        <w:rPr>
          <w:color w:val="000000"/>
          <w:sz w:val="20"/>
          <w:szCs w:val="20"/>
        </w:rPr>
        <w:br/>
        <w:t>a) Komendantem Głównym Straży Granicznej,</w:t>
      </w:r>
      <w:r w:rsidRPr="00156CDE">
        <w:rPr>
          <w:color w:val="000000"/>
          <w:sz w:val="20"/>
          <w:szCs w:val="20"/>
        </w:rPr>
        <w:br/>
        <w:t>b) Komendantem Głównym Policji,</w:t>
      </w:r>
      <w:r w:rsidRPr="00156CDE">
        <w:rPr>
          <w:color w:val="000000"/>
          <w:sz w:val="20"/>
          <w:szCs w:val="20"/>
        </w:rPr>
        <w:br/>
        <w:t>c) Szefem Agencji Bezpieczeństwa Wewnętrznego,</w:t>
      </w:r>
      <w:r w:rsidRPr="00156CDE">
        <w:rPr>
          <w:color w:val="000000"/>
          <w:sz w:val="20"/>
          <w:szCs w:val="20"/>
        </w:rPr>
        <w:br/>
        <w:t>d) Szefem Agencji Wywiadu,</w:t>
      </w:r>
      <w:r w:rsidRPr="00156CDE">
        <w:rPr>
          <w:color w:val="000000"/>
          <w:sz w:val="20"/>
          <w:szCs w:val="20"/>
        </w:rPr>
        <w:br/>
        <w:t>e) ministrem właściwym do spraw zagranicznych;</w:t>
      </w:r>
      <w:r w:rsidRPr="00156CDE">
        <w:rPr>
          <w:color w:val="000000"/>
          <w:sz w:val="20"/>
          <w:szCs w:val="20"/>
        </w:rPr>
        <w:br/>
        <w:t>2) w przypadkach określonych w załączniku 5B lub 5C do Wspólnych Instrukcji Konsularnych, z centralnymi organami wizowymi innych państw obszaru Schengen.</w:t>
      </w:r>
      <w:r w:rsidRPr="00156CDE">
        <w:rPr>
          <w:color w:val="000000"/>
          <w:sz w:val="20"/>
          <w:szCs w:val="20"/>
        </w:rPr>
        <w:br/>
      </w:r>
      <w:r w:rsidRPr="00156CDE">
        <w:rPr>
          <w:color w:val="000000"/>
          <w:sz w:val="20"/>
          <w:szCs w:val="20"/>
        </w:rPr>
        <w:br/>
        <w:t>Jeżeli wydanie wizy przez organ wizowy innego państwa obszaru Schengen wymaga zgody centralnego organu wizowego Rzeczypospolitej Polskiej, Szef Urzędu do Spraw Cudzoziemców działający jako centralny organ wizowy konsultuje możliwość wyrażenia zgody z organami, o których mowa w ust. 2 pkt 1.</w:t>
      </w:r>
      <w:r w:rsidRPr="00156CDE">
        <w:rPr>
          <w:color w:val="000000"/>
          <w:sz w:val="20"/>
          <w:szCs w:val="20"/>
        </w:rPr>
        <w:br/>
      </w:r>
      <w:r w:rsidRPr="00156CDE">
        <w:rPr>
          <w:color w:val="000000"/>
          <w:sz w:val="20"/>
          <w:szCs w:val="20"/>
        </w:rPr>
        <w:br/>
        <w:t>Organy, o których mowa w ust. 2 pkt 1, są obowiązane, w terminie 5 dni od dnia otrzymania wniosku o konsultację, przekazać opinię w sprawie zgody na wydanie wizy jednolitej. Nieprzekazanie opinii w tym terminie uznaje się za równoważne z wydaniem opinii pozytywnej.</w:t>
      </w:r>
      <w:r w:rsidRPr="00156CDE">
        <w:rPr>
          <w:color w:val="000000"/>
          <w:sz w:val="20"/>
          <w:szCs w:val="20"/>
        </w:rPr>
        <w:br/>
      </w:r>
      <w:r w:rsidRPr="00156CDE">
        <w:rPr>
          <w:color w:val="000000"/>
          <w:sz w:val="20"/>
          <w:szCs w:val="20"/>
        </w:rPr>
        <w:br/>
        <w:t>Na wniosek organów, o których mowa w ust. 2 pkt 1, termin przekazania opinii w sprawie zgody na wydanie wizy jednolitej może być przedłużony o 5 dni, a w szczególnie uzasadnionych przypadkach do 80 dni.</w:t>
      </w:r>
      <w:r w:rsidRPr="00156CDE">
        <w:rPr>
          <w:color w:val="000000"/>
          <w:sz w:val="20"/>
          <w:szCs w:val="20"/>
        </w:rPr>
        <w:br/>
      </w:r>
      <w:r w:rsidRPr="00156CDE">
        <w:rPr>
          <w:color w:val="000000"/>
          <w:sz w:val="20"/>
          <w:szCs w:val="20"/>
        </w:rPr>
        <w:br/>
        <w:t>Szef Urzędu do Spraw Cudzoziemców informuje konsula o wyrażeniu zgody na wydanie wizy jednolitej lub braku zgody na jej wydanie, w terminie 10 dni od dnia otrzymania wniosku w tej sprawie. Termin ten ulega przedłużeniu odpowiednio do przedłużenia terminu przekazania opinii, o którym mowa w ust. 5, lub przekazania stanowiska przez centralne organy wizowe innych państw obszaru Schengen, o czym Szef Urzędu do Spraw Cudzoziemców zawiadamia konsula.</w:t>
      </w:r>
      <w:r w:rsidRPr="00156CDE">
        <w:rPr>
          <w:color w:val="000000"/>
          <w:sz w:val="20"/>
          <w:szCs w:val="20"/>
        </w:rPr>
        <w:br/>
        <w:t>Wizę wydaje lub odmawia jej wydania konsul. Wizę w celu wykonywania pracy wydaje lub odmawia jej wydania konsul właściwy ze względu na państwo stałego zamieszkania cudzoziemca.</w:t>
      </w:r>
      <w:r w:rsidRPr="00156CDE">
        <w:rPr>
          <w:color w:val="000000"/>
          <w:sz w:val="20"/>
          <w:szCs w:val="20"/>
        </w:rPr>
        <w:br/>
      </w:r>
      <w:r w:rsidRPr="00156CDE">
        <w:rPr>
          <w:color w:val="000000"/>
          <w:sz w:val="20"/>
          <w:szCs w:val="20"/>
        </w:rPr>
        <w:br/>
        <w:t>Jeżeli cudzoziemiec legalnie przebywa na terytorium państw członkowskich Unii Europejskiej, państw członkowskich Europejskiego Porozumienia o Wolnym Handlu (EFTA) - stron umowy o Europejskim Obszarze Gospodarczym lub Konfederacji Szwajcarskiej, wizę w celu wykonywania pracy może mu wydać inny konsul niż wskazany w ust. 1 zdanie drugie.</w:t>
      </w:r>
      <w:r w:rsidRPr="00156CDE">
        <w:rPr>
          <w:color w:val="000000"/>
          <w:sz w:val="20"/>
          <w:szCs w:val="20"/>
        </w:rPr>
        <w:br/>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Decyzja wydana przez konsula jest ostateczna.</w:t>
      </w:r>
      <w:r w:rsidRPr="00156CDE">
        <w:rPr>
          <w:color w:val="000000"/>
          <w:sz w:val="20"/>
          <w:szCs w:val="20"/>
        </w:rPr>
        <w:br/>
      </w:r>
      <w:r w:rsidRPr="00156CDE">
        <w:rPr>
          <w:color w:val="000000"/>
          <w:sz w:val="20"/>
          <w:szCs w:val="20"/>
        </w:rPr>
        <w:br/>
        <w:t>Konsul jest obowiązany uzasadnić ustnie odmowę wydania wizy, o której mowa w art. 28 ust. 1 pkt 12 (dołączenia do obywatela UE), może jednak odstąpić od uzasadnienia w całości lub w części, jeżeli wymagają tego względy bezpieczeństwa państwa.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Azyl w Polsce - procedura.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udzielaniu cudzoziemcom ochrony na terytorium RP</w:t>
      </w:r>
    </w:p>
    <w:p w:rsidR="00FD732E" w:rsidRPr="00156CDE" w:rsidRDefault="00FD732E" w:rsidP="00156CDE">
      <w:pPr>
        <w:spacing w:before="100" w:beforeAutospacing="1" w:after="100" w:afterAutospacing="1"/>
        <w:jc w:val="both"/>
        <w:rPr>
          <w:sz w:val="20"/>
          <w:szCs w:val="20"/>
        </w:rPr>
      </w:pPr>
      <w:r w:rsidRPr="00156CDE">
        <w:rPr>
          <w:sz w:val="20"/>
          <w:szCs w:val="20"/>
        </w:rPr>
        <w:t>Art. 90</w:t>
      </w:r>
    </w:p>
    <w:p w:rsidR="00FD732E" w:rsidRPr="00156CDE" w:rsidRDefault="00FD732E" w:rsidP="00156CDE">
      <w:pPr>
        <w:autoSpaceDE w:val="0"/>
        <w:autoSpaceDN w:val="0"/>
        <w:adjustRightInd w:val="0"/>
        <w:spacing w:before="240"/>
        <w:jc w:val="both"/>
        <w:rPr>
          <w:sz w:val="20"/>
          <w:szCs w:val="20"/>
        </w:rPr>
      </w:pPr>
      <w:r w:rsidRPr="00156CDE">
        <w:rPr>
          <w:sz w:val="20"/>
          <w:szCs w:val="20"/>
        </w:rPr>
        <w:t>1. Cudzoziemcowi można, na jego wniosek, udzielić azylu w RP, gdy jest to niezbędne do zapewnienia mu ochrony oraz gdy przemawia za tym ważny interes RP.</w:t>
      </w:r>
    </w:p>
    <w:p w:rsidR="00FD732E" w:rsidRPr="00156CDE" w:rsidRDefault="00FD732E" w:rsidP="00156CDE">
      <w:pPr>
        <w:autoSpaceDE w:val="0"/>
        <w:autoSpaceDN w:val="0"/>
        <w:adjustRightInd w:val="0"/>
        <w:ind w:firstLine="431"/>
        <w:jc w:val="both"/>
        <w:rPr>
          <w:sz w:val="20"/>
          <w:szCs w:val="20"/>
        </w:rPr>
      </w:pPr>
      <w:r w:rsidRPr="00156CDE">
        <w:rPr>
          <w:sz w:val="20"/>
          <w:szCs w:val="20"/>
        </w:rPr>
        <w:t>1a.  Wniosek o udzielenie azylu zawiera:</w:t>
      </w:r>
    </w:p>
    <w:p w:rsidR="00FD732E" w:rsidRPr="00156CDE" w:rsidRDefault="00FD732E" w:rsidP="00156CDE">
      <w:pPr>
        <w:tabs>
          <w:tab w:val="right" w:pos="284"/>
          <w:tab w:val="left" w:pos="408"/>
        </w:tabs>
        <w:autoSpaceDE w:val="0"/>
        <w:autoSpaceDN w:val="0"/>
        <w:adjustRightInd w:val="0"/>
        <w:ind w:left="408" w:hanging="408"/>
        <w:jc w:val="both"/>
        <w:rPr>
          <w:sz w:val="20"/>
          <w:szCs w:val="20"/>
        </w:rPr>
      </w:pPr>
      <w:r w:rsidRPr="00156CDE">
        <w:rPr>
          <w:sz w:val="20"/>
          <w:szCs w:val="20"/>
        </w:rPr>
        <w:tab/>
        <w:t>1)</w:t>
      </w:r>
      <w:r w:rsidRPr="00156CDE">
        <w:rPr>
          <w:sz w:val="20"/>
          <w:szCs w:val="20"/>
        </w:rPr>
        <w:tab/>
        <w:t>dane wnioskodawcy i osoby, w imieniu której wnioskodawca występuje, w zakresie niezbędnym do przeprowadzenia postępowania o udzielenie azylu;</w:t>
      </w:r>
    </w:p>
    <w:p w:rsidR="00FD732E" w:rsidRPr="00156CDE" w:rsidRDefault="00FD732E" w:rsidP="00156CDE">
      <w:pPr>
        <w:tabs>
          <w:tab w:val="right" w:pos="284"/>
          <w:tab w:val="left" w:pos="408"/>
        </w:tabs>
        <w:autoSpaceDE w:val="0"/>
        <w:autoSpaceDN w:val="0"/>
        <w:adjustRightInd w:val="0"/>
        <w:ind w:left="408" w:hanging="408"/>
        <w:jc w:val="both"/>
        <w:rPr>
          <w:sz w:val="20"/>
          <w:szCs w:val="20"/>
        </w:rPr>
      </w:pPr>
      <w:r w:rsidRPr="00156CDE">
        <w:rPr>
          <w:sz w:val="20"/>
          <w:szCs w:val="20"/>
        </w:rPr>
        <w:tab/>
        <w:t>2)</w:t>
      </w:r>
      <w:r w:rsidRPr="00156CDE">
        <w:rPr>
          <w:sz w:val="20"/>
          <w:szCs w:val="20"/>
        </w:rPr>
        <w:tab/>
        <w:t>określenie kraju pochodzenia wnioskodawcy i osoby, w imieniu której wnioskodawca występuje;</w:t>
      </w:r>
    </w:p>
    <w:p w:rsidR="00FD732E" w:rsidRPr="00156CDE" w:rsidRDefault="00FD732E" w:rsidP="00156CDE">
      <w:pPr>
        <w:tabs>
          <w:tab w:val="right" w:pos="284"/>
          <w:tab w:val="left" w:pos="408"/>
        </w:tabs>
        <w:autoSpaceDE w:val="0"/>
        <w:autoSpaceDN w:val="0"/>
        <w:adjustRightInd w:val="0"/>
        <w:ind w:left="408" w:hanging="408"/>
        <w:jc w:val="both"/>
        <w:rPr>
          <w:sz w:val="20"/>
          <w:szCs w:val="20"/>
        </w:rPr>
      </w:pPr>
      <w:r w:rsidRPr="00156CDE">
        <w:rPr>
          <w:sz w:val="20"/>
          <w:szCs w:val="20"/>
        </w:rPr>
        <w:tab/>
        <w:t>3)</w:t>
      </w:r>
      <w:r w:rsidRPr="00156CDE">
        <w:rPr>
          <w:sz w:val="20"/>
          <w:szCs w:val="20"/>
        </w:rPr>
        <w:tab/>
        <w:t>określenie istotnych zdarzeń będących przyczyną ubiegania się o azyl.</w:t>
      </w:r>
    </w:p>
    <w:p w:rsidR="00FD732E" w:rsidRPr="00156CDE" w:rsidRDefault="00FD732E" w:rsidP="00156CDE">
      <w:pPr>
        <w:autoSpaceDE w:val="0"/>
        <w:autoSpaceDN w:val="0"/>
        <w:adjustRightInd w:val="0"/>
        <w:jc w:val="both"/>
        <w:rPr>
          <w:sz w:val="20"/>
          <w:szCs w:val="20"/>
        </w:rPr>
      </w:pPr>
      <w:r w:rsidRPr="00156CDE">
        <w:rPr>
          <w:sz w:val="20"/>
          <w:szCs w:val="20"/>
        </w:rPr>
        <w:t>2. Cudzoziemcowi, któremu udzielono azylu, udziela się zezwolenia na osiedlenie się.</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91.</w:t>
      </w:r>
    </w:p>
    <w:p w:rsidR="00FD732E" w:rsidRPr="00156CDE" w:rsidRDefault="00FD732E" w:rsidP="00156CDE">
      <w:pPr>
        <w:autoSpaceDE w:val="0"/>
        <w:autoSpaceDN w:val="0"/>
        <w:adjustRightInd w:val="0"/>
        <w:spacing w:before="240"/>
        <w:jc w:val="both"/>
        <w:rPr>
          <w:sz w:val="20"/>
          <w:szCs w:val="20"/>
        </w:rPr>
      </w:pPr>
      <w:r w:rsidRPr="00156CDE">
        <w:rPr>
          <w:sz w:val="20"/>
          <w:szCs w:val="20"/>
        </w:rPr>
        <w:t>1. Cudzoziemca pozbawia się azylu, jeżeli:</w:t>
      </w:r>
    </w:p>
    <w:p w:rsidR="00FD732E" w:rsidRPr="00156CDE" w:rsidRDefault="00FD732E" w:rsidP="00156CDE">
      <w:pPr>
        <w:tabs>
          <w:tab w:val="right" w:pos="284"/>
          <w:tab w:val="left" w:pos="408"/>
        </w:tabs>
        <w:autoSpaceDE w:val="0"/>
        <w:autoSpaceDN w:val="0"/>
        <w:adjustRightInd w:val="0"/>
        <w:ind w:left="408" w:hanging="408"/>
        <w:jc w:val="both"/>
        <w:rPr>
          <w:sz w:val="20"/>
          <w:szCs w:val="20"/>
        </w:rPr>
      </w:pPr>
      <w:r w:rsidRPr="00156CDE">
        <w:rPr>
          <w:sz w:val="20"/>
          <w:szCs w:val="20"/>
        </w:rPr>
        <w:tab/>
        <w:t>1)</w:t>
      </w:r>
      <w:r w:rsidRPr="00156CDE">
        <w:rPr>
          <w:sz w:val="20"/>
          <w:szCs w:val="20"/>
        </w:rPr>
        <w:tab/>
        <w:t>ustały przyczyny, dla których azyl został udzielony;</w:t>
      </w:r>
    </w:p>
    <w:p w:rsidR="00FD732E" w:rsidRPr="00156CDE" w:rsidRDefault="00FD732E" w:rsidP="00156CDE">
      <w:pPr>
        <w:tabs>
          <w:tab w:val="right" w:pos="284"/>
          <w:tab w:val="left" w:pos="408"/>
        </w:tabs>
        <w:autoSpaceDE w:val="0"/>
        <w:autoSpaceDN w:val="0"/>
        <w:adjustRightInd w:val="0"/>
        <w:ind w:left="408" w:hanging="408"/>
        <w:jc w:val="both"/>
        <w:rPr>
          <w:sz w:val="20"/>
          <w:szCs w:val="20"/>
        </w:rPr>
      </w:pPr>
      <w:r w:rsidRPr="00156CDE">
        <w:rPr>
          <w:sz w:val="20"/>
          <w:szCs w:val="20"/>
        </w:rPr>
        <w:tab/>
        <w:t>2)</w:t>
      </w:r>
      <w:r w:rsidRPr="00156CDE">
        <w:rPr>
          <w:sz w:val="20"/>
          <w:szCs w:val="20"/>
        </w:rPr>
        <w:tab/>
        <w:t>prowadzi on działalność skierowaną przeciwko obronności lub bezpieczeństwu państwa lub bezpieczeństwu i porządkowi publicznemu.</w:t>
      </w:r>
    </w:p>
    <w:p w:rsidR="00FD732E" w:rsidRPr="00156CDE" w:rsidRDefault="00FD732E" w:rsidP="00156CDE">
      <w:pPr>
        <w:autoSpaceDE w:val="0"/>
        <w:autoSpaceDN w:val="0"/>
        <w:adjustRightInd w:val="0"/>
        <w:jc w:val="both"/>
        <w:rPr>
          <w:sz w:val="20"/>
          <w:szCs w:val="20"/>
        </w:rPr>
      </w:pPr>
      <w:r w:rsidRPr="00156CDE">
        <w:rPr>
          <w:sz w:val="20"/>
          <w:szCs w:val="20"/>
        </w:rPr>
        <w:t>2. W decyzji o pozbawieniu azylu orzeka się o wydaleniu.</w:t>
      </w:r>
    </w:p>
    <w:p w:rsidR="00FD732E" w:rsidRPr="00156CDE" w:rsidRDefault="00FD732E" w:rsidP="00156CDE">
      <w:pPr>
        <w:autoSpaceDE w:val="0"/>
        <w:autoSpaceDN w:val="0"/>
        <w:adjustRightInd w:val="0"/>
        <w:jc w:val="both"/>
        <w:rPr>
          <w:sz w:val="20"/>
          <w:szCs w:val="20"/>
        </w:rPr>
      </w:pPr>
      <w:r w:rsidRPr="00156CDE">
        <w:rPr>
          <w:sz w:val="20"/>
          <w:szCs w:val="20"/>
        </w:rPr>
        <w:t>3. Do postępowania w sprawie pozbawienia azylu, w części dotyczącej orzeczenia o wydaleniu, stosuje się przepisy ustawy z dnia 13 czerwca 2003 r. o cudzoziemcach dotyczące postępowania w sprawie wydalenia.</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92.</w:t>
      </w:r>
    </w:p>
    <w:p w:rsidR="00FD732E" w:rsidRPr="00156CDE" w:rsidRDefault="00FD732E" w:rsidP="00156CDE">
      <w:pPr>
        <w:autoSpaceDE w:val="0"/>
        <w:autoSpaceDN w:val="0"/>
        <w:adjustRightInd w:val="0"/>
        <w:spacing w:before="240"/>
        <w:jc w:val="both"/>
        <w:rPr>
          <w:sz w:val="20"/>
          <w:szCs w:val="20"/>
        </w:rPr>
      </w:pPr>
      <w:r w:rsidRPr="00156CDE">
        <w:rPr>
          <w:sz w:val="20"/>
          <w:szCs w:val="20"/>
        </w:rPr>
        <w:t>1. Cudzoziemiec, który składa wniosek o udzielenie azylu, przebywając:</w:t>
      </w:r>
    </w:p>
    <w:p w:rsidR="00FD732E" w:rsidRPr="00156CDE" w:rsidRDefault="00FD732E" w:rsidP="00156CDE">
      <w:pPr>
        <w:tabs>
          <w:tab w:val="left" w:pos="0"/>
        </w:tabs>
        <w:autoSpaceDE w:val="0"/>
        <w:autoSpaceDN w:val="0"/>
        <w:adjustRightInd w:val="0"/>
        <w:jc w:val="both"/>
        <w:rPr>
          <w:sz w:val="20"/>
          <w:szCs w:val="20"/>
        </w:rPr>
      </w:pPr>
      <w:r w:rsidRPr="00156CDE">
        <w:rPr>
          <w:sz w:val="20"/>
          <w:szCs w:val="20"/>
        </w:rPr>
        <w:t>1)</w:t>
      </w:r>
      <w:r w:rsidRPr="00156CDE">
        <w:rPr>
          <w:sz w:val="20"/>
          <w:szCs w:val="20"/>
        </w:rPr>
        <w:tab/>
        <w:t>na terytorium Rzeczypospolitej Polskiej, jest obowiązany poddać się pobraniu odcisków linii papilarnych i fotografowaniu;</w:t>
      </w:r>
    </w:p>
    <w:p w:rsidR="00FD732E" w:rsidRPr="00156CDE" w:rsidRDefault="00FD732E" w:rsidP="00156CDE">
      <w:pPr>
        <w:tabs>
          <w:tab w:val="left" w:pos="0"/>
        </w:tabs>
        <w:autoSpaceDE w:val="0"/>
        <w:autoSpaceDN w:val="0"/>
        <w:adjustRightInd w:val="0"/>
        <w:jc w:val="both"/>
        <w:rPr>
          <w:sz w:val="20"/>
          <w:szCs w:val="20"/>
          <w:u w:val="single"/>
        </w:rPr>
      </w:pPr>
      <w:r w:rsidRPr="00156CDE">
        <w:rPr>
          <w:sz w:val="20"/>
          <w:szCs w:val="20"/>
          <w:u w:val="single"/>
        </w:rPr>
        <w:t>2)</w:t>
      </w:r>
      <w:r w:rsidRPr="00156CDE">
        <w:rPr>
          <w:sz w:val="20"/>
          <w:szCs w:val="20"/>
          <w:u w:val="single"/>
        </w:rPr>
        <w:tab/>
        <w:t>za granicą, jest obowiązany dołączyć do wniosku fotografię i po przybyciu na terytorium Rzeczypospolitej Polskiej na podstawie wizy pobytowej w celu udziału w postępowaniu w sprawie o udzielenie azylu lub w związku z udzieleniem mu azylu - poddać się pobraniu odcisków linii papilarnych.</w:t>
      </w:r>
    </w:p>
    <w:p w:rsidR="00FD732E" w:rsidRPr="00156CDE" w:rsidRDefault="00FD732E" w:rsidP="00156CDE">
      <w:pPr>
        <w:autoSpaceDE w:val="0"/>
        <w:autoSpaceDN w:val="0"/>
        <w:adjustRightInd w:val="0"/>
        <w:jc w:val="both"/>
        <w:rPr>
          <w:sz w:val="20"/>
          <w:szCs w:val="20"/>
        </w:rPr>
      </w:pPr>
      <w:r w:rsidRPr="00156CDE">
        <w:rPr>
          <w:sz w:val="20"/>
          <w:szCs w:val="20"/>
        </w:rPr>
        <w:t>2. Pobranie odcisków linii papilarnych oraz fotografowanie cudzoziemca zapewnia komendant oddziału Straży Granicznej, obejmującego terytorialnym zasięgiem działania m.st. Warszawę.</w:t>
      </w:r>
    </w:p>
    <w:p w:rsidR="00FD732E" w:rsidRPr="00156CDE" w:rsidRDefault="00FD732E" w:rsidP="00156CDE">
      <w:pPr>
        <w:autoSpaceDE w:val="0"/>
        <w:autoSpaceDN w:val="0"/>
        <w:adjustRightInd w:val="0"/>
        <w:jc w:val="both"/>
        <w:rPr>
          <w:sz w:val="20"/>
          <w:szCs w:val="20"/>
        </w:rPr>
      </w:pPr>
      <w:r w:rsidRPr="00156CDE">
        <w:rPr>
          <w:sz w:val="20"/>
          <w:szCs w:val="20"/>
        </w:rPr>
        <w:t>3. W przypadku gdy cudzoziemiec nie wykonuje obowiązku, o którym mowa w ust. 1, wniosek o udzielenie azylu pozostawia się bez rozpoznania.</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93.</w:t>
      </w:r>
      <w:r w:rsidRPr="00156CDE">
        <w:rPr>
          <w:sz w:val="20"/>
          <w:szCs w:val="20"/>
        </w:rPr>
        <w:t> 1.</w:t>
      </w:r>
    </w:p>
    <w:p w:rsidR="00FD732E" w:rsidRPr="00156CDE" w:rsidRDefault="00FD732E" w:rsidP="00156CDE">
      <w:pPr>
        <w:autoSpaceDE w:val="0"/>
        <w:autoSpaceDN w:val="0"/>
        <w:adjustRightInd w:val="0"/>
        <w:spacing w:before="240"/>
        <w:jc w:val="both"/>
        <w:rPr>
          <w:sz w:val="20"/>
          <w:szCs w:val="20"/>
        </w:rPr>
      </w:pPr>
      <w:r w:rsidRPr="00156CDE">
        <w:rPr>
          <w:sz w:val="20"/>
          <w:szCs w:val="20"/>
        </w:rPr>
        <w:t xml:space="preserve"> Do postępowania w sprawie udzielenia azylu stosuje się odpowiednio przepisy art. 23 ust. 1, art. 24, art. 25, art. 35, art. 37 ust. 1 pkt 1, 2, 4 i 5 oraz art. 48 ust. 4.</w:t>
      </w:r>
    </w:p>
    <w:p w:rsidR="00FD732E" w:rsidRPr="00156CDE" w:rsidRDefault="00FD732E" w:rsidP="00156CDE">
      <w:pPr>
        <w:autoSpaceDE w:val="0"/>
        <w:autoSpaceDN w:val="0"/>
        <w:adjustRightInd w:val="0"/>
        <w:jc w:val="both"/>
        <w:rPr>
          <w:sz w:val="20"/>
          <w:szCs w:val="20"/>
        </w:rPr>
      </w:pPr>
      <w:r w:rsidRPr="00156CDE">
        <w:rPr>
          <w:sz w:val="20"/>
          <w:szCs w:val="20"/>
        </w:rPr>
        <w:t>2. Do małoletniego bez opieki w postępowaniu o udzielenie azylu stosuje się odpowiednio przepisy działu II rozdziały 3 i 5.</w:t>
      </w:r>
    </w:p>
    <w:p w:rsidR="00FD732E" w:rsidRPr="00156CDE" w:rsidRDefault="00FD732E" w:rsidP="00156CDE">
      <w:pPr>
        <w:autoSpaceDE w:val="0"/>
        <w:autoSpaceDN w:val="0"/>
        <w:adjustRightInd w:val="0"/>
        <w:spacing w:before="240"/>
        <w:jc w:val="both"/>
        <w:rPr>
          <w:sz w:val="20"/>
          <w:szCs w:val="20"/>
        </w:rPr>
      </w:pPr>
      <w:r w:rsidRPr="00156CDE">
        <w:rPr>
          <w:bCs/>
          <w:sz w:val="20"/>
          <w:szCs w:val="20"/>
        </w:rPr>
        <w:t>Art. 94.</w:t>
      </w:r>
      <w:r w:rsidRPr="00156CDE">
        <w:rPr>
          <w:sz w:val="20"/>
          <w:szCs w:val="20"/>
        </w:rPr>
        <w:t> 1.</w:t>
      </w:r>
    </w:p>
    <w:p w:rsidR="00FD732E" w:rsidRPr="00156CDE" w:rsidRDefault="00FD732E" w:rsidP="00156CDE">
      <w:pPr>
        <w:autoSpaceDE w:val="0"/>
        <w:autoSpaceDN w:val="0"/>
        <w:adjustRightInd w:val="0"/>
        <w:spacing w:before="240"/>
        <w:jc w:val="both"/>
        <w:rPr>
          <w:sz w:val="20"/>
          <w:szCs w:val="20"/>
          <w:u w:val="single"/>
        </w:rPr>
      </w:pPr>
      <w:r w:rsidRPr="00156CDE">
        <w:rPr>
          <w:sz w:val="20"/>
          <w:szCs w:val="20"/>
          <w:u w:val="single"/>
        </w:rPr>
        <w:t>Decyzje w sprawach udzielania i pozbawiania azylu wydaje Szef Urzędu do Spraw Cudzoziemców.</w:t>
      </w:r>
    </w:p>
    <w:p w:rsidR="00FD732E" w:rsidRPr="00156CDE" w:rsidRDefault="00FD732E" w:rsidP="00156CDE">
      <w:pPr>
        <w:autoSpaceDE w:val="0"/>
        <w:autoSpaceDN w:val="0"/>
        <w:adjustRightInd w:val="0"/>
        <w:jc w:val="both"/>
        <w:rPr>
          <w:sz w:val="20"/>
          <w:szCs w:val="20"/>
        </w:rPr>
      </w:pPr>
      <w:r w:rsidRPr="00156CDE">
        <w:rPr>
          <w:sz w:val="20"/>
          <w:szCs w:val="20"/>
        </w:rPr>
        <w:t>2. Wydanie decyzji o udzieleniu lub pozbawieniu azylu wymaga uzyskania zgody ministra właściwego do spraw zagranicznych.</w:t>
      </w:r>
    </w:p>
    <w:p w:rsidR="00FD732E" w:rsidRPr="00156CDE" w:rsidRDefault="00FD732E" w:rsidP="00156CDE">
      <w:pPr>
        <w:autoSpaceDE w:val="0"/>
        <w:autoSpaceDN w:val="0"/>
        <w:adjustRightInd w:val="0"/>
        <w:jc w:val="both"/>
        <w:rPr>
          <w:sz w:val="20"/>
          <w:szCs w:val="20"/>
        </w:rPr>
      </w:pPr>
      <w:r w:rsidRPr="00156CDE">
        <w:rPr>
          <w:sz w:val="20"/>
          <w:szCs w:val="20"/>
        </w:rPr>
        <w:t>3.  Zezwolenia na osiedlenie się cudzoziemcowi, któremu udzielono azylu, udziela oraz wydaje kartę pobytu Szef Urzędu do Spraw Cudzoziemców.</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95.</w:t>
      </w:r>
    </w:p>
    <w:p w:rsidR="00FD732E" w:rsidRPr="00156CDE" w:rsidRDefault="00FD732E" w:rsidP="00156CDE">
      <w:pPr>
        <w:autoSpaceDE w:val="0"/>
        <w:autoSpaceDN w:val="0"/>
        <w:adjustRightInd w:val="0"/>
        <w:spacing w:before="240"/>
        <w:jc w:val="both"/>
        <w:rPr>
          <w:sz w:val="20"/>
          <w:szCs w:val="20"/>
        </w:rPr>
      </w:pPr>
      <w:r w:rsidRPr="00156CDE">
        <w:rPr>
          <w:sz w:val="20"/>
          <w:szCs w:val="20"/>
        </w:rPr>
        <w:t>Cudzoziemca, któremu udzielono azylu, nie można zobowiązać do opuszczenia terytorium Rzeczypospolitej Polskiej.</w:t>
      </w:r>
    </w:p>
    <w:p w:rsidR="00FD732E" w:rsidRPr="00156CDE" w:rsidRDefault="00FD732E" w:rsidP="00156CDE">
      <w:pPr>
        <w:spacing w:before="100" w:beforeAutospacing="1" w:after="100" w:afterAutospacing="1"/>
        <w:jc w:val="both"/>
        <w:rPr>
          <w:bCs/>
          <w:sz w:val="20"/>
          <w:szCs w:val="20"/>
        </w:rPr>
      </w:pPr>
      <w:r w:rsidRPr="00156CDE">
        <w:rPr>
          <w:bCs/>
          <w:sz w:val="20"/>
          <w:szCs w:val="20"/>
        </w:rPr>
        <w:t>Art. 96.</w:t>
      </w:r>
    </w:p>
    <w:p w:rsidR="00FD732E" w:rsidRPr="00156CDE" w:rsidRDefault="00FD732E" w:rsidP="00156CDE">
      <w:pPr>
        <w:spacing w:before="100" w:beforeAutospacing="1" w:after="100" w:afterAutospacing="1"/>
        <w:jc w:val="both"/>
        <w:rPr>
          <w:b/>
          <w:sz w:val="20"/>
          <w:szCs w:val="20"/>
        </w:rPr>
      </w:pPr>
      <w:r w:rsidRPr="00156CDE">
        <w:rPr>
          <w:sz w:val="20"/>
          <w:szCs w:val="20"/>
        </w:rPr>
        <w:t>Cudzoziemcowi, któremu udzielono azylu, można wydać decyzję o wydaleniu tylko po uprzednim pozbawieniu go azylu.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Odmowa wydania wizy, odwołane od decyzji wizowej, podanie przyczyn odmowy - obowiązująca procedura.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sz w:val="20"/>
          <w:szCs w:val="20"/>
        </w:rPr>
      </w:pPr>
      <w:r w:rsidRPr="00156CDE">
        <w:rPr>
          <w:sz w:val="20"/>
          <w:szCs w:val="20"/>
        </w:rPr>
        <w:t>Art. 34</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Cudzoziemcowi odmawia się wydania wizy jednolitej, jeżeli jego dane znajdują się w wykazie cudzoziemców, których pobyt na terytorium RP jest niepożądany, lub cudzoziemiec nie spełnia warunków wjazdu, o których mowa w art. 5 ust. 1 lit. a i c-e kodeksu granicznego Schengen.</w:t>
      </w:r>
      <w:r w:rsidRPr="00156CDE">
        <w:rPr>
          <w:color w:val="000000"/>
          <w:sz w:val="20"/>
          <w:szCs w:val="20"/>
        </w:rPr>
        <w:br/>
      </w:r>
      <w:r w:rsidRPr="00156CDE">
        <w:rPr>
          <w:color w:val="000000"/>
          <w:sz w:val="20"/>
          <w:szCs w:val="20"/>
        </w:rPr>
        <w:br/>
        <w:t>2. Przepisu ust. 1 nie stosuje się do wiz jednolitych o ograniczonej ważności terytorialnej [tzn. LTV].</w:t>
      </w:r>
    </w:p>
    <w:p w:rsidR="00FD732E" w:rsidRPr="00156CDE" w:rsidRDefault="00FD732E" w:rsidP="00156CDE">
      <w:pPr>
        <w:spacing w:before="100" w:beforeAutospacing="1" w:after="100" w:afterAutospacing="1"/>
        <w:jc w:val="both"/>
        <w:rPr>
          <w:sz w:val="20"/>
          <w:szCs w:val="20"/>
        </w:rPr>
      </w:pPr>
      <w:r w:rsidRPr="00156CDE">
        <w:rPr>
          <w:sz w:val="20"/>
          <w:szCs w:val="20"/>
        </w:rPr>
        <w:t>Art. 35</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Cudzoziemcowi odmawia się wydania wizy krajowej, jeżeli:</w:t>
      </w:r>
      <w:r w:rsidRPr="00156CDE">
        <w:rPr>
          <w:color w:val="000000"/>
          <w:sz w:val="20"/>
          <w:szCs w:val="20"/>
        </w:rPr>
        <w:br/>
      </w:r>
      <w:r w:rsidRPr="00156CDE">
        <w:rPr>
          <w:color w:val="000000"/>
          <w:sz w:val="20"/>
          <w:szCs w:val="20"/>
        </w:rPr>
        <w:br/>
        <w:t>1) jego dane znajdują się w wykazie cudzoziemców, których pobyt na terytorium Rzeczypospolitej Polskiej jest niepożądany;</w:t>
      </w:r>
      <w:r w:rsidRPr="00156CDE">
        <w:rPr>
          <w:color w:val="000000"/>
          <w:sz w:val="20"/>
          <w:szCs w:val="20"/>
        </w:rPr>
        <w:br/>
      </w:r>
      <w:r w:rsidRPr="00156CDE">
        <w:rPr>
          <w:color w:val="000000"/>
          <w:sz w:val="20"/>
          <w:szCs w:val="20"/>
        </w:rPr>
        <w:br/>
        <w:t>2) nie posiada wystarczających środków utrzymania na czas trwania planowanego pobytu na terytorium Rzeczypospolitej Polskiej;</w:t>
      </w:r>
      <w:r w:rsidRPr="00156CDE">
        <w:rPr>
          <w:color w:val="000000"/>
          <w:sz w:val="20"/>
          <w:szCs w:val="20"/>
        </w:rPr>
        <w:br/>
      </w:r>
      <w:r w:rsidRPr="00156CDE">
        <w:rPr>
          <w:color w:val="000000"/>
          <w:sz w:val="20"/>
          <w:szCs w:val="20"/>
        </w:rPr>
        <w:br/>
        <w:t>3) nie posiada ubezpieczenia zdrowotnego w rozumieniu przepisów o świadczeniach opieki zdrowotnej finansowanych ze środków publicznych lub potwierdzenia pokrycia przez ubezpieczyciela kosztów leczenia na terytorium Rzeczypospolitej Polskiej ważnego przez okres zamierzonego pobytu cudzoziemca na tym terytorium;</w:t>
      </w:r>
      <w:r w:rsidRPr="00156CDE">
        <w:rPr>
          <w:color w:val="000000"/>
          <w:sz w:val="20"/>
          <w:szCs w:val="20"/>
        </w:rPr>
        <w:br/>
      </w:r>
      <w:r w:rsidRPr="00156CDE">
        <w:rPr>
          <w:color w:val="000000"/>
          <w:sz w:val="20"/>
          <w:szCs w:val="20"/>
        </w:rPr>
        <w:br/>
        <w:t>4) zachodzi obawa, że wydanie wizy mogłoby spowodować zagrożenie dla obronności lub bezpieczeństwa państwa lub ochrony bezpieczeństwa i porządku publicznego albo naruszyć interes Rzeczypospolitej Polskiej;</w:t>
      </w:r>
      <w:r w:rsidRPr="00156CDE">
        <w:rPr>
          <w:color w:val="000000"/>
          <w:sz w:val="20"/>
          <w:szCs w:val="20"/>
        </w:rPr>
        <w:br/>
      </w:r>
      <w:r w:rsidRPr="00156CDE">
        <w:rPr>
          <w:color w:val="000000"/>
          <w:sz w:val="20"/>
          <w:szCs w:val="20"/>
        </w:rPr>
        <w:br/>
        <w:t>5) okres ważności dokumentu podróży cudzoziemca upływa wcześniej niż 3 miesiące przed upływem okresu ważności wnioskowanej wizy;</w:t>
      </w:r>
      <w:r w:rsidRPr="00156CDE">
        <w:rPr>
          <w:color w:val="000000"/>
          <w:sz w:val="20"/>
          <w:szCs w:val="20"/>
        </w:rPr>
        <w:br/>
      </w:r>
      <w:r w:rsidRPr="00156CDE">
        <w:rPr>
          <w:color w:val="000000"/>
          <w:sz w:val="20"/>
          <w:szCs w:val="20"/>
        </w:rPr>
        <w:br/>
        <w:t>6) w postępowaniu o wydanie wizy:</w:t>
      </w:r>
      <w:r w:rsidRPr="00156CDE">
        <w:rPr>
          <w:color w:val="000000"/>
          <w:sz w:val="20"/>
          <w:szCs w:val="20"/>
        </w:rPr>
        <w:br/>
      </w:r>
      <w:r w:rsidRPr="00156CDE">
        <w:rPr>
          <w:color w:val="000000"/>
          <w:sz w:val="20"/>
          <w:szCs w:val="20"/>
        </w:rPr>
        <w:br/>
        <w:t>a) złożył wniosek lub dołączył do niego dokumenty zawierające nieprawdziwe dane osobowe lub fałszywe informacje,</w:t>
      </w:r>
      <w:r w:rsidRPr="00156CDE">
        <w:rPr>
          <w:color w:val="000000"/>
          <w:sz w:val="20"/>
          <w:szCs w:val="20"/>
        </w:rPr>
        <w:br/>
      </w:r>
      <w:r w:rsidRPr="00156CDE">
        <w:rPr>
          <w:color w:val="000000"/>
          <w:sz w:val="20"/>
          <w:szCs w:val="20"/>
        </w:rPr>
        <w:br/>
        <w:t>b) zeznał nieprawdę lub zataił prawdę albo, w celu użycia za autentyczny, podrobił lub przerobił dokument bądź takiego dokumentu jako autentycznego używał;</w:t>
      </w:r>
      <w:r w:rsidRPr="00156CDE">
        <w:rPr>
          <w:color w:val="000000"/>
          <w:sz w:val="20"/>
          <w:szCs w:val="20"/>
        </w:rPr>
        <w:br/>
      </w:r>
      <w:r w:rsidRPr="00156CDE">
        <w:rPr>
          <w:color w:val="000000"/>
          <w:sz w:val="20"/>
          <w:szCs w:val="20"/>
        </w:rPr>
        <w:br/>
        <w:t>7) nie uzasadnił celu lub warunków planowanego pobytu.</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36</w:t>
      </w:r>
    </w:p>
    <w:p w:rsidR="00FD732E" w:rsidRPr="00156CDE" w:rsidRDefault="00FD732E" w:rsidP="00156CDE">
      <w:pPr>
        <w:spacing w:before="100" w:beforeAutospacing="1" w:after="100" w:afterAutospacing="1"/>
        <w:jc w:val="both"/>
        <w:rPr>
          <w:color w:val="000000"/>
          <w:sz w:val="20"/>
          <w:szCs w:val="20"/>
          <w:u w:val="single"/>
        </w:rPr>
      </w:pPr>
      <w:r w:rsidRPr="00156CDE">
        <w:rPr>
          <w:color w:val="000000"/>
          <w:sz w:val="20"/>
          <w:szCs w:val="20"/>
        </w:rPr>
        <w:t>1. Wizę wydaje lub odmawia jej wydania konsul. Wizę w celu wykonywania pracy wydaje lub odmawia jej wydania konsul właściwy ze względu na państwo stałego zamieszkania cudzoziemca.</w:t>
      </w:r>
      <w:r w:rsidRPr="00156CDE">
        <w:rPr>
          <w:color w:val="000000"/>
          <w:sz w:val="20"/>
          <w:szCs w:val="20"/>
        </w:rPr>
        <w:br/>
      </w:r>
      <w:r w:rsidRPr="00156CDE">
        <w:rPr>
          <w:color w:val="000000"/>
          <w:sz w:val="20"/>
          <w:szCs w:val="20"/>
        </w:rPr>
        <w:br/>
        <w:t>2. Jeżeli cudzoziemiec legalnie przebywa na terytorium państw członkowskich Unii Europejskiej, państw członkowskich Europejskiego Porozumienia o Wolnym Handlu (EFTA) - stron umowy o Europejskim Obszarze Gospodarczym lub Konfederacji Szwajcarskiej, wizę w celu wykonywania pracy może mu wydać inny konsul niż wskazany w ust. 1 zdanie drugie.</w:t>
      </w:r>
      <w:r w:rsidRPr="00156CDE">
        <w:rPr>
          <w:color w:val="000000"/>
          <w:sz w:val="20"/>
          <w:szCs w:val="20"/>
        </w:rPr>
        <w:br/>
      </w:r>
      <w:r w:rsidRPr="00156CDE">
        <w:rPr>
          <w:color w:val="000000"/>
          <w:sz w:val="20"/>
          <w:szCs w:val="20"/>
        </w:rPr>
        <w:br/>
        <w:t>3. Wizę dyplomatyczną, służbową i kurierską wydają lub odmawiają jej wydania:</w:t>
      </w:r>
      <w:r w:rsidRPr="00156CDE">
        <w:rPr>
          <w:color w:val="000000"/>
          <w:sz w:val="20"/>
          <w:szCs w:val="20"/>
        </w:rPr>
        <w:br/>
      </w:r>
      <w:r w:rsidRPr="00156CDE">
        <w:rPr>
          <w:color w:val="000000"/>
          <w:sz w:val="20"/>
          <w:szCs w:val="20"/>
        </w:rPr>
        <w:br/>
        <w:t>1) minister właściwy do spraw zagranicznych;</w:t>
      </w:r>
      <w:r w:rsidRPr="00156CDE">
        <w:rPr>
          <w:color w:val="000000"/>
          <w:sz w:val="20"/>
          <w:szCs w:val="20"/>
        </w:rPr>
        <w:br/>
      </w:r>
      <w:r w:rsidRPr="00156CDE">
        <w:rPr>
          <w:color w:val="000000"/>
          <w:sz w:val="20"/>
          <w:szCs w:val="20"/>
        </w:rPr>
        <w:br/>
        <w:t>2) konsul.</w:t>
      </w:r>
      <w:r w:rsidRPr="00156CDE">
        <w:rPr>
          <w:color w:val="000000"/>
          <w:sz w:val="20"/>
          <w:szCs w:val="20"/>
        </w:rPr>
        <w:br/>
      </w:r>
      <w:r w:rsidRPr="00156CDE">
        <w:rPr>
          <w:color w:val="000000"/>
          <w:sz w:val="20"/>
          <w:szCs w:val="20"/>
        </w:rPr>
        <w:br/>
        <w:t>4. Wizę dyplomatyczną i służbową wydaje minister właściwy do spraw zagranicznych na podstawie noty ministerstwa spraw zagranicznych państwa obcego lub jego misji dyplomatycznej, a konsul - dodatkowo na podstawie wniosku o wydanie wizy.</w:t>
      </w:r>
      <w:r w:rsidRPr="00156CDE">
        <w:rPr>
          <w:color w:val="000000"/>
          <w:sz w:val="20"/>
          <w:szCs w:val="20"/>
        </w:rPr>
        <w:br/>
      </w:r>
      <w:r w:rsidRPr="00156CDE">
        <w:rPr>
          <w:color w:val="000000"/>
          <w:sz w:val="20"/>
          <w:szCs w:val="20"/>
        </w:rPr>
        <w:br/>
        <w:t>5. Decyzja wydana przez konsula jest ostateczna.</w:t>
      </w:r>
      <w:r w:rsidRPr="00156CDE">
        <w:rPr>
          <w:color w:val="000000"/>
          <w:sz w:val="20"/>
          <w:szCs w:val="20"/>
        </w:rPr>
        <w:br/>
      </w:r>
      <w:r w:rsidRPr="00156CDE">
        <w:rPr>
          <w:color w:val="000000"/>
          <w:sz w:val="20"/>
          <w:szCs w:val="20"/>
        </w:rPr>
        <w:br/>
        <w:t xml:space="preserve">6. </w:t>
      </w:r>
      <w:r w:rsidRPr="00156CDE">
        <w:rPr>
          <w:color w:val="000000"/>
          <w:sz w:val="20"/>
          <w:szCs w:val="20"/>
          <w:u w:val="single"/>
        </w:rPr>
        <w:t>Konsul jest obowiązany uzasadnić ustnie odmowę wydania wizy, o której mowa w art. 28 ust. 1 pkt 12 [tzn. wiza jednolita pobytowa lub krajowa wydana w celu dołączenia do obywatela państwa członkowskiego Unii Europejskiej, państwa członkowskiego Europejskiego Porozumienia o Wolnym Handlu (EFTA) - strony umowy o Europejskim Obszarze Gospodarczym lub Konfederacji Szwajcarskiej lub przebywania z nim], może jednak odstąpić od uzasadnienia w całości lub w części, jeżeli wymagają tego względy bezpieczeństwa państwa.</w:t>
      </w:r>
    </w:p>
    <w:p w:rsidR="00FD732E" w:rsidRPr="00156CDE" w:rsidRDefault="00FD732E" w:rsidP="00156CDE">
      <w:pPr>
        <w:spacing w:before="100" w:beforeAutospacing="1" w:after="100" w:afterAutospacing="1"/>
        <w:jc w:val="both"/>
        <w:rPr>
          <w:i/>
          <w:sz w:val="20"/>
          <w:szCs w:val="20"/>
        </w:rPr>
      </w:pPr>
      <w:r w:rsidRPr="00156CDE">
        <w:rPr>
          <w:sz w:val="20"/>
          <w:szCs w:val="20"/>
        </w:rPr>
        <w:t>{</w:t>
      </w:r>
      <w:r w:rsidRPr="00156CDE">
        <w:rPr>
          <w:i/>
          <w:sz w:val="20"/>
          <w:szCs w:val="20"/>
        </w:rPr>
        <w:t>Pytanie – czy to znaczy, że konsul nie musi już tego uzasadniać na piśmie – wydaje mi się, że w czasie kursu mówili, że w takim przypadku uzasadnienie musi być na piśmie, ale może coś mi się myli}.</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14 lipca 2006 r. o wjeździe na terytorium RP, pobycie oraz wyjeździe z tego terytorium obywateli państw członkowskich Unii Europejskiej i członków ich rodzin</w:t>
      </w:r>
    </w:p>
    <w:p w:rsidR="00FD732E" w:rsidRPr="00156CDE" w:rsidRDefault="00FD732E" w:rsidP="00156CDE">
      <w:pPr>
        <w:autoSpaceDE w:val="0"/>
        <w:autoSpaceDN w:val="0"/>
        <w:adjustRightInd w:val="0"/>
        <w:spacing w:before="240"/>
        <w:jc w:val="both"/>
        <w:rPr>
          <w:bCs/>
          <w:sz w:val="20"/>
          <w:szCs w:val="20"/>
        </w:rPr>
      </w:pPr>
      <w:r w:rsidRPr="00156CDE">
        <w:rPr>
          <w:bCs/>
          <w:sz w:val="20"/>
          <w:szCs w:val="20"/>
        </w:rPr>
        <w:t>Art. 10.</w:t>
      </w:r>
    </w:p>
    <w:p w:rsidR="00FD732E" w:rsidRPr="00156CDE" w:rsidRDefault="00FD732E" w:rsidP="00156CDE">
      <w:pPr>
        <w:autoSpaceDE w:val="0"/>
        <w:autoSpaceDN w:val="0"/>
        <w:adjustRightInd w:val="0"/>
        <w:spacing w:before="240"/>
        <w:jc w:val="both"/>
        <w:rPr>
          <w:sz w:val="20"/>
          <w:szCs w:val="20"/>
        </w:rPr>
      </w:pPr>
      <w:r w:rsidRPr="00156CDE">
        <w:rPr>
          <w:sz w:val="20"/>
          <w:szCs w:val="20"/>
        </w:rPr>
        <w:t>1.  Członkowi rodziny niebędącemu obywatelem UE wydaje się wizę pobytową w celu dołączenia do obywatela państwa członkowskiego lub przebywania z nim.</w:t>
      </w:r>
    </w:p>
    <w:p w:rsidR="00FD732E" w:rsidRPr="00156CDE" w:rsidRDefault="00FD732E" w:rsidP="00156CDE">
      <w:pPr>
        <w:autoSpaceDE w:val="0"/>
        <w:autoSpaceDN w:val="0"/>
        <w:adjustRightInd w:val="0"/>
        <w:jc w:val="both"/>
        <w:rPr>
          <w:sz w:val="20"/>
          <w:szCs w:val="20"/>
        </w:rPr>
      </w:pPr>
      <w:r w:rsidRPr="00156CDE">
        <w:rPr>
          <w:sz w:val="20"/>
          <w:szCs w:val="20"/>
        </w:rPr>
        <w:t xml:space="preserve">2. Członkowi rodziny niebędącemu obywatelem UE odmawia się wydania wizy, w przypadku gdy </w:t>
      </w:r>
      <w:r w:rsidRPr="00156CDE">
        <w:rPr>
          <w:sz w:val="20"/>
          <w:szCs w:val="20"/>
          <w:u w:val="single"/>
        </w:rPr>
        <w:t>jego dane znajdują się w wykazie cudzoziemców</w:t>
      </w:r>
      <w:r w:rsidRPr="00156CDE">
        <w:rPr>
          <w:sz w:val="20"/>
          <w:szCs w:val="20"/>
        </w:rPr>
        <w:t>, których pobyt na terytorium Rzeczypospolitej Polskiej jest niepożądany, prowadzonym na podstawie art. 124 pkt 4 ustawy z dnia 13 czerwca 2003 r. o cudzoziemcach, zwanym dalej "wykazem".</w:t>
      </w:r>
    </w:p>
    <w:p w:rsidR="00FD732E" w:rsidRPr="00156CDE" w:rsidRDefault="00FD732E" w:rsidP="00156CDE">
      <w:pPr>
        <w:autoSpaceDE w:val="0"/>
        <w:autoSpaceDN w:val="0"/>
        <w:adjustRightInd w:val="0"/>
        <w:jc w:val="both"/>
        <w:rPr>
          <w:sz w:val="20"/>
          <w:szCs w:val="20"/>
        </w:rPr>
      </w:pPr>
      <w:r w:rsidRPr="00156CDE">
        <w:rPr>
          <w:sz w:val="20"/>
          <w:szCs w:val="20"/>
        </w:rPr>
        <w:t>3.  Wizę wydaje lub odmawia jej wydania konsul lub komendant placówki Straży Granicznej niezwłocznie po złożeniu wniosku, zapewniając członkowi rodziny wszelkie dopuszczalne przez przepisy prawa ułatwienia w uzyskaniu wizy.</w:t>
      </w:r>
    </w:p>
    <w:p w:rsidR="00FD732E" w:rsidRPr="00156CDE" w:rsidRDefault="00FD732E" w:rsidP="00156CDE">
      <w:pPr>
        <w:autoSpaceDE w:val="0"/>
        <w:autoSpaceDN w:val="0"/>
        <w:adjustRightInd w:val="0"/>
        <w:jc w:val="both"/>
        <w:rPr>
          <w:sz w:val="20"/>
          <w:szCs w:val="20"/>
        </w:rPr>
      </w:pPr>
      <w:r w:rsidRPr="00156CDE">
        <w:rPr>
          <w:sz w:val="20"/>
          <w:szCs w:val="20"/>
        </w:rPr>
        <w:t xml:space="preserve">4.  </w:t>
      </w:r>
      <w:r w:rsidRPr="00156CDE">
        <w:rPr>
          <w:sz w:val="20"/>
          <w:szCs w:val="20"/>
          <w:u w:val="single"/>
        </w:rPr>
        <w:t>Odmowa wydania wizy przez konsula następuje w formie decyzji, do której stosuje się odpowiednio przepisy działu II rozdziału 7, 9-11 Kodeksu postępowania administracyjnego</w:t>
      </w:r>
      <w:r w:rsidRPr="00156CDE">
        <w:rPr>
          <w:sz w:val="20"/>
          <w:szCs w:val="20"/>
        </w:rPr>
        <w:t xml:space="preserve">, o ile ustawa nie stanowi inaczej. </w:t>
      </w:r>
    </w:p>
    <w:p w:rsidR="00FD732E" w:rsidRPr="00156CDE" w:rsidRDefault="00FD732E" w:rsidP="00156CDE">
      <w:pPr>
        <w:autoSpaceDE w:val="0"/>
        <w:autoSpaceDN w:val="0"/>
        <w:adjustRightInd w:val="0"/>
        <w:jc w:val="both"/>
        <w:rPr>
          <w:sz w:val="20"/>
          <w:szCs w:val="20"/>
        </w:rPr>
      </w:pPr>
      <w:r w:rsidRPr="00156CDE">
        <w:rPr>
          <w:sz w:val="20"/>
          <w:szCs w:val="20"/>
        </w:rPr>
        <w:t xml:space="preserve">5.  </w:t>
      </w:r>
      <w:r w:rsidRPr="00156CDE">
        <w:rPr>
          <w:sz w:val="20"/>
          <w:szCs w:val="20"/>
          <w:u w:val="single"/>
        </w:rPr>
        <w:t>Od decyzji o odmowie wydania wizy wydanej przez konsula przysługuje odwołanie do Ministra Spraw Zagranicznych</w:t>
      </w:r>
      <w:r w:rsidRPr="00156CDE">
        <w:rPr>
          <w:sz w:val="20"/>
          <w:szCs w:val="20"/>
        </w:rPr>
        <w:t>, a od decyzji o odmowie wydania wizy, wydanej przez komendanta placówki Straży Granicznej - do Komendanta Głównego Straży Granicznej.</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Centralny Organ Wizowy.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4 Ust. 5c – Centralny organ wizowy jest to organ odpowiedzialny za przeprowadzenie konsultacji, w tym konsultacji elektronicznych, o których mowa w art. 17 ust. 2 Konwencji Wykonawczej Schengen.</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39 – W Polsce jako Centralny Organ Wizowy działa Szef Urzędu do Spraw Cudzoziemców.</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Na podstawie Konwencji Wykonawczej Schengen wydanie wizy jednolitej wymaga uzyskania zgody Szefa Urzędu do Spraw Cudzoziemców (centralnego organu wizowego).</w:t>
      </w:r>
      <w:r w:rsidRPr="00156CDE">
        <w:rPr>
          <w:color w:val="000000"/>
          <w:sz w:val="20"/>
          <w:szCs w:val="20"/>
        </w:rPr>
        <w:br/>
      </w:r>
      <w:r w:rsidRPr="00156CDE">
        <w:rPr>
          <w:color w:val="000000"/>
          <w:sz w:val="20"/>
          <w:szCs w:val="20"/>
        </w:rPr>
        <w:br/>
        <w:t>Szef Urzędu do Spraw Cudzoziemców konsultuje możliwość wyrażenia zgody na wydanie wizy jednolitej:</w:t>
      </w:r>
      <w:r w:rsidRPr="00156CDE">
        <w:rPr>
          <w:color w:val="000000"/>
          <w:sz w:val="20"/>
          <w:szCs w:val="20"/>
        </w:rPr>
        <w:br/>
      </w:r>
      <w:r w:rsidRPr="00156CDE">
        <w:rPr>
          <w:color w:val="000000"/>
          <w:sz w:val="20"/>
          <w:szCs w:val="20"/>
        </w:rPr>
        <w:br/>
        <w:t>W przypadkach określonych w załączniku 5A do Wspólnych Instrukcji Konsularnych dla misji dyplomatycznych i urzędów konsularnych dotyczących wiz (Dz. Urz. UE C 326 z 22.12.2005, str. 1), zwanych dalej "Wspólnymi Instrukcjami Konsularnymi", z:</w:t>
      </w:r>
      <w:r w:rsidRPr="00156CDE">
        <w:rPr>
          <w:color w:val="000000"/>
          <w:sz w:val="20"/>
          <w:szCs w:val="20"/>
        </w:rPr>
        <w:br/>
        <w:t>a) Komendantem Głównym Straży Granicznej,</w:t>
      </w:r>
      <w:r w:rsidRPr="00156CDE">
        <w:rPr>
          <w:color w:val="000000"/>
          <w:sz w:val="20"/>
          <w:szCs w:val="20"/>
        </w:rPr>
        <w:br/>
        <w:t>b) Komendantem Głównym Policji,</w:t>
      </w:r>
      <w:r w:rsidRPr="00156CDE">
        <w:rPr>
          <w:color w:val="000000"/>
          <w:sz w:val="20"/>
          <w:szCs w:val="20"/>
        </w:rPr>
        <w:br/>
        <w:t>c) Szefem Agencji Bezpieczeństwa Wewnętrznego,</w:t>
      </w:r>
      <w:r w:rsidRPr="00156CDE">
        <w:rPr>
          <w:color w:val="000000"/>
          <w:sz w:val="20"/>
          <w:szCs w:val="20"/>
        </w:rPr>
        <w:br/>
        <w:t>d) Szefem Agencji Wywiadu,</w:t>
      </w:r>
      <w:r w:rsidRPr="00156CDE">
        <w:rPr>
          <w:color w:val="000000"/>
          <w:sz w:val="20"/>
          <w:szCs w:val="20"/>
        </w:rPr>
        <w:br/>
        <w:t>e) ministrem właściwym do spraw zagranicznych;</w:t>
      </w:r>
      <w:r w:rsidRPr="00156CDE">
        <w:rPr>
          <w:color w:val="000000"/>
          <w:sz w:val="20"/>
          <w:szCs w:val="20"/>
        </w:rPr>
        <w:br/>
      </w:r>
      <w:r w:rsidRPr="00156CDE">
        <w:rPr>
          <w:color w:val="000000"/>
          <w:sz w:val="20"/>
          <w:szCs w:val="20"/>
        </w:rPr>
        <w:br/>
        <w:t>W przypadkach określonych w załączniku 5B lub 5C do Wspólnych Instrukcji Konsularnych, z centralnymi organami wizowymi innych państw obszaru Schengen.</w:t>
      </w:r>
      <w:r w:rsidRPr="00156CDE">
        <w:rPr>
          <w:color w:val="000000"/>
          <w:sz w:val="20"/>
          <w:szCs w:val="20"/>
        </w:rPr>
        <w:br/>
      </w:r>
      <w:r w:rsidRPr="00156CDE">
        <w:rPr>
          <w:color w:val="000000"/>
          <w:sz w:val="20"/>
          <w:szCs w:val="20"/>
        </w:rPr>
        <w:br/>
        <w:t>Jeżeli wydanie wizy przez organ wizowy innego państwa obszaru Schengen wymaga zgody centralnego organu wizowego Rzeczypospolitej Polskiej, Szef Urzędu do Spraw Cudzoziemców działający jako centralny organ wizowy konsultuje możliwość wyrażenia zgody z organami, o których mowa w ust. 2 pkt 1.</w:t>
      </w:r>
      <w:r w:rsidRPr="00156CDE">
        <w:rPr>
          <w:color w:val="000000"/>
          <w:sz w:val="20"/>
          <w:szCs w:val="20"/>
        </w:rPr>
        <w:br/>
      </w:r>
      <w:r w:rsidRPr="00156CDE">
        <w:rPr>
          <w:color w:val="000000"/>
          <w:sz w:val="20"/>
          <w:szCs w:val="20"/>
        </w:rPr>
        <w:br/>
        <w:t>Organy, o których mowa w ust. 2 pkt 1, są obowiązane, w terminie 5 dni od dnia otrzymania wniosku o konsultację, przekazać opinię w sprawie zgody na wydanie wizy jednolitej. Nieprzekazanie opinii w tym terminie uznaje się za równoważne z wydaniem opinii pozytywnej.</w:t>
      </w:r>
      <w:r w:rsidRPr="00156CDE">
        <w:rPr>
          <w:color w:val="000000"/>
          <w:sz w:val="20"/>
          <w:szCs w:val="20"/>
        </w:rPr>
        <w:br/>
      </w:r>
      <w:r w:rsidRPr="00156CDE">
        <w:rPr>
          <w:color w:val="000000"/>
          <w:sz w:val="20"/>
          <w:szCs w:val="20"/>
        </w:rPr>
        <w:br/>
        <w:t>Na wniosek organów, o których mowa w ust. 2 pkt 1, termin przekazania opinii w sprawie zgody na wydanie wizy jednolitej może być przedłużony o 5 dni, a w szczególnie uzasadnionych przypadkach do 80 dni.</w:t>
      </w:r>
      <w:r w:rsidRPr="00156CDE">
        <w:rPr>
          <w:color w:val="000000"/>
          <w:sz w:val="20"/>
          <w:szCs w:val="20"/>
        </w:rPr>
        <w:br/>
      </w:r>
      <w:r w:rsidRPr="00156CDE">
        <w:rPr>
          <w:color w:val="000000"/>
          <w:sz w:val="20"/>
          <w:szCs w:val="20"/>
        </w:rPr>
        <w:br/>
        <w:t>Szef Urzędu do Spraw Cudzoziemców informuje konsula o wyrażeniu zgody na wydanie wizy jednolitej lub braku zgody na jej wydanie, w terminie 10 dni od dnia otrzymania wniosku w tej sprawie. Termin ten ulega przedłużeniu odpowiednio do przedłużenia terminu przekazania opinii, o którym mowa w ust. 5, lub przekazania stanowiska przez centralne organy wizowe innych państw obszaru Schengen, o czym Szef Urzędu do Spraw Cudzoziemców zawiadamia konsula.</w:t>
      </w:r>
      <w:r w:rsidRPr="00156CDE">
        <w:rPr>
          <w:color w:val="000000"/>
          <w:sz w:val="20"/>
          <w:szCs w:val="20"/>
        </w:rPr>
        <w:br/>
      </w:r>
      <w:r w:rsidRPr="00156CDE">
        <w:rPr>
          <w:color w:val="000000"/>
          <w:sz w:val="20"/>
          <w:szCs w:val="20"/>
        </w:rPr>
        <w:br/>
        <w:t>Przepisu ust. 5 i 6 w zakresie dotyczącym terminów nie stosuje się, gdy inne terminy wynikają z umów międzynarodowych o ułatwieniach wizowych zawartych przez Unię Europejską.</w:t>
      </w:r>
      <w:r w:rsidRPr="00156CDE">
        <w:rPr>
          <w:color w:val="000000"/>
          <w:sz w:val="20"/>
          <w:szCs w:val="20"/>
        </w:rPr>
        <w:br/>
      </w:r>
      <w:r w:rsidRPr="00156CDE">
        <w:rPr>
          <w:color w:val="000000"/>
          <w:sz w:val="20"/>
          <w:szCs w:val="20"/>
        </w:rPr>
        <w:br/>
        <w:t>Nieudzielenie konsulowi przez Szefa Urzędu do Spraw Cudzoziemców informacji w sprawie zgody na wydanie wizy jednolitej w terminach, o których mowa w ust. 6, uznaje się za wyrażenie zgody.</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Wiza wydawana na granicy przez komendanta placówki Straży Granicznej nie wymaga zgody Szefa Urzędu do Spraw Cudzoziemców.</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LTV. </w:t>
      </w:r>
    </w:p>
    <w:p w:rsidR="00FD732E" w:rsidRPr="00156CDE" w:rsidRDefault="00FD732E" w:rsidP="00156CDE">
      <w:pPr>
        <w:spacing w:before="100" w:beforeAutospacing="1" w:after="100" w:afterAutospacing="1"/>
        <w:jc w:val="both"/>
        <w:rPr>
          <w:sz w:val="20"/>
          <w:szCs w:val="20"/>
        </w:rPr>
      </w:pPr>
      <w:r w:rsidRPr="00156CDE">
        <w:rPr>
          <w:sz w:val="20"/>
          <w:szCs w:val="20"/>
        </w:rPr>
        <w:t>Wiza o ograniczonej ważności terytorialnej.</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27</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Wiza jednolita może być wydana cudzoziemcowi, który spełnia warunki określone w art. 5 ust. 1 lit. a i c-e kodeksu granicznego Schengen.</w:t>
      </w:r>
      <w:r w:rsidRPr="00156CDE">
        <w:rPr>
          <w:color w:val="000000"/>
          <w:sz w:val="20"/>
          <w:szCs w:val="20"/>
        </w:rPr>
        <w:br/>
      </w:r>
      <w:r w:rsidRPr="00156CDE">
        <w:rPr>
          <w:color w:val="000000"/>
          <w:sz w:val="20"/>
          <w:szCs w:val="20"/>
        </w:rPr>
        <w:br/>
        <w:t xml:space="preserve">2. </w:t>
      </w:r>
      <w:r w:rsidRPr="00156CDE">
        <w:rPr>
          <w:color w:val="000000"/>
          <w:sz w:val="20"/>
          <w:szCs w:val="20"/>
          <w:u w:val="single"/>
        </w:rPr>
        <w:t>Wiza jednolita o ograniczonej ważności terytorialnej upoważniająca do wjazdu i pobytu tylko na terytorium Rzeczypospolitej Polskiej</w:t>
      </w:r>
      <w:r w:rsidRPr="00156CDE">
        <w:rPr>
          <w:color w:val="000000"/>
          <w:sz w:val="20"/>
          <w:szCs w:val="20"/>
        </w:rPr>
        <w:t xml:space="preserve"> może być wydana cudzoziemcowi:</w:t>
      </w:r>
      <w:r w:rsidRPr="00156CDE">
        <w:rPr>
          <w:color w:val="000000"/>
          <w:sz w:val="20"/>
          <w:szCs w:val="20"/>
        </w:rPr>
        <w:br/>
      </w:r>
      <w:r w:rsidRPr="00156CDE">
        <w:rPr>
          <w:color w:val="000000"/>
          <w:sz w:val="20"/>
          <w:szCs w:val="20"/>
        </w:rPr>
        <w:br/>
        <w:t>1) który nie spełnia warunków wjazdu, o których mowa w art. 5 ust. 1 lit. c-e kodeksu granicznego Schengen,</w:t>
      </w:r>
      <w:r w:rsidRPr="00156CDE">
        <w:rPr>
          <w:color w:val="000000"/>
          <w:sz w:val="20"/>
          <w:szCs w:val="20"/>
        </w:rPr>
        <w:br/>
      </w:r>
      <w:r w:rsidRPr="00156CDE">
        <w:rPr>
          <w:color w:val="000000"/>
          <w:sz w:val="20"/>
          <w:szCs w:val="20"/>
        </w:rPr>
        <w:br/>
        <w:t>2) który wykorzystał dopuszczalny czas pobytu na terytorium państw obszaru Schengen przez 3 miesiące w ciągu każdego okresu 6 miesięcy liczonego od dnia pierwszego wjazdu,</w:t>
      </w:r>
      <w:r w:rsidRPr="00156CDE">
        <w:rPr>
          <w:color w:val="000000"/>
          <w:sz w:val="20"/>
          <w:szCs w:val="20"/>
        </w:rPr>
        <w:br/>
      </w:r>
      <w:r w:rsidRPr="00156CDE">
        <w:rPr>
          <w:color w:val="000000"/>
          <w:sz w:val="20"/>
          <w:szCs w:val="20"/>
        </w:rPr>
        <w:br/>
        <w:t>3) ze względu na wyjątkową pilność sprawy, w szczególności uzasadnioną względami humanitarnymi, zobowiązaniami międzynarodowymi lub interesem Rzeczypospolitej Polskiej, gdy centralny organ wizowy innego państwa obszaru Schengen zajął negatywne stanowisko w toku obowiązkowych konsultacji lub konsul odstąpił od przeprowadzenia konsultacji</w:t>
      </w:r>
      <w:r w:rsidRPr="00156CDE">
        <w:rPr>
          <w:color w:val="000000"/>
          <w:sz w:val="20"/>
          <w:szCs w:val="20"/>
        </w:rPr>
        <w:br/>
      </w:r>
      <w:r w:rsidRPr="00156CDE">
        <w:rPr>
          <w:color w:val="000000"/>
          <w:sz w:val="20"/>
          <w:szCs w:val="20"/>
        </w:rPr>
        <w:br/>
        <w:t>- pod warunkiem, że nie zachodzą okoliczności uzasadniające odmowę wydania wizy krajowej; warunek ten nie dotyczy wydania wizy w celu, o którym mowa w art. 28 ust. 1 pkt 1, tzn. przyjazdu ze względów humanitarnych, ze względu na interes państwa lub zobowiązania międzynarodowe.</w:t>
      </w:r>
      <w:r w:rsidRPr="00156CDE">
        <w:rPr>
          <w:color w:val="000000"/>
          <w:sz w:val="20"/>
          <w:szCs w:val="20"/>
        </w:rPr>
        <w:br/>
      </w:r>
      <w:r w:rsidRPr="00156CDE">
        <w:rPr>
          <w:color w:val="000000"/>
          <w:sz w:val="20"/>
          <w:szCs w:val="20"/>
        </w:rPr>
        <w:br/>
        <w:t>3. Wiza jednolita o ograniczonej ważności terytorialnej upoważniająca cudzoziemca do wjazdu i pobytu tylko na terytorium niektórych państw obszaru Schengen może być wydana, gdy dokument podróży cudzoziemca jest uznawany tylko na terytorium tych państw.</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Błędy w naklejce wizowej.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41 Ust. 3-5</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3. Organ, który wydał cudzoziemcowi wizę krajową, może, z urzędu lub na wniosek cudzoziemca, sprostować w niej błędy pisarskie i oczywiste omyłki.</w:t>
      </w:r>
      <w:r w:rsidRPr="00156CDE">
        <w:rPr>
          <w:color w:val="000000"/>
          <w:sz w:val="20"/>
          <w:szCs w:val="20"/>
        </w:rPr>
        <w:br/>
      </w:r>
      <w:r w:rsidRPr="00156CDE">
        <w:rPr>
          <w:color w:val="000000"/>
          <w:sz w:val="20"/>
          <w:szCs w:val="20"/>
        </w:rPr>
        <w:br/>
        <w:t>4. Jeżeli cudzoziemiec przebywa na terytorium Rzeczypospolitej Polskiej, błędy pisarskie i oczywiste omyłki w wizie krajowej wydanej cudzoziemcowi przez konsula prostuje wojewoda właściwy ze względu na miejsce pobytu cudzoziemca.</w:t>
      </w:r>
      <w:r w:rsidRPr="00156CDE">
        <w:rPr>
          <w:color w:val="000000"/>
          <w:sz w:val="20"/>
          <w:szCs w:val="20"/>
        </w:rPr>
        <w:br/>
      </w:r>
      <w:r w:rsidRPr="00156CDE">
        <w:rPr>
          <w:color w:val="000000"/>
          <w:sz w:val="20"/>
          <w:szCs w:val="20"/>
        </w:rPr>
        <w:br/>
        <w:t>5. Organ, który sprostował błędy pisarskie i oczywiste omyłki w wizie krajowej wydanej cudzoziemcowi, zamieszcza w dokumencie podróży lub polskim dokumencie tożsamości cudzoziemca nową wizę prawidłowo wypełnioną i anuluje wizę wydaną poprzednio.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Zezwolenie na osiedlenie się w Polsce.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Zezwolenia na osiedlenie się udziela się cudzoziemcowi, który:</w:t>
      </w:r>
      <w:r w:rsidRPr="00156CDE">
        <w:rPr>
          <w:color w:val="000000"/>
          <w:sz w:val="20"/>
          <w:szCs w:val="20"/>
        </w:rPr>
        <w:br/>
      </w:r>
      <w:r w:rsidRPr="00156CDE">
        <w:rPr>
          <w:color w:val="000000"/>
          <w:sz w:val="20"/>
          <w:szCs w:val="20"/>
        </w:rPr>
        <w:br/>
        <w:t>1) jest małoletnim dzieckiem cudzoziemca, posiadającego zezwolenie na osiedlenie się, urodzonym na terytorium Rzeczypospolitej Polskiej;</w:t>
      </w:r>
      <w:r w:rsidRPr="00156CDE">
        <w:rPr>
          <w:color w:val="000000"/>
          <w:sz w:val="20"/>
          <w:szCs w:val="20"/>
        </w:rPr>
        <w:br/>
      </w:r>
      <w:r w:rsidRPr="00156CDE">
        <w:rPr>
          <w:color w:val="000000"/>
          <w:sz w:val="20"/>
          <w:szCs w:val="20"/>
        </w:rPr>
        <w:br/>
        <w:t>2) pozostaje w związku małżeńskim, zawartym z obywatelem polskim co najmniej 3 lata przed złożeniem wniosku i bezpośrednio przed złożeniem wniosku przebywał nieprzerwanie na terytorium Rzeczypospolitej Polskiej co najmniej przez 2 lata na podstawie zezwolenia na zamieszkanie na czas oznaczony;</w:t>
      </w:r>
      <w:r w:rsidRPr="00156CDE">
        <w:rPr>
          <w:color w:val="000000"/>
          <w:sz w:val="20"/>
          <w:szCs w:val="20"/>
        </w:rPr>
        <w:br/>
      </w:r>
      <w:r w:rsidRPr="00156CDE">
        <w:rPr>
          <w:color w:val="000000"/>
          <w:sz w:val="20"/>
          <w:szCs w:val="20"/>
        </w:rPr>
        <w:br/>
        <w:t>3) bezpośrednio przed złożeniem wniosku przebywał nieprzerwanie na terytorium Rzeczypospolitej Polskiej przez okres nie krótszy niż 10 lat na podstawie zgody na pobyt tolerowany udzielonej na podstawie art. 97 ust. 1 pkt 1 lub 1a lub ust. 2 ustawy z dnia 13 czerwca 2003 r. o udzielaniu cudzoziemcom ochrony na terytorium Rzeczypospolitej Polskiej lub przez okres 5 lat w związku z uzyskaniem statusu uchodźcy lub ochrony uzupełniającej;</w:t>
      </w:r>
      <w:r w:rsidRPr="00156CDE">
        <w:rPr>
          <w:color w:val="000000"/>
          <w:sz w:val="20"/>
          <w:szCs w:val="20"/>
        </w:rPr>
        <w:br/>
      </w:r>
      <w:r w:rsidRPr="00156CDE">
        <w:rPr>
          <w:color w:val="000000"/>
          <w:sz w:val="20"/>
          <w:szCs w:val="20"/>
        </w:rPr>
        <w:br/>
        <w:t>4) jest dzieckiem obywatela polskiego i pozostaje pod jego władzą rodzicielską.</w:t>
      </w:r>
      <w:r w:rsidRPr="00156CDE">
        <w:rPr>
          <w:color w:val="000000"/>
          <w:sz w:val="20"/>
          <w:szCs w:val="20"/>
        </w:rPr>
        <w:br/>
      </w:r>
      <w:r w:rsidRPr="00156CDE">
        <w:rPr>
          <w:color w:val="000000"/>
          <w:sz w:val="20"/>
          <w:szCs w:val="20"/>
        </w:rPr>
        <w:br/>
        <w:t>2. Cudzoziemcowi przebywającemu na terytorium Rzeczypospolitej Polskiej w związku z uzyskaniem statusu uchodźcy, ochrony uzupełniającej lub zgody na pobyt tolerowany udzielonej w związku z rozpatrzeniem wniosku o nadanie statusu uchodźcy, zalicza się do okresu nieprzerwanego pobytu, o którym mowa w ust. 1 pkt 3, także okres pobytu w czasie postępowania w sprawie nadania statusu uchodźcy, choćby cudzoziemiec był w tym okresie umieszczony w strzeżonym ośrodku lub areszcie w celu wydalenia.</w:t>
      </w:r>
      <w:r w:rsidRPr="00156CDE">
        <w:rPr>
          <w:color w:val="000000"/>
          <w:sz w:val="20"/>
          <w:szCs w:val="20"/>
        </w:rPr>
        <w:br/>
      </w:r>
      <w:r w:rsidRPr="00156CDE">
        <w:rPr>
          <w:color w:val="000000"/>
          <w:sz w:val="20"/>
          <w:szCs w:val="20"/>
        </w:rPr>
        <w:br/>
        <w:t>3. Do postępowania o udzielenie zezwolenia na osiedlenie się cudzoziemcowi małżonkowi obywatela polskiego stosuje się art. 55.</w:t>
      </w:r>
      <w:r w:rsidRPr="00156CDE">
        <w:rPr>
          <w:color w:val="000000"/>
          <w:sz w:val="20"/>
          <w:szCs w:val="20"/>
        </w:rPr>
        <w:br/>
      </w:r>
      <w:r w:rsidRPr="00156CDE">
        <w:rPr>
          <w:color w:val="000000"/>
          <w:sz w:val="20"/>
          <w:szCs w:val="20"/>
        </w:rPr>
        <w:br/>
        <w:t>4. Pobyt na terytorium Rzeczypospolitej Polskiej uważa się za nieprzerwany, gdy żadna z przerw w nim nie była dłuższa niż 6 miesięcy i nie przekroczyła łącznie 10 miesięcy w okresach, o których mowa w ust. 1 pkt 2 lub 3, chyba że przerwa była spowodowana:</w:t>
      </w:r>
      <w:r w:rsidRPr="00156CDE">
        <w:rPr>
          <w:color w:val="000000"/>
          <w:sz w:val="20"/>
          <w:szCs w:val="20"/>
        </w:rPr>
        <w:br/>
      </w:r>
      <w:r w:rsidRPr="00156CDE">
        <w:rPr>
          <w:color w:val="000000"/>
          <w:sz w:val="20"/>
          <w:szCs w:val="20"/>
        </w:rPr>
        <w:br/>
        <w:t>1) wykonywaniem obowiązków zawodowych lub świadczeniem pracy poza terytorium Rzeczypospolitej Polskiej, na podstawie umowy zawartej z pracodawcą, którego siedziba znajduje się na terytorium Rzeczypospolitej Polskiej;</w:t>
      </w:r>
      <w:r w:rsidRPr="00156CDE">
        <w:rPr>
          <w:color w:val="000000"/>
          <w:sz w:val="20"/>
          <w:szCs w:val="20"/>
        </w:rPr>
        <w:br/>
      </w:r>
      <w:r w:rsidRPr="00156CDE">
        <w:rPr>
          <w:color w:val="000000"/>
          <w:sz w:val="20"/>
          <w:szCs w:val="20"/>
        </w:rPr>
        <w:br/>
        <w:t>2) towarzyszeniem małżonkowi wykonującemu obowiązki zawodowe lub świadczącemu pracę w warunkach, o których mowa w pkt 1;</w:t>
      </w:r>
      <w:r w:rsidRPr="00156CDE">
        <w:rPr>
          <w:color w:val="000000"/>
          <w:sz w:val="20"/>
          <w:szCs w:val="20"/>
        </w:rPr>
        <w:br/>
      </w:r>
      <w:r w:rsidRPr="00156CDE">
        <w:rPr>
          <w:color w:val="000000"/>
          <w:sz w:val="20"/>
          <w:szCs w:val="20"/>
        </w:rPr>
        <w:br/>
        <w:t>3) (uchylony);</w:t>
      </w:r>
      <w:r w:rsidRPr="00156CDE">
        <w:rPr>
          <w:color w:val="000000"/>
          <w:sz w:val="20"/>
          <w:szCs w:val="20"/>
        </w:rPr>
        <w:br/>
      </w:r>
      <w:r w:rsidRPr="00156CDE">
        <w:rPr>
          <w:color w:val="000000"/>
          <w:sz w:val="20"/>
          <w:szCs w:val="20"/>
        </w:rPr>
        <w:br/>
        <w:t>4) leczeniem cudzoziemca.</w:t>
      </w:r>
      <w:r w:rsidRPr="00156CDE">
        <w:rPr>
          <w:color w:val="000000"/>
          <w:sz w:val="20"/>
          <w:szCs w:val="20"/>
        </w:rPr>
        <w:br/>
      </w:r>
      <w:r w:rsidRPr="00156CDE">
        <w:rPr>
          <w:color w:val="000000"/>
          <w:sz w:val="20"/>
          <w:szCs w:val="20"/>
        </w:rPr>
        <w:br/>
        <w:t>5. Zezwolenia na osiedlenie się udziela się na czas nieoznaczony.</w:t>
      </w:r>
      <w:r w:rsidRPr="00156CDE">
        <w:rPr>
          <w:color w:val="000000"/>
          <w:sz w:val="20"/>
          <w:szCs w:val="20"/>
        </w:rPr>
        <w:br/>
      </w:r>
      <w:r w:rsidRPr="00156CDE">
        <w:rPr>
          <w:color w:val="000000"/>
          <w:sz w:val="20"/>
          <w:szCs w:val="20"/>
        </w:rPr>
        <w:br/>
        <w:t>6. Zezwolenie na osiedlenie się wygasa z mocy prawa z dniem uzyskania przez cudzoziemca zezwolenia na pobyt rezydenta długoterminowego WE.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wydaje zgodę na wydanie wizy jednolitej Schengen w przypadku obowiązkowych konsultacji wizowych ?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39</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 xml:space="preserve">Wydanie wizy jednolitej w przypadkach określonych przez Radę Unii Europejskiej na podstawie art. 17 ust. 2 Konwencji Wykonawczej Schengen wymaga uzyskania zgody </w:t>
      </w:r>
      <w:r w:rsidRPr="00156CDE">
        <w:rPr>
          <w:color w:val="000000"/>
          <w:sz w:val="20"/>
          <w:szCs w:val="20"/>
          <w:u w:val="single"/>
        </w:rPr>
        <w:t>Szefa Urzędu do Spraw Cudzoziemców działającego jako centralny organ wizowy</w:t>
      </w:r>
      <w:r w:rsidRPr="00156CDE">
        <w:rPr>
          <w:color w:val="000000"/>
          <w:sz w:val="20"/>
          <w:szCs w:val="20"/>
        </w:rPr>
        <w:t>.</w:t>
      </w:r>
    </w:p>
    <w:p w:rsidR="00FD732E" w:rsidRPr="00156CDE" w:rsidRDefault="00FD732E" w:rsidP="00156CDE">
      <w:pPr>
        <w:jc w:val="both"/>
        <w:rPr>
          <w:sz w:val="20"/>
          <w:szCs w:val="20"/>
        </w:rPr>
      </w:pPr>
      <w:r w:rsidRPr="00156CDE">
        <w:rPr>
          <w:sz w:val="20"/>
          <w:szCs w:val="20"/>
        </w:rPr>
        <w:t>Akt prawny: Konwencja Wykonawcza Schengen</w:t>
      </w:r>
    </w:p>
    <w:p w:rsidR="00FD732E" w:rsidRPr="00156CDE" w:rsidRDefault="00FD732E" w:rsidP="00156CDE">
      <w:pPr>
        <w:jc w:val="both"/>
        <w:rPr>
          <w:sz w:val="20"/>
          <w:szCs w:val="20"/>
        </w:rPr>
      </w:pPr>
      <w:r w:rsidRPr="00156CDE">
        <w:rPr>
          <w:sz w:val="20"/>
          <w:szCs w:val="20"/>
        </w:rPr>
        <w:t>(Konwencja wykonawcza do układu z Schengen, podpisanego dnia 14 czerwca 1985 r., dotyczącego stopniowego znoszenia kontroli na wspólnych granicach, podpisana w Schengen w dniu 19 czerwca 1990 r.)</w:t>
      </w:r>
    </w:p>
    <w:p w:rsidR="00FD732E" w:rsidRPr="00156CDE" w:rsidRDefault="00FD732E" w:rsidP="00156CDE">
      <w:pPr>
        <w:spacing w:before="100" w:beforeAutospacing="1" w:after="100" w:afterAutospacing="1"/>
        <w:jc w:val="both"/>
        <w:rPr>
          <w:sz w:val="20"/>
          <w:szCs w:val="20"/>
        </w:rPr>
      </w:pPr>
      <w:r w:rsidRPr="00156CDE">
        <w:rPr>
          <w:sz w:val="20"/>
          <w:szCs w:val="20"/>
        </w:rPr>
        <w:t>Art. 17 Ust. 2</w:t>
      </w:r>
    </w:p>
    <w:p w:rsidR="00FD732E" w:rsidRPr="00156CDE" w:rsidRDefault="00FD732E" w:rsidP="00156CDE">
      <w:pPr>
        <w:jc w:val="both"/>
        <w:rPr>
          <w:color w:val="231F20"/>
          <w:sz w:val="20"/>
          <w:szCs w:val="20"/>
        </w:rPr>
      </w:pPr>
      <w:r w:rsidRPr="00156CDE">
        <w:rPr>
          <w:color w:val="231F20"/>
          <w:sz w:val="20"/>
          <w:szCs w:val="20"/>
        </w:rPr>
        <w:t>„Komitet Wykonawczy wskazuje również przypadki, w których wydanie wizy podlega konsultacjom z władzami centralnymi Umawiającej się Strony, w której został wniesiony wniosek oraz, tam gdzie to stosowne, z władzami centralnymi innych Umawiających się Stron.”</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Posiadanie przez cudzoziemca środków niezbędnych na pobyt, leczenie itp. (wysokość, akt prawny). </w:t>
      </w:r>
    </w:p>
    <w:p w:rsidR="00FD732E" w:rsidRPr="00156CDE" w:rsidRDefault="00FD732E" w:rsidP="00156CDE">
      <w:pPr>
        <w:spacing w:before="100" w:beforeAutospacing="1" w:after="100" w:afterAutospacing="1"/>
        <w:jc w:val="both"/>
        <w:rPr>
          <w:sz w:val="20"/>
          <w:szCs w:val="20"/>
        </w:rPr>
      </w:pPr>
      <w:r w:rsidRPr="00156CDE">
        <w:rPr>
          <w:sz w:val="20"/>
          <w:szCs w:val="20"/>
        </w:rPr>
        <w:t>Akt prawny: Akt prawny: Ustawa z dnia 13 czerwca 2003 r. o cudzoziemcach (z późn. zm.)</w:t>
      </w:r>
    </w:p>
    <w:p w:rsidR="00FD732E" w:rsidRPr="00156CDE" w:rsidRDefault="00FD732E" w:rsidP="00156CDE">
      <w:pPr>
        <w:spacing w:line="240" w:lineRule="atLeast"/>
        <w:jc w:val="both"/>
        <w:rPr>
          <w:sz w:val="20"/>
          <w:szCs w:val="20"/>
        </w:rPr>
      </w:pPr>
      <w:r w:rsidRPr="00156CDE">
        <w:rPr>
          <w:sz w:val="20"/>
          <w:szCs w:val="20"/>
        </w:rPr>
        <w:t xml:space="preserve">Art. 38 - </w:t>
      </w:r>
      <w:r w:rsidRPr="00156CDE">
        <w:rPr>
          <w:color w:val="000000"/>
          <w:sz w:val="20"/>
          <w:szCs w:val="20"/>
        </w:rPr>
        <w:t>Cudzoziemiec ubiegający się o wydanie wizy musi złożyć m. in. dokumenty potwierdzające:</w:t>
      </w:r>
      <w:r w:rsidRPr="00156CDE">
        <w:rPr>
          <w:color w:val="000000"/>
          <w:sz w:val="20"/>
          <w:szCs w:val="20"/>
        </w:rPr>
        <w:br/>
      </w:r>
      <w:r w:rsidRPr="00156CDE">
        <w:rPr>
          <w:color w:val="000000"/>
          <w:sz w:val="20"/>
          <w:szCs w:val="20"/>
        </w:rPr>
        <w:br/>
        <w:t>2) pokrycie przez ubezpieczyciela kosztów leczenia na terytorium państw obszaru Schengen w wysokości co najmniej 30.000 euro przez okres zamierzonego pobytu na tym terytorium - w przypadku wniosku o wydanie wizy jednolitej pobytowej;</w:t>
      </w:r>
      <w:r w:rsidRPr="00156CDE">
        <w:rPr>
          <w:color w:val="000000"/>
          <w:sz w:val="20"/>
          <w:szCs w:val="20"/>
        </w:rPr>
        <w:br/>
      </w:r>
      <w:r w:rsidRPr="00156CDE">
        <w:rPr>
          <w:color w:val="000000"/>
          <w:sz w:val="20"/>
          <w:szCs w:val="20"/>
        </w:rPr>
        <w:br/>
        <w:t>3) posiadanie ubezpieczenia zdrowotnego w rozumieniu przepisów o świadczeniach opieki zdrowotnej finansowanych ze środków publicznych lub pokrycie przez ubezpieczyciela kosztów leczenia na terytorium Rzeczypospolitej Polskiej przez okres zamierzonego pobytu na tym terytorium - w przypadku wniosku o wydanie wizy krajowej.</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Uwaga: Ubezpieczenie w wys. 30 tys. EUR  jest wymagane przez konsula, ale nie jest sprawdzane przy wjeździe na terytorium RP – wynika to z zapisów Kodeksu Granicznego Schengen, które odzwierciedla obecnie Ustawa o cudzoziemcach. Art. 21 Ustawy mówi o tym, kiedy cudzoziemcowi odmawia się wjazdu na terytorium RP – m. in. jeżeli nie okaże określonych dokument tów. W Ust. </w:t>
      </w:r>
      <w:r w:rsidRPr="00156CDE">
        <w:rPr>
          <w:color w:val="000000"/>
          <w:sz w:val="20"/>
          <w:szCs w:val="20"/>
        </w:rPr>
        <w:t>4. stwierdza się – „Przepisów ust. 1 pkt 2 [tzn. opłata za wjazd, która jest tylko teoretyczna]  i 3 [tzn. dokument potwierdzający ubezpieczenie] nie stosuje się do cudzoziemca wjeżdżającego na terytorium Rzeczypospolitej Polskiej na okres nieprzekraczający 3 miesięcy.”</w:t>
      </w:r>
      <w:r w:rsidRPr="00156CDE">
        <w:rPr>
          <w:color w:val="000000"/>
          <w:sz w:val="20"/>
          <w:szCs w:val="20"/>
        </w:rPr>
        <w:br/>
      </w:r>
    </w:p>
    <w:p w:rsidR="00FD732E" w:rsidRPr="00156CDE" w:rsidRDefault="00FD732E" w:rsidP="00156CDE">
      <w:pPr>
        <w:spacing w:line="240" w:lineRule="atLeast"/>
        <w:jc w:val="both"/>
        <w:rPr>
          <w:sz w:val="20"/>
          <w:szCs w:val="20"/>
        </w:rPr>
      </w:pPr>
      <w:r w:rsidRPr="00156CDE">
        <w:rPr>
          <w:sz w:val="20"/>
          <w:szCs w:val="20"/>
        </w:rPr>
        <w:t xml:space="preserve">Akt prawny: Rozporządzenie Ministra Spraw Wewnętrznych i Administracji z dnia 22 grudnia 2008 r. </w:t>
      </w:r>
      <w:r w:rsidRPr="00156CDE">
        <w:rPr>
          <w:bCs/>
          <w:sz w:val="20"/>
          <w:szCs w:val="20"/>
        </w:rPr>
        <w:t>w sprawie środków utrzymania, które powinien posiadać cudzoziemiec wjeżdżający na terytorium Rzeczypospolitej Polskiej, oraz dokumentów potwierdzających możliwość uzyskania takich środków – weszło w życie 1 stycznia 2009 r.</w:t>
      </w:r>
    </w:p>
    <w:p w:rsidR="00FD732E" w:rsidRPr="00156CDE" w:rsidRDefault="00FD732E" w:rsidP="00156CDE">
      <w:pPr>
        <w:spacing w:line="240" w:lineRule="atLeast"/>
        <w:jc w:val="both"/>
        <w:rPr>
          <w:b/>
          <w:bCs/>
          <w:sz w:val="20"/>
          <w:szCs w:val="20"/>
        </w:rPr>
      </w:pPr>
    </w:p>
    <w:p w:rsidR="00FD732E" w:rsidRPr="00156CDE" w:rsidRDefault="00FD732E" w:rsidP="00156CDE">
      <w:pPr>
        <w:spacing w:line="240" w:lineRule="atLeast"/>
        <w:jc w:val="both"/>
        <w:rPr>
          <w:sz w:val="20"/>
          <w:szCs w:val="20"/>
        </w:rPr>
      </w:pPr>
      <w:r w:rsidRPr="00156CDE">
        <w:rPr>
          <w:b/>
          <w:bCs/>
          <w:sz w:val="20"/>
          <w:szCs w:val="20"/>
        </w:rPr>
        <w:t>§</w:t>
      </w:r>
      <w:r w:rsidRPr="00156CDE">
        <w:rPr>
          <w:sz w:val="20"/>
          <w:szCs w:val="20"/>
        </w:rPr>
        <w:t> </w:t>
      </w:r>
      <w:r w:rsidRPr="00156CDE">
        <w:rPr>
          <w:b/>
          <w:bCs/>
          <w:sz w:val="20"/>
          <w:szCs w:val="20"/>
        </w:rPr>
        <w:t>2.</w:t>
      </w:r>
      <w:r w:rsidRPr="00156CDE">
        <w:rPr>
          <w:sz w:val="20"/>
          <w:szCs w:val="20"/>
        </w:rPr>
        <w:t> 1. Cudzoziemiec wjeżdżający na terytorium Rzeczypospolitej Polskiej na okres pobytu nieprzekraczający 3 dni powinien posiadać środki utrzymania na pokrycie kosztów zakwaterowania, wyżywienia, tranzytu i powrotu do państwa pochodzenia, w wysokości co najmniej 300 złotych albo równowartość tej kwoty w walutach obcych.</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2. Cudzoziemiec wjeżdżający na terytorium Rzeczypospolitej Polskiej na okres pobytu powyżej 3 dni powinien posiadać środki utrzymania na pokrycie kosztów, o których mowa w ust. 1, w </w:t>
      </w:r>
      <w:r w:rsidRPr="00156CDE">
        <w:rPr>
          <w:sz w:val="20"/>
          <w:szCs w:val="20"/>
          <w:u w:val="single"/>
        </w:rPr>
        <w:t>wysokości co najmniej 100 złotych na każdy dzień planowanego pobytu</w:t>
      </w:r>
      <w:r w:rsidRPr="00156CDE">
        <w:rPr>
          <w:sz w:val="20"/>
          <w:szCs w:val="20"/>
        </w:rPr>
        <w:t xml:space="preserve"> albo równowartość tej kwoty w walutach obcych.</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3. Dokumentami, które mogą potwierdzić posiadanie przez cudzoziemca środków utrzymania na pokrycie kosztów zakwaterowania, wyżywienia, tranzytu i powrotu do państwa pochodzenia w wysokościach, o których mowa w ust. 1 i 2, są:</w:t>
      </w:r>
    </w:p>
    <w:p w:rsidR="00FD732E" w:rsidRPr="00156CDE" w:rsidRDefault="00FD732E" w:rsidP="00156CDE">
      <w:pPr>
        <w:spacing w:line="240" w:lineRule="atLeast"/>
        <w:jc w:val="both"/>
        <w:rPr>
          <w:sz w:val="20"/>
          <w:szCs w:val="20"/>
        </w:rPr>
      </w:pPr>
      <w:r w:rsidRPr="00156CDE">
        <w:rPr>
          <w:sz w:val="20"/>
          <w:szCs w:val="20"/>
        </w:rPr>
        <w:t>  1)   </w:t>
      </w:r>
      <w:r w:rsidRPr="00156CDE">
        <w:rPr>
          <w:sz w:val="20"/>
          <w:szCs w:val="20"/>
          <w:u w:val="single"/>
        </w:rPr>
        <w:t>czek podróżny</w:t>
      </w:r>
      <w:r w:rsidRPr="00156CDE">
        <w:rPr>
          <w:sz w:val="20"/>
          <w:szCs w:val="20"/>
        </w:rPr>
        <w:t>;</w:t>
      </w:r>
    </w:p>
    <w:p w:rsidR="00FD732E" w:rsidRPr="00156CDE" w:rsidRDefault="00FD732E" w:rsidP="00156CDE">
      <w:pPr>
        <w:spacing w:line="240" w:lineRule="atLeast"/>
        <w:jc w:val="both"/>
        <w:rPr>
          <w:sz w:val="20"/>
          <w:szCs w:val="20"/>
        </w:rPr>
      </w:pPr>
      <w:r w:rsidRPr="00156CDE">
        <w:rPr>
          <w:sz w:val="20"/>
          <w:szCs w:val="20"/>
        </w:rPr>
        <w:t>  2)   </w:t>
      </w:r>
      <w:r w:rsidRPr="00156CDE">
        <w:rPr>
          <w:sz w:val="20"/>
          <w:szCs w:val="20"/>
          <w:u w:val="single"/>
        </w:rPr>
        <w:t>karta kredytowa</w:t>
      </w:r>
      <w:r w:rsidRPr="00156CDE">
        <w:rPr>
          <w:sz w:val="20"/>
          <w:szCs w:val="20"/>
        </w:rPr>
        <w:t xml:space="preserve">, z której cudzoziemiec będzie mógł skorzystać na terytorium Rzeczypospolitej Polskiej, </w:t>
      </w:r>
      <w:r w:rsidRPr="00156CDE">
        <w:rPr>
          <w:sz w:val="20"/>
          <w:szCs w:val="20"/>
          <w:u w:val="single"/>
        </w:rPr>
        <w:t>wraz z zaświadczeniem o wysokości limitu na karcie kredytowej</w:t>
      </w:r>
      <w:r w:rsidRPr="00156CDE">
        <w:rPr>
          <w:sz w:val="20"/>
          <w:szCs w:val="20"/>
        </w:rPr>
        <w:t>;</w:t>
      </w:r>
    </w:p>
    <w:p w:rsidR="00FD732E" w:rsidRPr="00156CDE" w:rsidRDefault="00FD732E" w:rsidP="00156CDE">
      <w:pPr>
        <w:spacing w:line="240" w:lineRule="atLeast"/>
        <w:jc w:val="both"/>
        <w:rPr>
          <w:sz w:val="20"/>
          <w:szCs w:val="20"/>
        </w:rPr>
      </w:pPr>
      <w:r w:rsidRPr="00156CDE">
        <w:rPr>
          <w:sz w:val="20"/>
          <w:szCs w:val="20"/>
        </w:rPr>
        <w:t>  3)   </w:t>
      </w:r>
      <w:r w:rsidRPr="00156CDE">
        <w:rPr>
          <w:sz w:val="20"/>
          <w:szCs w:val="20"/>
          <w:u w:val="single"/>
        </w:rPr>
        <w:t>karta płatnicza</w:t>
      </w:r>
      <w:r w:rsidRPr="00156CDE">
        <w:rPr>
          <w:sz w:val="20"/>
          <w:szCs w:val="20"/>
        </w:rPr>
        <w:t xml:space="preserve"> wydana przez bank, z której cudzoziemiec będzie mógł skorzystać na terytorium Rzeczypospolitej Polskiej, </w:t>
      </w:r>
      <w:r w:rsidRPr="00156CDE">
        <w:rPr>
          <w:sz w:val="20"/>
          <w:szCs w:val="20"/>
          <w:u w:val="single"/>
        </w:rPr>
        <w:t>wraz z zaświadczeniem o aktualnym stanie konta</w:t>
      </w:r>
      <w:r w:rsidRPr="00156CDE">
        <w:rPr>
          <w:sz w:val="20"/>
          <w:szCs w:val="20"/>
        </w:rPr>
        <w:t xml:space="preserve"> lub aktualnym wyciągiem z historii rachunku;</w:t>
      </w:r>
    </w:p>
    <w:p w:rsidR="00FD732E" w:rsidRPr="00156CDE" w:rsidRDefault="00FD732E" w:rsidP="00156CDE">
      <w:pPr>
        <w:spacing w:line="240" w:lineRule="atLeast"/>
        <w:jc w:val="both"/>
        <w:rPr>
          <w:sz w:val="20"/>
          <w:szCs w:val="20"/>
        </w:rPr>
      </w:pPr>
      <w:r w:rsidRPr="00156CDE">
        <w:rPr>
          <w:sz w:val="20"/>
          <w:szCs w:val="20"/>
        </w:rPr>
        <w:t>  4)   </w:t>
      </w:r>
      <w:r w:rsidRPr="00156CDE">
        <w:rPr>
          <w:sz w:val="20"/>
          <w:szCs w:val="20"/>
          <w:u w:val="single"/>
        </w:rPr>
        <w:t>zaświadczenie o posiadaniu środków płatniczych w banku lub spółdzielczej kasie oszczędnościowo-kredytowej mających</w:t>
      </w:r>
      <w:r w:rsidRPr="00156CDE">
        <w:rPr>
          <w:sz w:val="20"/>
          <w:szCs w:val="20"/>
        </w:rPr>
        <w:t xml:space="preserve"> siedzibę na terytorium Rzeczypospolitej Polskiej, w wysokości nie mniejszej niż określona w ust. 1 i 2, potwierdzone pieczęcią i podpisem upoważnionego pracownika tego banku lub spółdzielczej kasy oszczędnościowo-kredytowej, wystawione najpóźniej na miesiąc przed przekroczeniem granicy;</w:t>
      </w:r>
    </w:p>
    <w:p w:rsidR="00FD732E" w:rsidRPr="00156CDE" w:rsidRDefault="00FD732E" w:rsidP="00156CDE">
      <w:pPr>
        <w:spacing w:line="240" w:lineRule="atLeast"/>
        <w:jc w:val="both"/>
        <w:rPr>
          <w:sz w:val="20"/>
          <w:szCs w:val="20"/>
        </w:rPr>
      </w:pPr>
      <w:r w:rsidRPr="00156CDE">
        <w:rPr>
          <w:sz w:val="20"/>
          <w:szCs w:val="20"/>
        </w:rPr>
        <w:t>  5)   </w:t>
      </w:r>
      <w:r w:rsidRPr="00156CDE">
        <w:rPr>
          <w:sz w:val="20"/>
          <w:szCs w:val="20"/>
          <w:u w:val="single"/>
        </w:rPr>
        <w:t>oryginał zaproszenia</w:t>
      </w:r>
      <w:r w:rsidRPr="00156CDE">
        <w:rPr>
          <w:sz w:val="20"/>
          <w:szCs w:val="20"/>
        </w:rPr>
        <w:t>, o którym mowa w art. 16 ust. 1 ustawy z dnia 13 czerwca 2003 r. o cudzoziemcach.</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 xml:space="preserve">4. Dokumentem, który może potwierdzić posiadanie przez cudzoziemca środków utrzymania na pokrycie kosztów tranzytu lub powrotu do państwa pochodzenia, może być także </w:t>
      </w:r>
      <w:r w:rsidRPr="00156CDE">
        <w:rPr>
          <w:sz w:val="20"/>
          <w:szCs w:val="20"/>
          <w:u w:val="single"/>
        </w:rPr>
        <w:t xml:space="preserve">bilet </w:t>
      </w:r>
      <w:r w:rsidRPr="00156CDE">
        <w:rPr>
          <w:sz w:val="20"/>
          <w:szCs w:val="20"/>
        </w:rPr>
        <w:t>uprawniający do podróży do kraju pochodzenia lub innego państwa.</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w:t>
      </w:r>
      <w:r w:rsidRPr="00156CDE">
        <w:rPr>
          <w:sz w:val="20"/>
          <w:szCs w:val="20"/>
        </w:rPr>
        <w:t> </w:t>
      </w:r>
      <w:r w:rsidRPr="00156CDE">
        <w:rPr>
          <w:b/>
          <w:bCs/>
          <w:sz w:val="20"/>
          <w:szCs w:val="20"/>
        </w:rPr>
        <w:t>3.</w:t>
      </w:r>
      <w:r w:rsidRPr="00156CDE">
        <w:rPr>
          <w:sz w:val="20"/>
          <w:szCs w:val="20"/>
        </w:rPr>
        <w:t> 1. Cudzoziemiec wjeżdżający na terytorium Rzeczypospolitej Polskiej, który:</w:t>
      </w:r>
    </w:p>
    <w:p w:rsidR="00FD732E" w:rsidRPr="00156CDE" w:rsidRDefault="00FD732E" w:rsidP="00156CDE">
      <w:pPr>
        <w:spacing w:line="240" w:lineRule="atLeast"/>
        <w:jc w:val="both"/>
        <w:rPr>
          <w:sz w:val="20"/>
          <w:szCs w:val="20"/>
        </w:rPr>
      </w:pPr>
      <w:r w:rsidRPr="00156CDE">
        <w:rPr>
          <w:sz w:val="20"/>
          <w:szCs w:val="20"/>
        </w:rPr>
        <w:t>  1)   jest uczestnikiem imprezy turystycznej, obozu młodzieżowego, zawodów sportowych,</w:t>
      </w:r>
    </w:p>
    <w:p w:rsidR="00FD732E" w:rsidRPr="00156CDE" w:rsidRDefault="00FD732E" w:rsidP="00156CDE">
      <w:pPr>
        <w:spacing w:line="240" w:lineRule="atLeast"/>
        <w:jc w:val="both"/>
        <w:rPr>
          <w:sz w:val="20"/>
          <w:szCs w:val="20"/>
        </w:rPr>
      </w:pPr>
      <w:r w:rsidRPr="00156CDE">
        <w:rPr>
          <w:sz w:val="20"/>
          <w:szCs w:val="20"/>
        </w:rPr>
        <w:t>  2)   ma opłacone koszty pobytu w Rzeczypospolitej Polskiej,</w:t>
      </w:r>
    </w:p>
    <w:p w:rsidR="00FD732E" w:rsidRPr="00156CDE" w:rsidRDefault="00FD732E" w:rsidP="00156CDE">
      <w:pPr>
        <w:spacing w:line="240" w:lineRule="atLeast"/>
        <w:jc w:val="both"/>
        <w:rPr>
          <w:sz w:val="20"/>
          <w:szCs w:val="20"/>
        </w:rPr>
      </w:pPr>
      <w:r w:rsidRPr="00156CDE">
        <w:rPr>
          <w:sz w:val="20"/>
          <w:szCs w:val="20"/>
        </w:rPr>
        <w:t>  3)   przyjeżdża do placówki leczniczo-sanatoryjnej,</w:t>
      </w:r>
    </w:p>
    <w:p w:rsidR="00FD732E" w:rsidRPr="00156CDE" w:rsidRDefault="00FD732E" w:rsidP="00156CDE">
      <w:pPr>
        <w:spacing w:line="240" w:lineRule="atLeast"/>
        <w:jc w:val="both"/>
        <w:rPr>
          <w:sz w:val="20"/>
          <w:szCs w:val="20"/>
        </w:rPr>
      </w:pPr>
      <w:r w:rsidRPr="00156CDE">
        <w:rPr>
          <w:sz w:val="20"/>
          <w:szCs w:val="20"/>
        </w:rPr>
        <w:t>  4)   jest uczestnikiem programu umożliwiającego wykonywanie wakacyjnej pracy na terytorium Rzeczypospolitej Polskiej, niestanowiącej głównego celu pobytu, uregulowanego umową międzynarodową, której Rzeczpospolita Polska jest stroną,</w:t>
      </w:r>
    </w:p>
    <w:p w:rsidR="00FD732E" w:rsidRPr="00156CDE" w:rsidRDefault="00FD732E" w:rsidP="00156CDE">
      <w:pPr>
        <w:spacing w:line="240" w:lineRule="atLeast"/>
        <w:jc w:val="both"/>
        <w:rPr>
          <w:sz w:val="20"/>
          <w:szCs w:val="20"/>
        </w:rPr>
      </w:pPr>
      <w:r w:rsidRPr="00156CDE">
        <w:rPr>
          <w:sz w:val="20"/>
          <w:szCs w:val="20"/>
        </w:rPr>
        <w:t xml:space="preserve">powinien posiadać kwotę </w:t>
      </w:r>
      <w:r w:rsidRPr="00156CDE">
        <w:rPr>
          <w:sz w:val="20"/>
          <w:szCs w:val="20"/>
          <w:u w:val="single"/>
        </w:rPr>
        <w:t>co najmniej 20 złotych na każdy dzień planowanego pobytu, nie mniej jednak niż 100 złotych</w:t>
      </w:r>
      <w:r w:rsidRPr="00156CDE">
        <w:rPr>
          <w:sz w:val="20"/>
          <w:szCs w:val="20"/>
        </w:rPr>
        <w:t xml:space="preserve"> albo ich równowartość w walutach obcych.</w:t>
      </w:r>
    </w:p>
    <w:p w:rsidR="00FD732E" w:rsidRPr="00156CDE" w:rsidRDefault="00FD732E" w:rsidP="00156CDE">
      <w:pPr>
        <w:spacing w:line="240" w:lineRule="atLeast"/>
        <w:jc w:val="both"/>
        <w:rPr>
          <w:sz w:val="20"/>
          <w:szCs w:val="20"/>
        </w:rPr>
      </w:pPr>
      <w:r w:rsidRPr="00156CDE">
        <w:rPr>
          <w:sz w:val="20"/>
          <w:szCs w:val="20"/>
        </w:rPr>
        <w:t>2. Dokumentami, które mogą potwierdzić cel planowanego pobytu przez cudzoziemców, o których mowa w ust. 1, są:</w:t>
      </w:r>
    </w:p>
    <w:p w:rsidR="00FD732E" w:rsidRPr="00156CDE" w:rsidRDefault="00FD732E" w:rsidP="00156CDE">
      <w:pPr>
        <w:spacing w:line="240" w:lineRule="atLeast"/>
        <w:jc w:val="both"/>
        <w:rPr>
          <w:sz w:val="20"/>
          <w:szCs w:val="20"/>
        </w:rPr>
      </w:pPr>
      <w:r w:rsidRPr="00156CDE">
        <w:rPr>
          <w:sz w:val="20"/>
          <w:szCs w:val="20"/>
        </w:rPr>
        <w:t>  1)   dokument potwierdzający uczestnictwo w imprezie turystycznej, obozie młodzieżowym lub zawodach sportowych;</w:t>
      </w:r>
    </w:p>
    <w:p w:rsidR="00FD732E" w:rsidRPr="00156CDE" w:rsidRDefault="00FD732E" w:rsidP="00156CDE">
      <w:pPr>
        <w:spacing w:line="240" w:lineRule="atLeast"/>
        <w:jc w:val="both"/>
        <w:rPr>
          <w:sz w:val="20"/>
          <w:szCs w:val="20"/>
        </w:rPr>
      </w:pPr>
      <w:r w:rsidRPr="00156CDE">
        <w:rPr>
          <w:sz w:val="20"/>
          <w:szCs w:val="20"/>
        </w:rPr>
        <w:t>  2)   dowód opłacenia kosztów pobytu w Rzeczypospolitej Polskiej w zakresie obejmującym co najmniej koszty zakwaterowania i wyżywienia;</w:t>
      </w:r>
    </w:p>
    <w:p w:rsidR="00FD732E" w:rsidRPr="00156CDE" w:rsidRDefault="00FD732E" w:rsidP="00156CDE">
      <w:pPr>
        <w:spacing w:line="240" w:lineRule="atLeast"/>
        <w:jc w:val="both"/>
        <w:rPr>
          <w:sz w:val="20"/>
          <w:szCs w:val="20"/>
        </w:rPr>
      </w:pPr>
      <w:r w:rsidRPr="00156CDE">
        <w:rPr>
          <w:sz w:val="20"/>
          <w:szCs w:val="20"/>
        </w:rPr>
        <w:t>  3)   skierowanie do placówki leczniczo-sanatoryjnej;</w:t>
      </w:r>
    </w:p>
    <w:p w:rsidR="00FD732E" w:rsidRPr="00156CDE" w:rsidRDefault="00FD732E" w:rsidP="00156CDE">
      <w:pPr>
        <w:spacing w:line="240" w:lineRule="atLeast"/>
        <w:jc w:val="both"/>
        <w:rPr>
          <w:sz w:val="20"/>
          <w:szCs w:val="20"/>
        </w:rPr>
      </w:pPr>
      <w:r w:rsidRPr="00156CDE">
        <w:rPr>
          <w:sz w:val="20"/>
          <w:szCs w:val="20"/>
        </w:rPr>
        <w:t>  4)   wiza w celu udziału w programie wymiany kulturalnej lub edukacyjnej albo programie pomocy humanitarnej lub programie wakacyjnej pracy studentów, zawierająca nazwę programu zamieszczoną w polu "uwagi".</w:t>
      </w:r>
    </w:p>
    <w:p w:rsidR="00FD732E" w:rsidRPr="00156CDE" w:rsidRDefault="00FD732E" w:rsidP="00156CDE">
      <w:pPr>
        <w:spacing w:line="240" w:lineRule="atLeast"/>
        <w:jc w:val="both"/>
        <w:rPr>
          <w:sz w:val="20"/>
          <w:szCs w:val="20"/>
        </w:rPr>
      </w:pPr>
      <w:r w:rsidRPr="00156CDE">
        <w:rPr>
          <w:sz w:val="20"/>
          <w:szCs w:val="20"/>
        </w:rPr>
        <w:t>3. Dokument potwierdzający uczestnictwo w imprezie turystycznej, obozie młodzieżowym lub zawodach sportowych, o którym mowa w ust. 2 pkt 1, powinien zawierać imię i nazwisko, miejsce zamieszkania i adres cudzoziemca, w przypadku przyjazdu indywidualnego, lub liczbę osób objętych zbiorową imprezą turystyczną, oraz w szczególności:</w:t>
      </w:r>
    </w:p>
    <w:p w:rsidR="00FD732E" w:rsidRPr="00156CDE" w:rsidRDefault="00FD732E" w:rsidP="00156CDE">
      <w:pPr>
        <w:spacing w:line="240" w:lineRule="atLeast"/>
        <w:jc w:val="both"/>
        <w:rPr>
          <w:sz w:val="20"/>
          <w:szCs w:val="20"/>
        </w:rPr>
      </w:pPr>
      <w:r w:rsidRPr="00156CDE">
        <w:rPr>
          <w:sz w:val="20"/>
          <w:szCs w:val="20"/>
        </w:rPr>
        <w:t>  1)   dane wystawcy dokumentu, w tym jego nazwę i siedzibę;</w:t>
      </w:r>
    </w:p>
    <w:p w:rsidR="00FD732E" w:rsidRPr="00156CDE" w:rsidRDefault="00FD732E" w:rsidP="00156CDE">
      <w:pPr>
        <w:spacing w:line="240" w:lineRule="atLeast"/>
        <w:jc w:val="both"/>
        <w:rPr>
          <w:sz w:val="20"/>
          <w:szCs w:val="20"/>
        </w:rPr>
      </w:pPr>
      <w:r w:rsidRPr="00156CDE">
        <w:rPr>
          <w:sz w:val="20"/>
          <w:szCs w:val="20"/>
        </w:rPr>
        <w:t>  2)   dane dotyczące organizatora i realizatora usług turystycznych;</w:t>
      </w:r>
    </w:p>
    <w:p w:rsidR="00FD732E" w:rsidRPr="00156CDE" w:rsidRDefault="00FD732E" w:rsidP="00156CDE">
      <w:pPr>
        <w:spacing w:line="240" w:lineRule="atLeast"/>
        <w:jc w:val="both"/>
        <w:rPr>
          <w:sz w:val="20"/>
          <w:szCs w:val="20"/>
        </w:rPr>
      </w:pPr>
      <w:r w:rsidRPr="00156CDE">
        <w:rPr>
          <w:sz w:val="20"/>
          <w:szCs w:val="20"/>
        </w:rPr>
        <w:t>  3)   termin oraz miejsce pobytu na terytorium Rzeczypospolitej Polskiej;</w:t>
      </w:r>
    </w:p>
    <w:p w:rsidR="00FD732E" w:rsidRPr="00156CDE" w:rsidRDefault="00FD732E" w:rsidP="00156CDE">
      <w:pPr>
        <w:spacing w:line="240" w:lineRule="atLeast"/>
        <w:jc w:val="both"/>
        <w:rPr>
          <w:sz w:val="20"/>
          <w:szCs w:val="20"/>
        </w:rPr>
      </w:pPr>
      <w:r w:rsidRPr="00156CDE">
        <w:rPr>
          <w:sz w:val="20"/>
          <w:szCs w:val="20"/>
        </w:rPr>
        <w:t>  4)   szczegółowy wykaz usług turystycznych, a w przypadku wycieczki turystycznej - jej dokładną trasę;</w:t>
      </w:r>
    </w:p>
    <w:p w:rsidR="00FD732E" w:rsidRPr="00156CDE" w:rsidRDefault="00FD732E" w:rsidP="00156CDE">
      <w:pPr>
        <w:spacing w:line="240" w:lineRule="atLeast"/>
        <w:jc w:val="both"/>
        <w:rPr>
          <w:sz w:val="20"/>
          <w:szCs w:val="20"/>
        </w:rPr>
      </w:pPr>
      <w:r w:rsidRPr="00156CDE">
        <w:rPr>
          <w:sz w:val="20"/>
          <w:szCs w:val="20"/>
        </w:rPr>
        <w:t>  5)   potwierdzenie opłacenia kosztów usługi turystycznej, z wyszczególnieniem kosztów zakwaterowania i wyżywienia oraz ceny tej usługi.</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
          <w:bCs/>
          <w:sz w:val="20"/>
          <w:szCs w:val="20"/>
        </w:rPr>
        <w:t>§</w:t>
      </w:r>
      <w:r w:rsidRPr="00156CDE">
        <w:rPr>
          <w:sz w:val="20"/>
          <w:szCs w:val="20"/>
        </w:rPr>
        <w:t> </w:t>
      </w:r>
      <w:r w:rsidRPr="00156CDE">
        <w:rPr>
          <w:b/>
          <w:bCs/>
          <w:sz w:val="20"/>
          <w:szCs w:val="20"/>
        </w:rPr>
        <w:t>4.</w:t>
      </w:r>
      <w:r w:rsidRPr="00156CDE">
        <w:rPr>
          <w:sz w:val="20"/>
          <w:szCs w:val="20"/>
        </w:rPr>
        <w:t xml:space="preserve"> 1. Cudzoziemiec wjeżdżający na terytorium Rzeczypospolitej Polskiej w celu </w:t>
      </w:r>
      <w:r w:rsidRPr="00156CDE">
        <w:rPr>
          <w:sz w:val="20"/>
          <w:szCs w:val="20"/>
          <w:u w:val="single"/>
        </w:rPr>
        <w:t xml:space="preserve">podjęcia lub kontynuowania studiów, uczestniczenia w badaniach naukowych lub szkoleniach powinien posiadać kwotę 1.600 złotych </w:t>
      </w:r>
      <w:r w:rsidRPr="00156CDE">
        <w:rPr>
          <w:sz w:val="20"/>
          <w:szCs w:val="20"/>
        </w:rPr>
        <w:t xml:space="preserve">albo jej równowartość w walutach obcych </w:t>
      </w:r>
      <w:r w:rsidRPr="00156CDE">
        <w:rPr>
          <w:sz w:val="20"/>
          <w:szCs w:val="20"/>
          <w:u w:val="single"/>
        </w:rPr>
        <w:t>na pokrycie kosztów zakwaterowania i wyżywienia przez okres pierwszych 2 miesięcy</w:t>
      </w:r>
      <w:r w:rsidRPr="00156CDE">
        <w:rPr>
          <w:sz w:val="20"/>
          <w:szCs w:val="20"/>
        </w:rPr>
        <w:t xml:space="preserve"> planowanego pobytu na tym terytorium.</w:t>
      </w:r>
    </w:p>
    <w:p w:rsidR="00FD732E" w:rsidRPr="00156CDE" w:rsidRDefault="00FD732E" w:rsidP="00156CDE">
      <w:pPr>
        <w:spacing w:line="240" w:lineRule="atLeast"/>
        <w:jc w:val="both"/>
        <w:rPr>
          <w:sz w:val="20"/>
          <w:szCs w:val="20"/>
        </w:rPr>
      </w:pPr>
      <w:r w:rsidRPr="00156CDE">
        <w:rPr>
          <w:sz w:val="20"/>
          <w:szCs w:val="20"/>
        </w:rPr>
        <w:t>2. Dokumentami, które mogą potwierdzić posiadanie przez cudzoziemca, o którym mowa w ust. 1, środków utrzymania na pokrycie kosztów zakwaterowania i wyżywienia, są:</w:t>
      </w:r>
    </w:p>
    <w:p w:rsidR="00FD732E" w:rsidRPr="00156CDE" w:rsidRDefault="00FD732E" w:rsidP="00156CDE">
      <w:pPr>
        <w:spacing w:line="240" w:lineRule="atLeast"/>
        <w:jc w:val="both"/>
        <w:rPr>
          <w:sz w:val="20"/>
          <w:szCs w:val="20"/>
        </w:rPr>
      </w:pPr>
      <w:r w:rsidRPr="00156CDE">
        <w:rPr>
          <w:sz w:val="20"/>
          <w:szCs w:val="20"/>
        </w:rPr>
        <w:t>  1)   zaświadczenie o posiadaniu środków płatniczych w banku lub spółdzielczej kasie oszczędnościowo-kredytowej mających siedzibę na terytorium Rzeczypospolitej Polskiej, w wysokości nie mniejszej niż określona w ust. 1, potwierdzone pieczęcią i podpisem upoważnionego pracownika banku lub spółdzielczej kasy oszczędnościowo-kredytowej, wystawione najpóźniej na miesiąc przed przekroczeniem granicy;</w:t>
      </w:r>
    </w:p>
    <w:p w:rsidR="00FD732E" w:rsidRPr="00156CDE" w:rsidRDefault="00FD732E" w:rsidP="00156CDE">
      <w:pPr>
        <w:spacing w:line="240" w:lineRule="atLeast"/>
        <w:jc w:val="both"/>
        <w:rPr>
          <w:sz w:val="20"/>
          <w:szCs w:val="20"/>
        </w:rPr>
      </w:pPr>
      <w:r w:rsidRPr="00156CDE">
        <w:rPr>
          <w:sz w:val="20"/>
          <w:szCs w:val="20"/>
        </w:rPr>
        <w:t>  2)   czek podróżny;</w:t>
      </w:r>
    </w:p>
    <w:p w:rsidR="00FD732E" w:rsidRPr="00156CDE" w:rsidRDefault="00FD732E" w:rsidP="00156CDE">
      <w:pPr>
        <w:spacing w:line="240" w:lineRule="atLeast"/>
        <w:jc w:val="both"/>
        <w:rPr>
          <w:sz w:val="20"/>
          <w:szCs w:val="20"/>
        </w:rPr>
      </w:pPr>
      <w:r w:rsidRPr="00156CDE">
        <w:rPr>
          <w:sz w:val="20"/>
          <w:szCs w:val="20"/>
        </w:rPr>
        <w:t>  3)   karta kredytowa, z której cudzoziemiec będzie mógł skorzystać na terytorium Rzeczypospolitej Polskiej, wraz z zaświadczeniem o wysokości limitu na karcie kredytowej;</w:t>
      </w:r>
    </w:p>
    <w:p w:rsidR="00FD732E" w:rsidRPr="00156CDE" w:rsidRDefault="00FD732E" w:rsidP="00156CDE">
      <w:pPr>
        <w:spacing w:line="240" w:lineRule="atLeast"/>
        <w:jc w:val="both"/>
        <w:rPr>
          <w:sz w:val="20"/>
          <w:szCs w:val="20"/>
        </w:rPr>
      </w:pPr>
      <w:r w:rsidRPr="00156CDE">
        <w:rPr>
          <w:sz w:val="20"/>
          <w:szCs w:val="20"/>
        </w:rPr>
        <w:t>  4)   karta płatnicza wydana przez bank, z której cudzoziemiec będzie mógł skorzystać na terytorium Rzeczypospolitej Polskiej, wraz z zaświadczeniem o aktualnym stanie konta lub aktualnym wyciągiem z historii rachunku;</w:t>
      </w:r>
    </w:p>
    <w:p w:rsidR="00FD732E" w:rsidRPr="00156CDE" w:rsidRDefault="00FD732E" w:rsidP="00156CDE">
      <w:pPr>
        <w:spacing w:line="240" w:lineRule="atLeast"/>
        <w:jc w:val="both"/>
        <w:rPr>
          <w:sz w:val="20"/>
          <w:szCs w:val="20"/>
        </w:rPr>
      </w:pPr>
      <w:r w:rsidRPr="00156CDE">
        <w:rPr>
          <w:sz w:val="20"/>
          <w:szCs w:val="20"/>
        </w:rPr>
        <w:t>  5)   oryginał zaproszenia, o którym mowa w art. 16 ust. 1 ustawy z dnia 13 czerwca 2003 r. o cudzoziemcach;</w:t>
      </w:r>
    </w:p>
    <w:p w:rsidR="00FD732E" w:rsidRPr="00156CDE" w:rsidRDefault="00FD732E" w:rsidP="00156CDE">
      <w:pPr>
        <w:spacing w:line="240" w:lineRule="atLeast"/>
        <w:jc w:val="both"/>
        <w:rPr>
          <w:sz w:val="20"/>
          <w:szCs w:val="20"/>
        </w:rPr>
      </w:pPr>
      <w:r w:rsidRPr="00156CDE">
        <w:rPr>
          <w:sz w:val="20"/>
          <w:szCs w:val="20"/>
        </w:rPr>
        <w:t>  6)   dokument potwierdzający przyznanie stypendium.</w:t>
      </w:r>
    </w:p>
    <w:p w:rsidR="00FD732E" w:rsidRPr="00156CDE" w:rsidRDefault="00FD732E" w:rsidP="00156CDE">
      <w:pPr>
        <w:spacing w:line="240" w:lineRule="atLeast"/>
        <w:jc w:val="both"/>
        <w:rPr>
          <w:sz w:val="20"/>
          <w:szCs w:val="20"/>
        </w:rPr>
      </w:pPr>
      <w:r w:rsidRPr="00156CDE">
        <w:rPr>
          <w:sz w:val="20"/>
          <w:szCs w:val="20"/>
        </w:rPr>
        <w:t>3. Dokumentem, który może potwierdzić cel planowanego pobytu, o którym mowa w ust. 1, jest zaświadczenie o przyjęciu na studia, uczestniczeniu w badaniach naukowych lub szkoleniu.</w:t>
      </w:r>
    </w:p>
    <w:p w:rsidR="00FD732E" w:rsidRPr="00156CDE" w:rsidRDefault="00FD732E" w:rsidP="00156CDE">
      <w:pPr>
        <w:spacing w:before="100" w:beforeAutospacing="1" w:after="100" w:afterAutospacing="1"/>
        <w:jc w:val="both"/>
        <w:rPr>
          <w:sz w:val="20"/>
          <w:szCs w:val="20"/>
          <w:u w:val="single"/>
        </w:rPr>
      </w:pPr>
      <w:r w:rsidRPr="00156CDE">
        <w:rPr>
          <w:sz w:val="20"/>
          <w:szCs w:val="20"/>
        </w:rPr>
        <w:t xml:space="preserve">4. W przypadku gdy z zaświadczenia, o którym mowa w ust. 3, wynika, że cudzoziemiec podejmuje studia, uczestniczy w badaniach naukowych lub szkoleniu na zasadach odpłatności, jest wymagany także </w:t>
      </w:r>
      <w:r w:rsidRPr="00156CDE">
        <w:rPr>
          <w:sz w:val="20"/>
          <w:szCs w:val="20"/>
          <w:u w:val="single"/>
        </w:rPr>
        <w:t>dowód wniesienia opłaty za pierwszy rok nauki lub za cały okres nauki, gdy jest krótszy niż rok, albo potwierdzenie posiadania środków w wysokości wystarczającej do uiszczenia opłaty, wynikającej z tego zaświadczenia.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Status uchodźcy.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czerwca 2003 r. o udzielaniu cudzoziemcom ochrony na terytorium RP</w:t>
      </w:r>
    </w:p>
    <w:p w:rsidR="00FD732E" w:rsidRPr="00156CDE" w:rsidRDefault="00FD732E" w:rsidP="00156CDE">
      <w:pPr>
        <w:spacing w:before="100" w:beforeAutospacing="1" w:after="100" w:afterAutospacing="1"/>
        <w:jc w:val="both"/>
        <w:rPr>
          <w:sz w:val="20"/>
          <w:szCs w:val="20"/>
        </w:rPr>
      </w:pPr>
      <w:r w:rsidRPr="00156CDE">
        <w:rPr>
          <w:sz w:val="20"/>
          <w:szCs w:val="20"/>
        </w:rPr>
        <w:t>Art. 3</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1. Na terytorium Rzeczypospolitej Polskiej cudzoziemcowi udziela się ochrony przez:</w:t>
      </w:r>
      <w:r w:rsidRPr="00156CDE">
        <w:rPr>
          <w:color w:val="000000"/>
          <w:sz w:val="20"/>
          <w:szCs w:val="20"/>
        </w:rPr>
        <w:br/>
      </w:r>
      <w:r w:rsidRPr="00156CDE">
        <w:rPr>
          <w:color w:val="000000"/>
          <w:sz w:val="20"/>
          <w:szCs w:val="20"/>
        </w:rPr>
        <w:br/>
        <w:t>1) nadanie statusu uchodźcy;</w:t>
      </w:r>
      <w:r w:rsidRPr="00156CDE">
        <w:rPr>
          <w:color w:val="000000"/>
          <w:sz w:val="20"/>
          <w:szCs w:val="20"/>
        </w:rPr>
        <w:br/>
      </w:r>
      <w:r w:rsidRPr="00156CDE">
        <w:rPr>
          <w:color w:val="000000"/>
          <w:sz w:val="20"/>
          <w:szCs w:val="20"/>
        </w:rPr>
        <w:br/>
        <w:t>1a) udzielenie ochrony uzupełniającej;</w:t>
      </w:r>
      <w:r w:rsidRPr="00156CDE">
        <w:rPr>
          <w:color w:val="000000"/>
          <w:sz w:val="20"/>
          <w:szCs w:val="20"/>
        </w:rPr>
        <w:br/>
      </w:r>
      <w:r w:rsidRPr="00156CDE">
        <w:rPr>
          <w:color w:val="000000"/>
          <w:sz w:val="20"/>
          <w:szCs w:val="20"/>
        </w:rPr>
        <w:br/>
        <w:t>2) udzielenie azylu;</w:t>
      </w:r>
      <w:r w:rsidRPr="00156CDE">
        <w:rPr>
          <w:color w:val="000000"/>
          <w:sz w:val="20"/>
          <w:szCs w:val="20"/>
        </w:rPr>
        <w:br/>
      </w:r>
      <w:r w:rsidRPr="00156CDE">
        <w:rPr>
          <w:color w:val="000000"/>
          <w:sz w:val="20"/>
          <w:szCs w:val="20"/>
        </w:rPr>
        <w:br/>
        <w:t>3) udzielenie zgody na pobyt tolerowany;</w:t>
      </w:r>
      <w:r w:rsidRPr="00156CDE">
        <w:rPr>
          <w:color w:val="000000"/>
          <w:sz w:val="20"/>
          <w:szCs w:val="20"/>
        </w:rPr>
        <w:br/>
      </w:r>
      <w:r w:rsidRPr="00156CDE">
        <w:rPr>
          <w:color w:val="000000"/>
          <w:sz w:val="20"/>
          <w:szCs w:val="20"/>
        </w:rPr>
        <w:br/>
        <w:t>4) udzielenie ochrony czasowej.</w:t>
      </w:r>
      <w:r w:rsidRPr="00156CDE">
        <w:rPr>
          <w:color w:val="000000"/>
          <w:sz w:val="20"/>
          <w:szCs w:val="20"/>
        </w:rPr>
        <w:br/>
      </w:r>
      <w:r w:rsidRPr="00156CDE">
        <w:rPr>
          <w:color w:val="000000"/>
          <w:sz w:val="20"/>
          <w:szCs w:val="20"/>
        </w:rPr>
        <w:br/>
        <w:t>2. Każdy wniosek cudzoziemca o udzielenie ochrony rozpatruje się jako wniosek o nadanie statusu uchodźcy, chyba że cudzoziemiec wyraźnie ubiega się o udzielenie azylu lub żądanie ochrony wynika z wydanego przez sąd orzeczenia o niedopuszczalności wydania cudzoziemca albo z rozstrzygnięcia Ministra Sprawiedliwości o odmowie jego wydania.</w:t>
      </w:r>
    </w:p>
    <w:p w:rsidR="00FD732E" w:rsidRPr="00156CDE" w:rsidRDefault="00FD732E" w:rsidP="00156CDE">
      <w:pPr>
        <w:spacing w:before="100" w:beforeAutospacing="1" w:after="100" w:afterAutospacing="1"/>
        <w:jc w:val="both"/>
        <w:rPr>
          <w:sz w:val="20"/>
          <w:szCs w:val="20"/>
        </w:rPr>
      </w:pPr>
      <w:r w:rsidRPr="00156CDE">
        <w:rPr>
          <w:sz w:val="20"/>
          <w:szCs w:val="20"/>
        </w:rPr>
        <w:t>Art. 13</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Cudzoziemcowi nadaje się status uchodźcy, jeżeli na skutek uzasadnionej obawy przed prześladowaniem w kraju pochodzenia z powodu rasy, religii, narodowości, przekonań politycznych lub przynależności do określonej grupy społecznej nie może lub nie chce korzystać z ochrony tego kraju.</w:t>
      </w:r>
      <w:r w:rsidRPr="00156CDE">
        <w:rPr>
          <w:color w:val="000000"/>
          <w:sz w:val="20"/>
          <w:szCs w:val="20"/>
        </w:rPr>
        <w:br/>
      </w:r>
      <w:r w:rsidRPr="00156CDE">
        <w:rPr>
          <w:color w:val="000000"/>
          <w:sz w:val="20"/>
          <w:szCs w:val="20"/>
        </w:rPr>
        <w:br/>
        <w:t>2. Status uchodźcy nadaje się także małoletniemu dziecku cudzoziemca, który uzyskał status uchodźcy w Rzeczypospolitej Polskiej, urodzonemu na tym terytorium.</w:t>
      </w:r>
      <w:r w:rsidRPr="00156CDE">
        <w:rPr>
          <w:color w:val="000000"/>
          <w:sz w:val="20"/>
          <w:szCs w:val="20"/>
        </w:rPr>
        <w:br/>
      </w:r>
      <w:r w:rsidRPr="00156CDE">
        <w:rPr>
          <w:color w:val="000000"/>
          <w:sz w:val="20"/>
          <w:szCs w:val="20"/>
        </w:rPr>
        <w:br/>
        <w:t>3. Prześladowanie, o którym mowa w ust. 1, musi:</w:t>
      </w:r>
      <w:r w:rsidRPr="00156CDE">
        <w:rPr>
          <w:color w:val="000000"/>
          <w:sz w:val="20"/>
          <w:szCs w:val="20"/>
        </w:rPr>
        <w:br/>
      </w:r>
      <w:r w:rsidRPr="00156CDE">
        <w:rPr>
          <w:color w:val="000000"/>
          <w:sz w:val="20"/>
          <w:szCs w:val="20"/>
        </w:rPr>
        <w:br/>
        <w:t>1) ze względu na swoją istotę lub powtarzalność stanowić poważne naruszenie praw człowieka, w szczególności praw, których uchylenie jest niedopuszczalne zgodnie z art. 15 ust. 2 Konwencji o ochronie praw człowieka i podstawowych wolności, sporządzonej w Rzymie dnia 4 listopada 1950 r., lub</w:t>
      </w:r>
      <w:r w:rsidRPr="00156CDE">
        <w:rPr>
          <w:color w:val="000000"/>
          <w:sz w:val="20"/>
          <w:szCs w:val="20"/>
        </w:rPr>
        <w:br/>
      </w:r>
      <w:r w:rsidRPr="00156CDE">
        <w:rPr>
          <w:color w:val="000000"/>
          <w:sz w:val="20"/>
          <w:szCs w:val="20"/>
        </w:rPr>
        <w:br/>
        <w:t>2) być kumulacją różnych działań lub zaniechań, w tym stanowiących naruszenie praw człowieka, których oddziaływanie jest równie dotkliwe jak prześladowania, o których mowa w pkt 1.</w:t>
      </w:r>
      <w:r w:rsidRPr="00156CDE">
        <w:rPr>
          <w:color w:val="000000"/>
          <w:sz w:val="20"/>
          <w:szCs w:val="20"/>
        </w:rPr>
        <w:br/>
      </w:r>
      <w:r w:rsidRPr="00156CDE">
        <w:rPr>
          <w:color w:val="000000"/>
          <w:sz w:val="20"/>
          <w:szCs w:val="20"/>
        </w:rPr>
        <w:br/>
        <w:t>4. Prześladowanie może polegać w szczególności na:</w:t>
      </w:r>
      <w:r w:rsidRPr="00156CDE">
        <w:rPr>
          <w:color w:val="000000"/>
          <w:sz w:val="20"/>
          <w:szCs w:val="20"/>
        </w:rPr>
        <w:br/>
      </w:r>
      <w:r w:rsidRPr="00156CDE">
        <w:rPr>
          <w:color w:val="000000"/>
          <w:sz w:val="20"/>
          <w:szCs w:val="20"/>
        </w:rPr>
        <w:br/>
        <w:t>1) użyciu przemocy fizycznej lub psychicznej, w tym przemocy seksualnej;</w:t>
      </w:r>
      <w:r w:rsidRPr="00156CDE">
        <w:rPr>
          <w:color w:val="000000"/>
          <w:sz w:val="20"/>
          <w:szCs w:val="20"/>
        </w:rPr>
        <w:br/>
      </w:r>
      <w:r w:rsidRPr="00156CDE">
        <w:rPr>
          <w:color w:val="000000"/>
          <w:sz w:val="20"/>
          <w:szCs w:val="20"/>
        </w:rPr>
        <w:br/>
        <w:t>2) zastosowaniu środków prawnych, administracyjnych, policyjnych lub sądowych w sposób dyskryminujący lub o charakterze dyskryminującym;</w:t>
      </w:r>
      <w:r w:rsidRPr="00156CDE">
        <w:rPr>
          <w:color w:val="000000"/>
          <w:sz w:val="20"/>
          <w:szCs w:val="20"/>
        </w:rPr>
        <w:br/>
      </w:r>
      <w:r w:rsidRPr="00156CDE">
        <w:rPr>
          <w:color w:val="000000"/>
          <w:sz w:val="20"/>
          <w:szCs w:val="20"/>
        </w:rPr>
        <w:br/>
        <w:t>3) wszczęciu lub prowadzeniu postępowania karnego albo ukaraniu, w sposób, który ma charakter nieproporcjonalny lub dyskryminujący;</w:t>
      </w:r>
      <w:r w:rsidRPr="00156CDE">
        <w:rPr>
          <w:color w:val="000000"/>
          <w:sz w:val="20"/>
          <w:szCs w:val="20"/>
        </w:rPr>
        <w:br/>
      </w:r>
      <w:r w:rsidRPr="00156CDE">
        <w:rPr>
          <w:color w:val="000000"/>
          <w:sz w:val="20"/>
          <w:szCs w:val="20"/>
        </w:rPr>
        <w:br/>
        <w:t>4) braku prawa odwołania się do sądu od kary o charakterze nieproporcjonalnym lub dyskryminującym;</w:t>
      </w:r>
      <w:r w:rsidRPr="00156CDE">
        <w:rPr>
          <w:color w:val="000000"/>
          <w:sz w:val="20"/>
          <w:szCs w:val="20"/>
        </w:rPr>
        <w:br/>
      </w:r>
      <w:r w:rsidRPr="00156CDE">
        <w:rPr>
          <w:color w:val="000000"/>
          <w:sz w:val="20"/>
          <w:szCs w:val="20"/>
        </w:rPr>
        <w:br/>
        <w:t>5) wszczęciu lub prowadzeniu postępowania karnego albo ukaraniu z powodu odmowy odbycia służby wojskowej podczas konfliktu, jeżeli odbywanie służby wojskowej stanowiłoby zbrodnię lub działania, o których mowa w art. 19 ust. 1 pkt 3;</w:t>
      </w:r>
      <w:r w:rsidRPr="00156CDE">
        <w:rPr>
          <w:color w:val="000000"/>
          <w:sz w:val="20"/>
          <w:szCs w:val="20"/>
        </w:rPr>
        <w:br/>
      </w:r>
      <w:r w:rsidRPr="00156CDE">
        <w:rPr>
          <w:color w:val="000000"/>
          <w:sz w:val="20"/>
          <w:szCs w:val="20"/>
        </w:rPr>
        <w:br/>
        <w:t>6) czynach skierowanych przeciwko osobom ze względu na ich płeć lub małoletniość.</w:t>
      </w:r>
    </w:p>
    <w:p w:rsidR="00FD732E" w:rsidRPr="00156CDE" w:rsidRDefault="00FD732E" w:rsidP="00156CDE">
      <w:pPr>
        <w:spacing w:before="100" w:beforeAutospacing="1" w:after="100" w:afterAutospacing="1"/>
        <w:jc w:val="both"/>
        <w:rPr>
          <w:sz w:val="20"/>
          <w:szCs w:val="20"/>
        </w:rPr>
      </w:pPr>
      <w:r w:rsidRPr="00156CDE">
        <w:rPr>
          <w:sz w:val="20"/>
          <w:szCs w:val="20"/>
        </w:rPr>
        <w:t>Art. 15</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Cudzoziemcowi, który nie spełnia warunków do nadania statusu uchodźcy, udziela się ochrony uzupełniającej, w przypadku gdy powrót do kraju pochodzenia może narazić go na rzeczywiste ryzyko doznania poważnej krzywdy przez:</w:t>
      </w:r>
      <w:r w:rsidRPr="00156CDE">
        <w:rPr>
          <w:color w:val="000000"/>
          <w:sz w:val="20"/>
          <w:szCs w:val="20"/>
        </w:rPr>
        <w:br/>
      </w:r>
      <w:r w:rsidRPr="00156CDE">
        <w:rPr>
          <w:color w:val="000000"/>
          <w:sz w:val="20"/>
          <w:szCs w:val="20"/>
        </w:rPr>
        <w:br/>
        <w:t>1) orzeczenie kary śmierci lub wykonanie egzekucji,</w:t>
      </w:r>
      <w:r w:rsidRPr="00156CDE">
        <w:rPr>
          <w:color w:val="000000"/>
          <w:sz w:val="20"/>
          <w:szCs w:val="20"/>
        </w:rPr>
        <w:br/>
      </w:r>
      <w:r w:rsidRPr="00156CDE">
        <w:rPr>
          <w:color w:val="000000"/>
          <w:sz w:val="20"/>
          <w:szCs w:val="20"/>
        </w:rPr>
        <w:br/>
        <w:t>2) tortury, nieludzkie lub poniżające traktowanie albo karanie,</w:t>
      </w:r>
      <w:r w:rsidRPr="00156CDE">
        <w:rPr>
          <w:color w:val="000000"/>
          <w:sz w:val="20"/>
          <w:szCs w:val="20"/>
        </w:rPr>
        <w:br/>
      </w:r>
      <w:r w:rsidRPr="00156CDE">
        <w:rPr>
          <w:color w:val="000000"/>
          <w:sz w:val="20"/>
          <w:szCs w:val="20"/>
        </w:rPr>
        <w:br/>
        <w:t>3) poważne i zindywidualizowane zagrożenie dla życia lub zdrowia wynikające z powszechnego stosowania przemocy wobec ludności cywilnej w sytuacji międzynarodowego lub wewnętrznego konfliktu zbrojnego</w:t>
      </w:r>
      <w:r w:rsidRPr="00156CDE">
        <w:rPr>
          <w:color w:val="000000"/>
          <w:sz w:val="20"/>
          <w:szCs w:val="20"/>
        </w:rPr>
        <w:br/>
      </w:r>
      <w:r w:rsidRPr="00156CDE">
        <w:rPr>
          <w:color w:val="000000"/>
          <w:sz w:val="20"/>
          <w:szCs w:val="20"/>
        </w:rPr>
        <w:br/>
        <w:t>– i ze względu na to ryzyko nie może lub nie chce korzystać z ochrony kraju pochodzenia.</w:t>
      </w:r>
    </w:p>
    <w:p w:rsidR="00FD732E" w:rsidRPr="00156CDE" w:rsidRDefault="00FD732E" w:rsidP="00156CDE">
      <w:pPr>
        <w:spacing w:before="100" w:beforeAutospacing="1" w:after="100" w:afterAutospacing="1"/>
        <w:jc w:val="both"/>
        <w:rPr>
          <w:sz w:val="20"/>
          <w:szCs w:val="20"/>
        </w:rPr>
      </w:pPr>
      <w:r w:rsidRPr="00156CDE">
        <w:rPr>
          <w:sz w:val="20"/>
          <w:szCs w:val="20"/>
        </w:rPr>
        <w:t>Art. 19</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Cudzoziemcowi odmawia się nadania statusu uchodźcy, jeżeli:</w:t>
      </w:r>
      <w:r w:rsidRPr="00156CDE">
        <w:rPr>
          <w:color w:val="000000"/>
          <w:sz w:val="20"/>
          <w:szCs w:val="20"/>
        </w:rPr>
        <w:br/>
      </w:r>
      <w:r w:rsidRPr="00156CDE">
        <w:rPr>
          <w:color w:val="000000"/>
          <w:sz w:val="20"/>
          <w:szCs w:val="20"/>
        </w:rPr>
        <w:br/>
        <w:t>1) nie istnieje uzasadniona obawa przed prześladowaniem w kraju pochodzenia;</w:t>
      </w:r>
      <w:r w:rsidRPr="00156CDE">
        <w:rPr>
          <w:color w:val="000000"/>
          <w:sz w:val="20"/>
          <w:szCs w:val="20"/>
        </w:rPr>
        <w:br/>
      </w:r>
      <w:r w:rsidRPr="00156CDE">
        <w:rPr>
          <w:color w:val="000000"/>
          <w:sz w:val="20"/>
          <w:szCs w:val="20"/>
        </w:rPr>
        <w:br/>
        <w:t>2) korzysta z ochrony lub pomocy organów lub agencji Narodów Zjednoczonych innych niż Wysoki Komisarz Narodów Zjednoczonych do Spraw Uchodźców, pod warunkiem że w danych okolicznościach cudzoziemiec ma praktyczną i prawną możliwość powrotu na terytorium, gdzie taka ochrona lub pomoc jest dostępna, bez zagrożenia jego życia, bezpieczeństwa osobistego lub wolności;</w:t>
      </w:r>
      <w:r w:rsidRPr="00156CDE">
        <w:rPr>
          <w:color w:val="000000"/>
          <w:sz w:val="20"/>
          <w:szCs w:val="20"/>
        </w:rPr>
        <w:br/>
      </w:r>
      <w:r w:rsidRPr="00156CDE">
        <w:rPr>
          <w:color w:val="000000"/>
          <w:sz w:val="20"/>
          <w:szCs w:val="20"/>
        </w:rPr>
        <w:br/>
        <w:t>3) istnieją poważne podstawy, aby sądzić, że:</w:t>
      </w:r>
      <w:r w:rsidRPr="00156CDE">
        <w:rPr>
          <w:color w:val="000000"/>
          <w:sz w:val="20"/>
          <w:szCs w:val="20"/>
        </w:rPr>
        <w:br/>
      </w:r>
      <w:r w:rsidRPr="00156CDE">
        <w:rPr>
          <w:color w:val="000000"/>
          <w:sz w:val="20"/>
          <w:szCs w:val="20"/>
        </w:rPr>
        <w:br/>
        <w:t>a) popełnił zbrodnię przeciwko pokojowi, zbrodnię wojenną lub zbrodnię przeciwko ludzkości w rozumieniu prawa międzynarodowego,</w:t>
      </w:r>
      <w:r w:rsidRPr="00156CDE">
        <w:rPr>
          <w:color w:val="000000"/>
          <w:sz w:val="20"/>
          <w:szCs w:val="20"/>
        </w:rPr>
        <w:br/>
      </w:r>
      <w:r w:rsidRPr="00156CDE">
        <w:rPr>
          <w:color w:val="000000"/>
          <w:sz w:val="20"/>
          <w:szCs w:val="20"/>
        </w:rPr>
        <w:br/>
        <w:t>b) jest winny działań sprzecznych z celami i zasadami Narodów Zjednoczonych określonymi w Preambule i art. 1 i 2 Karty Narodów Zjednoczonych,</w:t>
      </w:r>
      <w:r w:rsidRPr="00156CDE">
        <w:rPr>
          <w:color w:val="000000"/>
          <w:sz w:val="20"/>
          <w:szCs w:val="20"/>
        </w:rPr>
        <w:br/>
      </w:r>
      <w:r w:rsidRPr="00156CDE">
        <w:rPr>
          <w:color w:val="000000"/>
          <w:sz w:val="20"/>
          <w:szCs w:val="20"/>
        </w:rPr>
        <w:br/>
        <w:t>c) popełnił zbrodnię o charakterze innym niż polityczny poza terytorium Rzeczypospolitej Polskiej, przed złożeniem wniosku o nadanie statusu uchodźcy;</w:t>
      </w:r>
      <w:r w:rsidRPr="00156CDE">
        <w:rPr>
          <w:color w:val="000000"/>
          <w:sz w:val="20"/>
          <w:szCs w:val="20"/>
        </w:rPr>
        <w:br/>
      </w:r>
      <w:r w:rsidRPr="00156CDE">
        <w:rPr>
          <w:color w:val="000000"/>
          <w:sz w:val="20"/>
          <w:szCs w:val="20"/>
        </w:rPr>
        <w:br/>
        <w:t>4) jest uważany przez organy władzy Rzeczypospolitej Polskiej za osobę mającą prawa i obowiązki związane z posiadaniem obywatelstwa polskiego.</w:t>
      </w:r>
      <w:r w:rsidRPr="00156CDE">
        <w:rPr>
          <w:color w:val="000000"/>
          <w:sz w:val="20"/>
          <w:szCs w:val="20"/>
        </w:rPr>
        <w:br/>
      </w:r>
      <w:r w:rsidRPr="00156CDE">
        <w:rPr>
          <w:color w:val="000000"/>
          <w:sz w:val="20"/>
          <w:szCs w:val="20"/>
        </w:rPr>
        <w:br/>
        <w:t>2. Nadania statusu uchodźcy odmawia się także cudzoziemcowi, wobec którego istnieją poważne podstawy, aby sądzić, że podżegał albo w inny sposób brał udział w popełnieniu zbrodni lub czynów, o których mowa w ust. 1 pkt 3.</w:t>
      </w:r>
      <w:r w:rsidRPr="00156CDE">
        <w:rPr>
          <w:color w:val="000000"/>
          <w:sz w:val="20"/>
          <w:szCs w:val="20"/>
        </w:rPr>
        <w:br/>
      </w:r>
      <w:r w:rsidRPr="00156CDE">
        <w:rPr>
          <w:color w:val="000000"/>
          <w:sz w:val="20"/>
          <w:szCs w:val="20"/>
        </w:rPr>
        <w:br/>
        <w:t>3. Cudzoziemcowi, który złożył kolejny wniosek o nadanie statusu uchodźcy, można ponadto odmówić nadania statusu uchodźcy, jeżeli obawa przed prześladowaniem jest oparta na okolicznościach, które celowo wytworzył po ostatniej odmowie nadania statusu uchodźcy.</w:t>
      </w:r>
    </w:p>
    <w:p w:rsidR="00FD732E" w:rsidRPr="00156CDE" w:rsidRDefault="00FD732E" w:rsidP="00156CDE">
      <w:pPr>
        <w:spacing w:before="100" w:beforeAutospacing="1" w:after="100" w:afterAutospacing="1"/>
        <w:jc w:val="both"/>
        <w:rPr>
          <w:sz w:val="20"/>
          <w:szCs w:val="20"/>
        </w:rPr>
      </w:pPr>
      <w:r w:rsidRPr="00156CDE">
        <w:rPr>
          <w:sz w:val="20"/>
          <w:szCs w:val="20"/>
        </w:rPr>
        <w:t>Art. 23</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Postępowanie w sprawie nadania statusu uchodźcy wszczyna się na wniosek cudzoziemca, zwanego dalej „wnioskodawcą”.</w:t>
      </w:r>
      <w:r w:rsidRPr="00156CDE">
        <w:rPr>
          <w:color w:val="000000"/>
          <w:sz w:val="20"/>
          <w:szCs w:val="20"/>
        </w:rPr>
        <w:br/>
      </w:r>
      <w:r w:rsidRPr="00156CDE">
        <w:rPr>
          <w:color w:val="000000"/>
          <w:sz w:val="20"/>
          <w:szCs w:val="20"/>
        </w:rPr>
        <w:br/>
        <w:t>2. Wniosek o nadanie statusu uchodźcy rozpatruje się równocześnie jako wniosek o udzielenie ochrony uzupełniającej.</w:t>
      </w:r>
    </w:p>
    <w:p w:rsidR="00FD732E" w:rsidRPr="00156CDE" w:rsidRDefault="00FD732E" w:rsidP="00156CDE">
      <w:pPr>
        <w:spacing w:before="100" w:beforeAutospacing="1" w:after="100" w:afterAutospacing="1"/>
        <w:jc w:val="both"/>
        <w:rPr>
          <w:sz w:val="20"/>
          <w:szCs w:val="20"/>
        </w:rPr>
      </w:pPr>
      <w:r w:rsidRPr="00156CDE">
        <w:rPr>
          <w:sz w:val="20"/>
          <w:szCs w:val="20"/>
        </w:rPr>
        <w:t>Art. 24</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Wnioskodawca składa wniosek o nadanie statusu uchodźcy w imieniu towarzyszących mu jego małoletnich dzieci, pod warunkiem że nie pozostają w związku małżeńskim i są na jego utrzymaniu.</w:t>
      </w:r>
      <w:r w:rsidRPr="00156CDE">
        <w:rPr>
          <w:color w:val="000000"/>
          <w:sz w:val="20"/>
          <w:szCs w:val="20"/>
        </w:rPr>
        <w:br/>
      </w:r>
      <w:r w:rsidRPr="00156CDE">
        <w:rPr>
          <w:color w:val="000000"/>
          <w:sz w:val="20"/>
          <w:szCs w:val="20"/>
        </w:rPr>
        <w:br/>
        <w:t>2. Postępowanie w sprawie nadania statusu uchodźcy obejmuje także dziecko wnioskodawcy urodzone w okresie od wszczęcia postępowania aż do jego zakończenia decyzją ostateczną.</w:t>
      </w:r>
      <w:r w:rsidRPr="00156CDE">
        <w:rPr>
          <w:color w:val="000000"/>
          <w:sz w:val="20"/>
          <w:szCs w:val="20"/>
        </w:rPr>
        <w:br/>
      </w:r>
      <w:r w:rsidRPr="00156CDE">
        <w:rPr>
          <w:color w:val="000000"/>
          <w:sz w:val="20"/>
          <w:szCs w:val="20"/>
        </w:rPr>
        <w:br/>
        <w:t>3. Do dziecka, o którym mowa w ust. 2, stosuje się przepisy dotyczące osoby, w imieniu której wnioskodawca występuje.</w:t>
      </w:r>
    </w:p>
    <w:p w:rsidR="00FD732E" w:rsidRPr="00156CDE" w:rsidRDefault="00FD732E" w:rsidP="00156CDE">
      <w:pPr>
        <w:spacing w:before="100" w:beforeAutospacing="1" w:after="100" w:afterAutospacing="1"/>
        <w:jc w:val="both"/>
        <w:rPr>
          <w:sz w:val="20"/>
          <w:szCs w:val="20"/>
        </w:rPr>
      </w:pPr>
      <w:r w:rsidRPr="00156CDE">
        <w:rPr>
          <w:sz w:val="20"/>
          <w:szCs w:val="20"/>
        </w:rPr>
        <w:t>Art. 27</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Wniosek o nadanie statusu uchodźcy, zwany dalej „wnioskiem”, składa się na formularzu, który zawiera:</w:t>
      </w:r>
      <w:r w:rsidRPr="00156CDE">
        <w:rPr>
          <w:color w:val="000000"/>
          <w:sz w:val="20"/>
          <w:szCs w:val="20"/>
        </w:rPr>
        <w:br/>
      </w:r>
      <w:r w:rsidRPr="00156CDE">
        <w:rPr>
          <w:color w:val="000000"/>
          <w:sz w:val="20"/>
          <w:szCs w:val="20"/>
        </w:rPr>
        <w:br/>
        <w:t>1) dane wnioskodawcy i osoby, w imieniu której wnioskodawca występuje, w zakresie niezbędnym do przeprowadzenia postępowania w sprawie nadania statusu uchodźcy;</w:t>
      </w:r>
      <w:r w:rsidRPr="00156CDE">
        <w:rPr>
          <w:color w:val="000000"/>
          <w:sz w:val="20"/>
          <w:szCs w:val="20"/>
        </w:rPr>
        <w:br/>
      </w:r>
      <w:r w:rsidRPr="00156CDE">
        <w:rPr>
          <w:color w:val="000000"/>
          <w:sz w:val="20"/>
          <w:szCs w:val="20"/>
        </w:rPr>
        <w:br/>
        <w:t>2) określenie kraju pochodzenia wnioskodawcy i osoby, w imie niu której wnioskodawca występuje;</w:t>
      </w:r>
      <w:r w:rsidRPr="00156CDE">
        <w:rPr>
          <w:color w:val="000000"/>
          <w:sz w:val="20"/>
          <w:szCs w:val="20"/>
        </w:rPr>
        <w:br/>
      </w:r>
      <w:r w:rsidRPr="00156CDE">
        <w:rPr>
          <w:color w:val="000000"/>
          <w:sz w:val="20"/>
          <w:szCs w:val="20"/>
        </w:rPr>
        <w:br/>
        <w:t>3) określenie istotnych zdarzeń będących przyczyną ubiegania się o nadanie statusu uchodźcy.</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28</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Wniosek składa się do Szefa Urzędu za pośrednictwem komendanta oddziału Straży Granicznej lub komendanta placówki Straży Granicznej, zwanych dalej „organami przyjmującymi wniosek”. Złożenie wniosku wymaga osobistego stawiennictwa wnioskodawcy i osoby, w imieniu której wnioskodawca występuje.</w:t>
      </w:r>
      <w:r w:rsidRPr="00156CDE">
        <w:rPr>
          <w:color w:val="000000"/>
          <w:sz w:val="20"/>
          <w:szCs w:val="20"/>
        </w:rPr>
        <w:br/>
      </w:r>
      <w:r w:rsidRPr="00156CDE">
        <w:rPr>
          <w:color w:val="000000"/>
          <w:sz w:val="20"/>
          <w:szCs w:val="20"/>
        </w:rPr>
        <w:br/>
        <w:t>2. Wnioskodawca, który przebywa na terytorium Rzeczypospolitej Polskiej, składa wniosek za pośrednictwem komendanta oddziału Straży Granicznej, obejmującego terytorialnym zasięgiem działania m.st. Warszawę.</w:t>
      </w:r>
      <w:r w:rsidRPr="00156CDE">
        <w:rPr>
          <w:color w:val="000000"/>
          <w:sz w:val="20"/>
          <w:szCs w:val="20"/>
        </w:rPr>
        <w:br/>
      </w:r>
      <w:r w:rsidRPr="00156CDE">
        <w:rPr>
          <w:color w:val="000000"/>
          <w:sz w:val="20"/>
          <w:szCs w:val="20"/>
        </w:rPr>
        <w:br/>
        <w:t>3. Wnioskodawca, który nie posiada dokumentów uprawniających do przekroczenia granicy, składa wniosek podczas kontroli granicznej, za pośrednictwem komendanta placówki Straży Granicznej.</w:t>
      </w:r>
      <w:r w:rsidRPr="00156CDE">
        <w:rPr>
          <w:color w:val="000000"/>
          <w:sz w:val="20"/>
          <w:szCs w:val="20"/>
        </w:rPr>
        <w:br/>
      </w:r>
      <w:r w:rsidRPr="00156CDE">
        <w:rPr>
          <w:color w:val="000000"/>
          <w:sz w:val="20"/>
          <w:szCs w:val="20"/>
        </w:rPr>
        <w:br/>
        <w:t>4. Wnioskodawca, który przebywa w strzeżonym ośrodku lub areszcie w celu wydalenia, areszcie śledczym lub zakładzie karnym, składa wniosek za pośrednictwem komendanta oddziału Straży Granicznej, obejmującego terytorialnym zasięgiem działania siedzibę strzeżonego ośrodka, aresztu w celu wydalenia, aresztu śledczego lub zakładu karnego.</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33</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Wszczęcie postępowania w sprawie nadania statusu uchodźcy powoduje z mocy prawa:</w:t>
      </w:r>
      <w:r w:rsidRPr="00156CDE">
        <w:rPr>
          <w:color w:val="000000"/>
          <w:sz w:val="20"/>
          <w:szCs w:val="20"/>
        </w:rPr>
        <w:br/>
      </w:r>
      <w:r w:rsidRPr="00156CDE">
        <w:rPr>
          <w:color w:val="000000"/>
          <w:sz w:val="20"/>
          <w:szCs w:val="20"/>
        </w:rPr>
        <w:br/>
        <w:t>1) unieważnienie wizy,</w:t>
      </w:r>
      <w:r w:rsidRPr="00156CDE">
        <w:rPr>
          <w:color w:val="000000"/>
          <w:sz w:val="20"/>
          <w:szCs w:val="20"/>
        </w:rPr>
        <w:br/>
      </w:r>
      <w:r w:rsidRPr="00156CDE">
        <w:rPr>
          <w:color w:val="000000"/>
          <w:sz w:val="20"/>
          <w:szCs w:val="20"/>
        </w:rPr>
        <w:br/>
        <w:t>2) wygaśnięcie decyzji o zobowiązaniu do opuszczenia terytorium Rzeczypospolitej Polskiej,</w:t>
      </w:r>
      <w:r w:rsidRPr="00156CDE">
        <w:rPr>
          <w:color w:val="000000"/>
          <w:sz w:val="20"/>
          <w:szCs w:val="20"/>
        </w:rPr>
        <w:br/>
      </w:r>
      <w:r w:rsidRPr="00156CDE">
        <w:rPr>
          <w:color w:val="000000"/>
          <w:sz w:val="20"/>
          <w:szCs w:val="20"/>
        </w:rPr>
        <w:br/>
        <w:t>3) wstrzymanie wykonania decyzji o wydaleniu do dnia doręczenia cudzoziemcowi decyzji ostatecznej w sprawie o nadanie statusu uchodźcy</w:t>
      </w:r>
      <w:r w:rsidRPr="00156CDE">
        <w:rPr>
          <w:color w:val="000000"/>
          <w:sz w:val="20"/>
          <w:szCs w:val="20"/>
        </w:rPr>
        <w:br/>
      </w:r>
      <w:r w:rsidRPr="00156CDE">
        <w:rPr>
          <w:color w:val="000000"/>
          <w:sz w:val="20"/>
          <w:szCs w:val="20"/>
        </w:rPr>
        <w:br/>
        <w:t>– wydanych wnioskodawcy i osobie, w imieniu której wnioskodawca występuje.</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35</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Wydanie decyzji w sprawie o nadanie statusu uchodźcy, z zastrzeżeniem art. 34 ust. 2 pkt 2 (tzn. wniosek jest rozpatrywany w pierwszej kolejności jako oczywiście bezzasadny – decyzja powinna być wtedy wydana w ciągu 30 dni), następuje w terminie 6 miesięcy od dnia złożenia wniosku.</w:t>
      </w:r>
      <w:r w:rsidRPr="00156CDE">
        <w:rPr>
          <w:color w:val="000000"/>
          <w:sz w:val="20"/>
          <w:szCs w:val="20"/>
        </w:rPr>
        <w:br/>
      </w:r>
    </w:p>
    <w:p w:rsidR="00FD732E" w:rsidRPr="00156CDE" w:rsidRDefault="00FD732E" w:rsidP="00156CDE">
      <w:pPr>
        <w:spacing w:before="100" w:beforeAutospacing="1" w:after="100" w:afterAutospacing="1"/>
        <w:jc w:val="both"/>
        <w:rPr>
          <w:sz w:val="20"/>
          <w:szCs w:val="20"/>
        </w:rPr>
      </w:pPr>
      <w:r w:rsidRPr="00156CDE">
        <w:rPr>
          <w:sz w:val="20"/>
          <w:szCs w:val="20"/>
        </w:rPr>
        <w:t>Art. 36</w:t>
      </w:r>
    </w:p>
    <w:p w:rsidR="00FD732E" w:rsidRPr="00156CDE" w:rsidRDefault="00FD732E" w:rsidP="00156CDE">
      <w:pPr>
        <w:autoSpaceDE w:val="0"/>
        <w:autoSpaceDN w:val="0"/>
        <w:adjustRightInd w:val="0"/>
        <w:spacing w:before="240"/>
        <w:jc w:val="both"/>
        <w:rPr>
          <w:sz w:val="20"/>
          <w:szCs w:val="20"/>
        </w:rPr>
      </w:pPr>
      <w:r w:rsidRPr="00156CDE">
        <w:rPr>
          <w:sz w:val="20"/>
          <w:szCs w:val="20"/>
        </w:rPr>
        <w:t>Jeżeli po upływie 6 miesięcy od dnia złożenia wniosku o nadanie statusu uchodźcy nie została wydana decyzja w pierwszej instancji i przyczyna niewydania decyzji w tym terminie nie leży po stronie wnioskodawcy, Szef Urzędu, na wniosek wnioskodawcy, wydaje zaświadczenie, które wraz z tymczasowym zaświadczeniem tożsamości cudzoziemca stanowi podstawę dla wnioskodawcy i małżonka, w imieniu którego wnioskodawca występuje, do wykonywania pracy na terytorium Rzeczypospolitej Polskiej na zasadach i w trybie określonych w ustawie z dnia 20 kwietnia 2004 r. o promocji zatrudnienia i instytucjach rynku pracy.</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w celu wykonywania pracy </w:t>
      </w:r>
    </w:p>
    <w:p w:rsidR="00FD732E" w:rsidRPr="00156CDE" w:rsidRDefault="00FD732E" w:rsidP="00156CDE">
      <w:pPr>
        <w:spacing w:before="100" w:beforeAutospacing="1" w:after="100" w:afterAutospacing="1"/>
        <w:jc w:val="both"/>
        <w:rPr>
          <w:sz w:val="20"/>
          <w:szCs w:val="20"/>
        </w:rPr>
      </w:pPr>
      <w:r w:rsidRPr="00156CDE">
        <w:rPr>
          <w:sz w:val="20"/>
          <w:szCs w:val="20"/>
        </w:rPr>
        <w:t>Pytanie jest identyczne jak pytanie nr 8 w tym samym dziale powyżej, więc i odpowiedź musi być identyczna.</w:t>
      </w:r>
    </w:p>
    <w:p w:rsidR="00FD732E" w:rsidRPr="00156CDE" w:rsidRDefault="00FD732E" w:rsidP="00156CDE">
      <w:pPr>
        <w:tabs>
          <w:tab w:val="num" w:pos="360"/>
        </w:tabs>
        <w:ind w:left="360" w:hanging="360"/>
        <w:jc w:val="both"/>
        <w:rPr>
          <w:b/>
          <w:bCs/>
          <w:sz w:val="20"/>
          <w:szCs w:val="20"/>
        </w:rPr>
      </w:pPr>
    </w:p>
    <w:p w:rsidR="00FD732E" w:rsidRPr="00156CDE" w:rsidRDefault="00FD732E" w:rsidP="00156CDE">
      <w:pPr>
        <w:tabs>
          <w:tab w:val="num" w:pos="360"/>
        </w:tabs>
        <w:ind w:left="360" w:hanging="360"/>
        <w:jc w:val="both"/>
        <w:rPr>
          <w:b/>
          <w:bCs/>
          <w:sz w:val="20"/>
          <w:szCs w:val="20"/>
        </w:rPr>
      </w:pPr>
    </w:p>
    <w:p w:rsidR="00FD732E" w:rsidRPr="00156CDE" w:rsidRDefault="00FD732E" w:rsidP="00156CDE">
      <w:pPr>
        <w:tabs>
          <w:tab w:val="num" w:pos="360"/>
        </w:tabs>
        <w:ind w:left="360" w:hanging="360"/>
        <w:jc w:val="both"/>
        <w:rPr>
          <w:b/>
          <w:bCs/>
          <w:sz w:val="20"/>
          <w:szCs w:val="20"/>
        </w:rPr>
      </w:pPr>
    </w:p>
    <w:p w:rsidR="00FD732E" w:rsidRPr="00156CDE" w:rsidRDefault="00FD732E" w:rsidP="00156CDE">
      <w:pPr>
        <w:tabs>
          <w:tab w:val="num" w:pos="360"/>
        </w:tabs>
        <w:ind w:left="360" w:hanging="360"/>
        <w:jc w:val="both"/>
        <w:rPr>
          <w:b/>
          <w:bCs/>
          <w:sz w:val="20"/>
          <w:szCs w:val="20"/>
        </w:rPr>
      </w:pPr>
      <w:r w:rsidRPr="00156CDE">
        <w:rPr>
          <w:b/>
          <w:bCs/>
          <w:sz w:val="20"/>
          <w:szCs w:val="20"/>
        </w:rPr>
        <w:t>SPRAWY OBYWATELSKIE</w:t>
      </w:r>
    </w:p>
    <w:p w:rsidR="00FD732E" w:rsidRPr="00156CDE" w:rsidRDefault="00FD732E" w:rsidP="00156CDE">
      <w:pPr>
        <w:tabs>
          <w:tab w:val="num" w:pos="360"/>
        </w:tabs>
        <w:ind w:left="360" w:hanging="360"/>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Uchwała Rady Państwa Nr 37/56 z dnia 16.05.1956 r. </w:t>
      </w:r>
    </w:p>
    <w:p w:rsidR="00FD732E" w:rsidRPr="00156CDE" w:rsidRDefault="00FD732E" w:rsidP="00156CDE">
      <w:pPr>
        <w:jc w:val="both"/>
        <w:rPr>
          <w:sz w:val="20"/>
          <w:szCs w:val="20"/>
        </w:rPr>
      </w:pPr>
      <w:r w:rsidRPr="00156CDE">
        <w:rPr>
          <w:sz w:val="20"/>
          <w:szCs w:val="20"/>
        </w:rPr>
        <w:t xml:space="preserve">Uchwała w sprawie zezwolenia na zmianę obywatelstwa polskiego repatriantom niemieckim – osoby te traciły obywatelstwo polskie w momencie przekroczenia granicy polskiej. Uchwała rozciągała się też na dzieci pozostające pod władzą rodzicielską osób opuszczających Polskę (ale zdaje się, że mogło być tak, że osoba wyjeżdżała jako małżonek repatrianta – nie jako repatriant – i wtedy nie traciła obywatelstwa). W ramach tego zezwolenia z Polski wyjechało ok. 1 mln osób. Uchwała ta została uchylona uchwałą Rady Państwa z dnia 8 marca 1984 r.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Uchwała Rady Państwa Nr 5/58 z dnia 23.01.1958 r. </w:t>
      </w:r>
    </w:p>
    <w:p w:rsidR="00FD732E" w:rsidRPr="00156CDE" w:rsidRDefault="00FD732E" w:rsidP="00156CDE">
      <w:pPr>
        <w:jc w:val="both"/>
        <w:rPr>
          <w:sz w:val="20"/>
          <w:szCs w:val="20"/>
        </w:rPr>
      </w:pPr>
      <w:r w:rsidRPr="00156CDE">
        <w:rPr>
          <w:sz w:val="20"/>
          <w:szCs w:val="20"/>
        </w:rPr>
        <w:t xml:space="preserve">Uchwała w sprawie zezwolenia na zmianę obywatelstwa polskiego osobom wyjeżdżającym na stały pobyt do Państwa Izrael – osoby te traciły obywatelstwo polskie, jeżeli spełniły następujące warunki: osiedliły się w Izraelu, nabywając obywatelstwo izraelskie i złożyły prośbę o zezwolenie na zmianę obywatelstwa polskiego ← jeżeli nie osiedliły się w Izraelu, nie utraciły obywatelstwa polskiego. Uchwała rozciągała się też na dzieci pozostające pod władzą rodzicielską osób opuszczających Polskę. Uchwała była stosowana również w 1968 r. – wyjechało wtedy ok. 11 tys. osób, z których ok. 3 tys. utraciło obywatelstwo (reszta nie osiedliła się w Izraelu).  Uchwała ta została uchylona uchwałą Rady Państwa z dnia 8 marca 1984 r. </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Tryb specjalny rozpatrywania podań o nadanie obywatelstwa polskiego. </w:t>
      </w:r>
    </w:p>
    <w:p w:rsidR="00FD732E" w:rsidRPr="00156CDE" w:rsidRDefault="00FD732E" w:rsidP="00156CDE">
      <w:pPr>
        <w:spacing w:before="100" w:beforeAutospacing="1" w:after="100" w:afterAutospacing="1"/>
        <w:jc w:val="both"/>
        <w:rPr>
          <w:sz w:val="20"/>
          <w:szCs w:val="20"/>
        </w:rPr>
      </w:pPr>
      <w:r w:rsidRPr="00156CDE">
        <w:rPr>
          <w:sz w:val="20"/>
          <w:szCs w:val="20"/>
        </w:rPr>
        <w:t>Dotyczy osób pochodzenia żydowskiego, które wyjechały z PRL, m. in. w 1968 r. Mogą występować do Prezydenta RP (uczyniło to ok. 1 tys. z 3 tys. wymienionych w pkt. 2 powyżej) o nadanie obywatelstwa polskiego. Zgodnie z deklaracją Prezydenta RP z 1998 r. wnioski te rozpatrywane są w ramach tzw. szybkiej ścieżki, czyli w krótkim terminie w uproszczonej formie, bez konieczności składania wszystkich obowiązujących w tym zakresie dokumentów.</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Możliwości nabycia obywatelstwa polskiego zgodnie z ustawą.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FD732E" w:rsidRPr="00156CDE" w:rsidRDefault="00FD732E" w:rsidP="00156CDE">
      <w:pPr>
        <w:jc w:val="both"/>
        <w:rPr>
          <w:bCs/>
          <w:sz w:val="20"/>
          <w:szCs w:val="20"/>
        </w:rPr>
      </w:pPr>
      <w:r w:rsidRPr="00156CDE">
        <w:rPr>
          <w:bCs/>
          <w:sz w:val="20"/>
          <w:szCs w:val="20"/>
        </w:rPr>
        <w:t xml:space="preserve">Możliwości nabycia obywatelstwa: </w:t>
      </w:r>
    </w:p>
    <w:p w:rsidR="00FD732E" w:rsidRPr="00156CDE" w:rsidRDefault="00FD732E" w:rsidP="00156CDE">
      <w:pPr>
        <w:spacing w:before="120"/>
        <w:jc w:val="both"/>
        <w:rPr>
          <w:bCs/>
          <w:sz w:val="20"/>
          <w:szCs w:val="20"/>
        </w:rPr>
      </w:pPr>
      <w:r w:rsidRPr="00156CDE">
        <w:rPr>
          <w:bCs/>
          <w:sz w:val="20"/>
          <w:szCs w:val="20"/>
        </w:rPr>
        <w:t>- z mocy prawa: 1. przez urodzenie (z co najmniej jednego rodzica-obywatela polskiego albo na terytorium RP, jeżeli rodzice nieznani), 2. przez repatriację</w:t>
      </w:r>
    </w:p>
    <w:p w:rsidR="00FD732E" w:rsidRPr="00156CDE" w:rsidRDefault="00FD732E" w:rsidP="00156CDE">
      <w:pPr>
        <w:spacing w:before="120"/>
        <w:jc w:val="both"/>
        <w:rPr>
          <w:bCs/>
          <w:sz w:val="20"/>
          <w:szCs w:val="20"/>
        </w:rPr>
      </w:pPr>
      <w:r w:rsidRPr="00156CDE">
        <w:rPr>
          <w:bCs/>
          <w:sz w:val="20"/>
          <w:szCs w:val="20"/>
        </w:rPr>
        <w:t>- na mocy decyzji administracyjnej właściwego organu (wojewody lub konsula): 1. osoby w wieku 16-18,5 roku, które utraciły obywatelstwo po urodzeniu na mocy decyzji rodziców i chcą je odzyskać; 2. osoby, które utraciły obywatelstwo w związku z zawarcie małżeństwa i chcą je odzyskać; 3. małżonkowie obywateli polskich, zamieszkujący na terytorium RP, spełniający odpowiednie warunki</w:t>
      </w:r>
    </w:p>
    <w:p w:rsidR="00FD732E" w:rsidRPr="00156CDE" w:rsidRDefault="00FD732E" w:rsidP="00156CDE">
      <w:pPr>
        <w:spacing w:before="120"/>
        <w:jc w:val="both"/>
        <w:rPr>
          <w:bCs/>
          <w:sz w:val="20"/>
          <w:szCs w:val="20"/>
        </w:rPr>
      </w:pPr>
      <w:r w:rsidRPr="00156CDE">
        <w:rPr>
          <w:bCs/>
          <w:sz w:val="20"/>
          <w:szCs w:val="20"/>
        </w:rPr>
        <w:t>- poprzez nadanie przez Prezydenta RP</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4 </w:t>
      </w:r>
    </w:p>
    <w:p w:rsidR="00FD732E" w:rsidRPr="00156CDE" w:rsidRDefault="00FD732E" w:rsidP="00156CDE">
      <w:pPr>
        <w:jc w:val="both"/>
        <w:rPr>
          <w:sz w:val="20"/>
          <w:szCs w:val="20"/>
        </w:rPr>
      </w:pPr>
      <w:r w:rsidRPr="00156CDE">
        <w:rPr>
          <w:sz w:val="20"/>
          <w:szCs w:val="20"/>
        </w:rPr>
        <w:t>Dziecko nabywa przez urodzenie obywatelstwo polskie, gdy:</w:t>
      </w:r>
    </w:p>
    <w:p w:rsidR="00FD732E" w:rsidRPr="00156CDE" w:rsidRDefault="00FD732E" w:rsidP="00156CDE">
      <w:pPr>
        <w:jc w:val="both"/>
        <w:rPr>
          <w:sz w:val="20"/>
          <w:szCs w:val="20"/>
        </w:rPr>
      </w:pPr>
    </w:p>
    <w:p w:rsidR="00FD732E" w:rsidRPr="00156CDE" w:rsidRDefault="00FD732E" w:rsidP="00156CDE">
      <w:pPr>
        <w:numPr>
          <w:ilvl w:val="0"/>
          <w:numId w:val="47"/>
        </w:numPr>
        <w:jc w:val="both"/>
        <w:rPr>
          <w:sz w:val="20"/>
          <w:szCs w:val="20"/>
        </w:rPr>
      </w:pPr>
      <w:r w:rsidRPr="00156CDE">
        <w:rPr>
          <w:sz w:val="20"/>
          <w:szCs w:val="20"/>
        </w:rPr>
        <w:t>oboje rodzice są obywatelami polskimi albo</w:t>
      </w:r>
    </w:p>
    <w:p w:rsidR="00FD732E" w:rsidRPr="00156CDE" w:rsidRDefault="00FD732E" w:rsidP="00156CDE">
      <w:pPr>
        <w:numPr>
          <w:ilvl w:val="0"/>
          <w:numId w:val="47"/>
        </w:numPr>
        <w:jc w:val="both"/>
        <w:rPr>
          <w:sz w:val="20"/>
          <w:szCs w:val="20"/>
        </w:rPr>
      </w:pPr>
      <w:r w:rsidRPr="00156CDE">
        <w:rPr>
          <w:sz w:val="20"/>
          <w:szCs w:val="20"/>
        </w:rPr>
        <w:t>jedno z rodziców jest obywatelem polskim, a drugie jest nieznane bądź nieokreślone jest jego obywatelstwo lub nie posiada żadnego obywatelstwa.</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5 </w:t>
      </w:r>
    </w:p>
    <w:p w:rsidR="00FD732E" w:rsidRPr="00156CDE" w:rsidRDefault="00FD732E" w:rsidP="00156CDE">
      <w:pPr>
        <w:jc w:val="both"/>
        <w:rPr>
          <w:sz w:val="20"/>
          <w:szCs w:val="20"/>
        </w:rPr>
      </w:pPr>
      <w:r w:rsidRPr="00156CDE">
        <w:rPr>
          <w:sz w:val="20"/>
          <w:szCs w:val="20"/>
        </w:rPr>
        <w:t>Dziecko urodzone lub znalezione w Polsce nabywa obywatelstwo polskie, gdy oboje rodzice są nieznani bądź nieokreślone jest ich obywatelstwo lub nie posiadają żadnego obywatelstwa.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9 listopada 2000 r. o repatriacji</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Art. 4 – „Osoba przybywająca do Rzeczypospolitej Polskiej na podstawie wizy krajowej w celu repatriacji nabywa obywatelstwo polskie z mocy prawa z dniem przekroczenia granicy Rzeczypospolitej Polskiej.”</w:t>
      </w:r>
    </w:p>
    <w:p w:rsidR="00FD732E" w:rsidRPr="00156CDE" w:rsidRDefault="00FD732E" w:rsidP="00156CDE">
      <w:pPr>
        <w:spacing w:before="100" w:beforeAutospacing="1" w:after="100" w:afterAutospacing="1"/>
        <w:jc w:val="both"/>
        <w:rPr>
          <w:sz w:val="20"/>
          <w:szCs w:val="20"/>
        </w:rPr>
      </w:pPr>
      <w:r w:rsidRPr="00156CDE">
        <w:rPr>
          <w:sz w:val="20"/>
          <w:szCs w:val="20"/>
        </w:rPr>
        <w:t>Akt prawny: Rozporządzenie Prezydenta Rzeczypospolitej Polskiej z dnia 14 marca 2000 r. w sprawie szczegółowego trybu postępowania w sprawach o nadanie lub wyrażenie zgody na zrzeczenie się obywatelstwa polskiego oraz wzorów zaświadczeń i wniosków</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 2. 1.</w:t>
      </w:r>
      <w:r w:rsidRPr="00156CDE">
        <w:rPr>
          <w:rStyle w:val="apple-converted-space"/>
          <w:bCs/>
          <w:color w:val="000000"/>
          <w:sz w:val="20"/>
          <w:szCs w:val="20"/>
        </w:rPr>
        <w:t> </w:t>
      </w:r>
      <w:r w:rsidRPr="00156CDE">
        <w:rPr>
          <w:color w:val="000000"/>
          <w:sz w:val="20"/>
          <w:szCs w:val="20"/>
        </w:rPr>
        <w:t>Cudzoziemiec, ubiegający się o nadanie obywatelstwa polskiego, składa następujące dokumenty: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1) wniosek o nadanie obywatelstwa polskiego, którego wzór stanowi załącznik nr 1 do rozporządzenia,</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2) poświadczoną urzędowo kopię ważnego dokumentu potwierdzającego tożsamość i obywatelstwo wnioskodawcy,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3) poświadczoną urzędowo kopię karty stałego lub czasowego pobytu, jeżeli cudzoziemiec uzyskał zezwolenie na osiedlenie się lub zamieszkanie na terytorium Rzeczypospolitej Polskiej,</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4) odpis aktu urodzenia,</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5) odpis aktu małżeństwa lub inny dokument określający stan cywilny,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6) życiorys,</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7) oświadczenie o ubieganiu się o nadanie obywatelstwa polskiego w przeszłości,</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8) dokument stwierdzający brak obywatelstwa polskiego lub zwolnienie bądź zrzeczenie się obywatelstwa polskiego w przypadku, gdy wnioskodawca lub jego wstępni to obywatelstwo posiadali, albo ich poświadczone kopie,</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9) zaświadczenie o braku przeszkód prawnych do nadania obywatelstwa polskiego, o ile tak stanowi umowa międzynarodowa,</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10) aktualną fotografię formatu paszportowego,</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11) oświadczenie o znajomości przepisów dotyczących aktualnie posiadanego obywatelstwa.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niezbędne do nabycia obywatelstwa polskiego.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obywatelstwie polskim</w:t>
      </w:r>
    </w:p>
    <w:p w:rsidR="00FD732E" w:rsidRPr="00156CDE" w:rsidRDefault="00FD732E" w:rsidP="00156CDE">
      <w:pPr>
        <w:spacing w:before="100" w:beforeAutospacing="1" w:after="100" w:afterAutospacing="1"/>
        <w:jc w:val="both"/>
        <w:rPr>
          <w:color w:val="000000"/>
          <w:sz w:val="20"/>
          <w:szCs w:val="20"/>
          <w:u w:val="single"/>
        </w:rPr>
      </w:pPr>
      <w:r w:rsidRPr="00156CDE">
        <w:rPr>
          <w:color w:val="000000"/>
          <w:sz w:val="20"/>
          <w:szCs w:val="20"/>
          <w:u w:val="single"/>
        </w:rPr>
        <w:t>Przez urodzenie:</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Dziecko nabywa przez urodzenie obywatelstwo polskie, gdy:</w:t>
      </w:r>
      <w:r w:rsidRPr="00156CDE">
        <w:rPr>
          <w:color w:val="000000"/>
          <w:sz w:val="20"/>
          <w:szCs w:val="20"/>
        </w:rPr>
        <w:br/>
      </w:r>
      <w:r w:rsidRPr="00156CDE">
        <w:rPr>
          <w:color w:val="000000"/>
          <w:sz w:val="20"/>
          <w:szCs w:val="20"/>
        </w:rPr>
        <w:br/>
        <w:t>1) oboje rodzice są obywatelami polskimi albo</w:t>
      </w:r>
      <w:r w:rsidRPr="00156CDE">
        <w:rPr>
          <w:color w:val="000000"/>
          <w:sz w:val="20"/>
          <w:szCs w:val="20"/>
        </w:rPr>
        <w:br/>
      </w:r>
      <w:r w:rsidRPr="00156CDE">
        <w:rPr>
          <w:color w:val="000000"/>
          <w:sz w:val="20"/>
          <w:szCs w:val="20"/>
        </w:rPr>
        <w:br/>
        <w:t>2) jedno z rodziców jest obywatelem polskim, a drugie jest nieznane bądź nieokreślone jest jego obywatelstwo lub nie posiada żadnego obywatelstwa.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Dziecko urodzone lub znalezione w Polsce nabywa obywatelstwo polskie, gdy oboje rodzice są nieznani bądź nieokreślone jest ich obywatelstwo lub nie posiadają żadnego obywatelstwa.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Dziecko rodziców, z których jedno jest obywatelem polskim, drugie zaś obywatelem innego państwa, nabywa przez urodzenie obywatelstwo polskie. Jednakże rodzice w oświadczeniu złożonym zgodnie przed właściwym organem w ciągu trzech miesięcy od dnia urodzenia się dziecka mogą wybrać dla niego obywatelstwo państwa obcego, którego obywatelem jest jedno z rodziców, jeżeli według prawa tego państwa dziecko nabywa jego obywatelstwo. W braku porozumienia między rodzicami każde z nich może zwrócić się w ciągu trzech miesięcy od dnia urodzenia się dziecka o rozstrzygnięcie do sądu. Dziecko, które nabyło obywatelstwo obc, nabywa obywatelstwo polskie, jeżeli po ukończeniu szesnastu lat, a przed upływem sześciu miesięcy od dnia osiągnięcia pełnoletności złoży odpowiednie oświadczenie przed właściwym organem i organ ten wyda decyzję o przyjęciu oświadczenia.</w:t>
      </w:r>
    </w:p>
    <w:p w:rsidR="00FD732E" w:rsidRPr="00156CDE" w:rsidRDefault="00FD732E" w:rsidP="00156CDE">
      <w:pPr>
        <w:spacing w:before="100" w:beforeAutospacing="1" w:after="100" w:afterAutospacing="1"/>
        <w:jc w:val="both"/>
        <w:rPr>
          <w:b/>
          <w:sz w:val="20"/>
          <w:szCs w:val="20"/>
          <w:u w:val="single"/>
        </w:rPr>
      </w:pPr>
      <w:r w:rsidRPr="00156CDE">
        <w:rPr>
          <w:color w:val="000000"/>
          <w:sz w:val="20"/>
          <w:szCs w:val="20"/>
          <w:u w:val="single"/>
        </w:rPr>
        <w:t>Nabycie obywatelstwa przez cudzoziemców:</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Cudzoziemcowi można, na jego wniosek, nadać obywatelstwo polskie, jeżeli zamieszkuje na terytorium Rzeczypospolitej Polskiej co najmniej 5 lat na podstawie zezwolenia na osiedlenie się, zezwolenia na pobyt rezydenta długoterminowego Wspólnot Europejskich lub posiadając prawo stałego pobytu. W przypadkach szczególnie uzasadnionych można cudzoziemcowi nadać na jego wniosek obywatelstwo polskie, chociażby nie odpowiadał on warunkom określonym powyżej. Nadanie obywatelstwa polskiego może być uzależnione od złożenia dowodu utraty lub zwolnienia z obywatelstwa obcego.</w:t>
      </w:r>
      <w:r w:rsidRPr="00156CDE">
        <w:rPr>
          <w:color w:val="000000"/>
          <w:sz w:val="20"/>
          <w:szCs w:val="20"/>
        </w:rPr>
        <w:br/>
      </w:r>
      <w:r w:rsidRPr="00156CDE">
        <w:rPr>
          <w:color w:val="000000"/>
          <w:sz w:val="20"/>
          <w:szCs w:val="20"/>
        </w:rPr>
        <w:br/>
        <w:t>Nadanie obywatelstwa polskiego obojgu rodzicom rozciąga się na dzieci pozostające pod ich władzą rodzicielską.</w:t>
      </w:r>
      <w:r w:rsidRPr="00156CDE">
        <w:rPr>
          <w:color w:val="000000"/>
          <w:sz w:val="20"/>
          <w:szCs w:val="20"/>
        </w:rPr>
        <w:br/>
      </w:r>
      <w:r w:rsidRPr="00156CDE">
        <w:rPr>
          <w:color w:val="000000"/>
          <w:sz w:val="20"/>
          <w:szCs w:val="20"/>
        </w:rPr>
        <w:br/>
        <w:t>Nadanie obywatelstwa polskiego tylko jednemu z rodziców rozciąga się na dzieci, jeżeli:</w:t>
      </w:r>
      <w:r w:rsidRPr="00156CDE">
        <w:rPr>
          <w:color w:val="000000"/>
          <w:sz w:val="20"/>
          <w:szCs w:val="20"/>
        </w:rPr>
        <w:br/>
      </w:r>
      <w:r w:rsidRPr="00156CDE">
        <w:rPr>
          <w:color w:val="000000"/>
          <w:sz w:val="20"/>
          <w:szCs w:val="20"/>
        </w:rPr>
        <w:br/>
        <w:t>1) pozostają wyłącznie pod jego władzą rodzicielską albo</w:t>
      </w:r>
      <w:r w:rsidRPr="00156CDE">
        <w:rPr>
          <w:color w:val="000000"/>
          <w:sz w:val="20"/>
          <w:szCs w:val="20"/>
        </w:rPr>
        <w:br/>
      </w:r>
      <w:r w:rsidRPr="00156CDE">
        <w:rPr>
          <w:color w:val="000000"/>
          <w:sz w:val="20"/>
          <w:szCs w:val="20"/>
        </w:rPr>
        <w:br/>
        <w:t>2) drugie z rodziców jest obywatelem polskim lub</w:t>
      </w:r>
      <w:r w:rsidRPr="00156CDE">
        <w:rPr>
          <w:color w:val="000000"/>
          <w:sz w:val="20"/>
          <w:szCs w:val="20"/>
        </w:rPr>
        <w:br/>
      </w:r>
      <w:r w:rsidRPr="00156CDE">
        <w:rPr>
          <w:color w:val="000000"/>
          <w:sz w:val="20"/>
          <w:szCs w:val="20"/>
        </w:rPr>
        <w:br/>
        <w:t>3) drugie z rodziców wyraziło zgodę przed właściwym organem na nabycie przez dziecko obywatelstwa polskiego.</w:t>
      </w:r>
      <w:r w:rsidRPr="00156CDE">
        <w:rPr>
          <w:color w:val="000000"/>
          <w:sz w:val="20"/>
          <w:szCs w:val="20"/>
        </w:rPr>
        <w:br/>
      </w:r>
      <w:r w:rsidRPr="00156CDE">
        <w:rPr>
          <w:color w:val="000000"/>
          <w:sz w:val="20"/>
          <w:szCs w:val="20"/>
        </w:rPr>
        <w:br/>
        <w:t>Dzieciom pozostającym pod opieką obywatelstwo polskie może być nadane jedynie za zgodą opiekuna wyrażoną w odpowiednim oświadczeniu złożonym przed właściwym organem po uprzednim zadośćuczynieniu wymogom właściwego prawa obcego.</w:t>
      </w:r>
      <w:r w:rsidRPr="00156CDE">
        <w:rPr>
          <w:color w:val="000000"/>
          <w:sz w:val="20"/>
          <w:szCs w:val="20"/>
        </w:rPr>
        <w:br/>
      </w:r>
      <w:r w:rsidRPr="00156CDE">
        <w:rPr>
          <w:color w:val="000000"/>
          <w:sz w:val="20"/>
          <w:szCs w:val="20"/>
        </w:rPr>
        <w:br/>
        <w:t>Nadanie lub rozciągnięcie nadania obywatelstwa polskiego na dzieci, które ukończyły szesnaście lat, następuje jedynie za ich zgodą.</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 prawny określający sposób opracowania wniosków o nadanie i zrzeczenie się obywatelstwa polskiego. </w:t>
      </w:r>
    </w:p>
    <w:p w:rsidR="00FD732E" w:rsidRPr="00156CDE" w:rsidRDefault="00FD732E" w:rsidP="00156CDE">
      <w:pPr>
        <w:spacing w:before="120"/>
        <w:jc w:val="both"/>
        <w:rPr>
          <w:sz w:val="20"/>
          <w:szCs w:val="20"/>
        </w:rPr>
      </w:pPr>
      <w:r w:rsidRPr="00156CDE">
        <w:rPr>
          <w:sz w:val="20"/>
          <w:szCs w:val="20"/>
        </w:rPr>
        <w:t>Rozporządzenie Prezydenta Rzeczypospolitej Polskiej z dnia 14 marca 2000 r. w sprawie szczegółowego trybu postępowania w sprawach o nadanie lub wyrażenie zgody na zrzeczenie się obywatelstwa polskiego oraz wzorów zaświadczeń i wniosków (Dz.U. z 2000 r. Nr 18, poz. 231 z późn. zm.)</w:t>
      </w:r>
    </w:p>
    <w:p w:rsidR="00FD732E" w:rsidRPr="00156CDE" w:rsidRDefault="00FD732E" w:rsidP="00156CDE">
      <w:pPr>
        <w:pStyle w:val="NormalWeb"/>
        <w:spacing w:before="120" w:beforeAutospacing="0" w:after="0" w:afterAutospacing="0"/>
        <w:jc w:val="both"/>
        <w:rPr>
          <w:sz w:val="20"/>
          <w:szCs w:val="20"/>
        </w:rPr>
      </w:pPr>
      <w:r w:rsidRPr="00156CDE">
        <w:rPr>
          <w:sz w:val="20"/>
          <w:szCs w:val="20"/>
        </w:rPr>
        <w:t>Cudzoziemiec musi załączyć:</w:t>
      </w:r>
    </w:p>
    <w:p w:rsidR="00FD732E" w:rsidRPr="00156CDE" w:rsidRDefault="00FD732E" w:rsidP="00156CDE">
      <w:pPr>
        <w:pStyle w:val="NormalWeb"/>
        <w:spacing w:before="120" w:beforeAutospacing="0" w:after="0" w:afterAutospacing="0"/>
        <w:jc w:val="both"/>
        <w:rPr>
          <w:color w:val="000000"/>
          <w:sz w:val="20"/>
          <w:szCs w:val="20"/>
        </w:rPr>
      </w:pPr>
      <w:r w:rsidRPr="00156CDE">
        <w:rPr>
          <w:sz w:val="20"/>
          <w:szCs w:val="20"/>
        </w:rPr>
        <w:t xml:space="preserve">1) </w:t>
      </w:r>
      <w:r w:rsidRPr="00156CDE">
        <w:rPr>
          <w:color w:val="000000"/>
          <w:sz w:val="20"/>
          <w:szCs w:val="20"/>
        </w:rPr>
        <w:t>wniosek o nadanie obywatelstwa polskiego, którego wzór stanowi załącznik nr 1 do rozporządzenia,</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2) poświadczoną urzędowo kopię ważnego dokumentu potwierdzającego tożsamość i obywatelstwo wnioskodawcy,</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3) poświadczoną urzędowo kopię karty stałego lub czasowego pobytu, jeżeli cudzoziemiec uzyskał zezwolenie na osiedlenie się lub zamieszkanie na terytorium Rzeczypospolitej Polskiej,</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4) odpis aktu urodzenia,</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5) odpis aktu małżeństwa lub inny dokument określający stan cywilny,</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6) życiorys,</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7) oświadczenie o ubieganiu się o nadanie obywatelstwa polskiego w przeszłości,</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8) dokument stwierdzający brak obywatelstwa polskiego lub zwolnienie bądź zrzeczenie się obywatelstwa polskiego w przypadku, gdy wnioskodawca lub jego wstępni to obywatelstwo posiadali, albo ich poświadczone kopie,</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9) zaświadczenie o braku przeszkód prawnych do nadania obywatelstwa polskiego, o ile tak stanowi umowa międzynarodowa,</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10) aktualną fotografię formatu paszportowego,</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11) oświadczenie o znajomości przepisów dotyczących aktualnie posiadanego obywatelstwa.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Oprócz powyższego aktu, który stanowi odpowiedź na pytanie, istnieje także Rozporządzenie Ministra Spraw Wewnętrznych i Administracji z dnia 18 grudnia 2001 r. w sprawie rejestru danych prowadzonych w sprawach obywatelstwa polskiego (Dz. U. z 2002 r. Nr 1, poz. 15),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Nadanie obywatelstwa polskiego.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FD732E" w:rsidRPr="00156CDE" w:rsidRDefault="00FD732E" w:rsidP="00156CDE">
      <w:pPr>
        <w:jc w:val="both"/>
        <w:rPr>
          <w:color w:val="000000"/>
          <w:sz w:val="20"/>
          <w:szCs w:val="20"/>
        </w:rPr>
      </w:pPr>
      <w:r w:rsidRPr="00156CDE">
        <w:rPr>
          <w:color w:val="000000"/>
          <w:sz w:val="20"/>
          <w:szCs w:val="20"/>
        </w:rPr>
        <w:t>Art. 8</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1. Cudzoziemcowi można, na jego wniosek, nadać obywatelstwo polskie, jeżeli zamieszkuje na terytorium Rzeczypospolitej Polskiej co najmniej 5 lat na podstawie zezwolenia na osiedlenie się, zezwolenia na pobyt rezydenta długoterminowego Wspólnot Europejskich lub posiadając prawo stałego pobytu.</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2. W przypadkach szczególnie uzasadnionych można cudzoziemcowi nadać na jego wniosek obywatelstwo polskie, chociażby nie odpowiadał on warunkom określonym w ust. 1.</w:t>
      </w:r>
    </w:p>
    <w:p w:rsidR="00FD732E" w:rsidRPr="00156CDE" w:rsidRDefault="00FD732E" w:rsidP="00156CDE">
      <w:pPr>
        <w:jc w:val="both"/>
        <w:rPr>
          <w:color w:val="000000"/>
          <w:sz w:val="20"/>
          <w:szCs w:val="20"/>
        </w:rPr>
      </w:pPr>
      <w:r w:rsidRPr="00156CDE">
        <w:rPr>
          <w:color w:val="000000"/>
          <w:sz w:val="20"/>
          <w:szCs w:val="20"/>
        </w:rPr>
        <w:br/>
        <w:t>3. Nadanie obywatelstwa polskiego może być uzależnione od złożenia dowodu utraty lub zwolnienia z obywatelstwa obcego.</w:t>
      </w:r>
    </w:p>
    <w:p w:rsidR="00FD732E" w:rsidRPr="00156CDE" w:rsidRDefault="00FD732E" w:rsidP="00156CDE">
      <w:pPr>
        <w:jc w:val="both"/>
        <w:rPr>
          <w:color w:val="000000"/>
          <w:sz w:val="20"/>
          <w:szCs w:val="20"/>
        </w:rPr>
      </w:pPr>
      <w:r w:rsidRPr="00156CDE">
        <w:rPr>
          <w:color w:val="000000"/>
          <w:sz w:val="20"/>
          <w:szCs w:val="20"/>
        </w:rPr>
        <w:t>4. Nadanie obywatelstwa polskiego obojgu rodzicom rozciąga się na dzieci pozostające pod ich władzą rodzicielską.</w:t>
      </w:r>
    </w:p>
    <w:p w:rsidR="00FD732E" w:rsidRPr="00156CDE" w:rsidRDefault="00FD732E" w:rsidP="00156CDE">
      <w:pPr>
        <w:jc w:val="both"/>
        <w:rPr>
          <w:color w:val="000000"/>
          <w:sz w:val="20"/>
          <w:szCs w:val="20"/>
        </w:rPr>
      </w:pPr>
      <w:r w:rsidRPr="00156CDE">
        <w:rPr>
          <w:color w:val="000000"/>
          <w:sz w:val="20"/>
          <w:szCs w:val="20"/>
        </w:rPr>
        <w:br/>
        <w:t>5. Nadanie obywatelstwa polskiego tylko jednemu z rodziców rozciąga się na dzieci, jeżeli:</w:t>
      </w:r>
    </w:p>
    <w:p w:rsidR="00FD732E" w:rsidRPr="00156CDE" w:rsidRDefault="00FD732E" w:rsidP="00156CDE">
      <w:pPr>
        <w:ind w:left="900" w:hanging="360"/>
        <w:jc w:val="both"/>
        <w:rPr>
          <w:color w:val="000000"/>
          <w:sz w:val="20"/>
          <w:szCs w:val="20"/>
        </w:rPr>
      </w:pPr>
      <w:r w:rsidRPr="00156CDE">
        <w:rPr>
          <w:color w:val="000000"/>
          <w:sz w:val="20"/>
          <w:szCs w:val="20"/>
        </w:rPr>
        <w:t xml:space="preserve">1) </w:t>
      </w:r>
      <w:r w:rsidRPr="00156CDE">
        <w:rPr>
          <w:color w:val="000000"/>
          <w:sz w:val="20"/>
          <w:szCs w:val="20"/>
        </w:rPr>
        <w:tab/>
        <w:t>pozostają wyłącznie pod jego władzą rodzicielską albo</w:t>
      </w:r>
    </w:p>
    <w:p w:rsidR="00FD732E" w:rsidRPr="00156CDE" w:rsidRDefault="00FD732E" w:rsidP="00156CDE">
      <w:pPr>
        <w:ind w:left="900" w:hanging="360"/>
        <w:jc w:val="both"/>
        <w:rPr>
          <w:color w:val="000000"/>
          <w:sz w:val="20"/>
          <w:szCs w:val="20"/>
        </w:rPr>
      </w:pPr>
      <w:r w:rsidRPr="00156CDE">
        <w:rPr>
          <w:color w:val="000000"/>
          <w:sz w:val="20"/>
          <w:szCs w:val="20"/>
        </w:rPr>
        <w:t xml:space="preserve">2) </w:t>
      </w:r>
      <w:r w:rsidRPr="00156CDE">
        <w:rPr>
          <w:color w:val="000000"/>
          <w:sz w:val="20"/>
          <w:szCs w:val="20"/>
        </w:rPr>
        <w:tab/>
        <w:t>drugie z rodziców jest obywatelem polskim lub</w:t>
      </w:r>
    </w:p>
    <w:p w:rsidR="00FD732E" w:rsidRPr="00156CDE" w:rsidRDefault="00FD732E" w:rsidP="00156CDE">
      <w:pPr>
        <w:ind w:left="900" w:hanging="360"/>
        <w:jc w:val="both"/>
        <w:rPr>
          <w:color w:val="000000"/>
          <w:sz w:val="20"/>
          <w:szCs w:val="20"/>
        </w:rPr>
      </w:pPr>
      <w:r w:rsidRPr="00156CDE">
        <w:rPr>
          <w:color w:val="000000"/>
          <w:sz w:val="20"/>
          <w:szCs w:val="20"/>
        </w:rPr>
        <w:t xml:space="preserve">3) </w:t>
      </w:r>
      <w:r w:rsidRPr="00156CDE">
        <w:rPr>
          <w:color w:val="000000"/>
          <w:sz w:val="20"/>
          <w:szCs w:val="20"/>
        </w:rPr>
        <w:tab/>
        <w:t>drugie z rodziców wyraziło zgodę przed właściwym organem na nabycie przez dziecko obywatelstwa polskiego.</w:t>
      </w:r>
    </w:p>
    <w:p w:rsidR="00FD732E" w:rsidRPr="00156CDE" w:rsidRDefault="00FD732E" w:rsidP="00156CDE">
      <w:pPr>
        <w:jc w:val="both"/>
        <w:rPr>
          <w:color w:val="000000"/>
          <w:sz w:val="20"/>
          <w:szCs w:val="20"/>
        </w:rPr>
      </w:pPr>
      <w:r w:rsidRPr="00156CDE">
        <w:rPr>
          <w:color w:val="000000"/>
          <w:sz w:val="20"/>
          <w:szCs w:val="20"/>
        </w:rPr>
        <w:br/>
        <w:t>6. Dzieciom pozostającym pod opieką obywatelstwo polskie może być nadane jedynie za zgodą opiekuna wyrażoną w odpowiednim oświadczeniu złożonym przed właściwym organem po uprzednim zadośćuczynieniu wymogom właściwego prawa obcego.</w:t>
      </w:r>
    </w:p>
    <w:p w:rsidR="00FD732E" w:rsidRPr="00156CDE" w:rsidRDefault="00FD732E" w:rsidP="00156CDE">
      <w:pPr>
        <w:jc w:val="both"/>
        <w:rPr>
          <w:color w:val="000000"/>
          <w:sz w:val="20"/>
          <w:szCs w:val="20"/>
        </w:rPr>
      </w:pPr>
      <w:r w:rsidRPr="00156CDE">
        <w:rPr>
          <w:color w:val="000000"/>
          <w:sz w:val="20"/>
          <w:szCs w:val="20"/>
        </w:rPr>
        <w:br/>
        <w:t>7. Nadanie lub rozciągnięcie nadania obywatelstwa polskiego na dzieci, które ukończyły szesnaście lat, następuje jedynie za ich zgodą.</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9</w:t>
      </w:r>
    </w:p>
    <w:p w:rsidR="00FD732E" w:rsidRPr="00156CDE" w:rsidRDefault="00FD732E" w:rsidP="00156CDE">
      <w:pPr>
        <w:jc w:val="both"/>
        <w:rPr>
          <w:b/>
          <w:bCs/>
          <w:color w:val="31639C"/>
          <w:sz w:val="20"/>
          <w:szCs w:val="20"/>
        </w:rPr>
      </w:pPr>
      <w:r w:rsidRPr="00156CDE">
        <w:rPr>
          <w:b/>
          <w:bCs/>
          <w:color w:val="31639C"/>
          <w:sz w:val="20"/>
          <w:szCs w:val="20"/>
        </w:rPr>
        <w:t> </w:t>
      </w:r>
    </w:p>
    <w:p w:rsidR="00FD732E" w:rsidRPr="00156CDE" w:rsidRDefault="00FD732E" w:rsidP="00156CDE">
      <w:pPr>
        <w:jc w:val="both"/>
        <w:rPr>
          <w:color w:val="000000"/>
          <w:sz w:val="20"/>
          <w:szCs w:val="20"/>
        </w:rPr>
      </w:pPr>
      <w:r w:rsidRPr="00156CDE">
        <w:rPr>
          <w:color w:val="000000"/>
          <w:sz w:val="20"/>
          <w:szCs w:val="20"/>
        </w:rPr>
        <w:t>1. Może być uznana za obywatela polskiego osoba o nieokreślonym obywatelstwie lub nieposiadająca żadnego obywatelstwa, jeżeli zamieszkuje w Polsce na podstawie zezwolenia na osiedlenie się lub zezwolenia na pobyt rezydenta długoterminowego Wspólnot Europejskich, co najmniej 5 lat.</w:t>
      </w:r>
    </w:p>
    <w:p w:rsidR="00FD732E" w:rsidRPr="00156CDE" w:rsidRDefault="00FD732E" w:rsidP="00156CDE">
      <w:pPr>
        <w:jc w:val="both"/>
        <w:rPr>
          <w:color w:val="000000"/>
          <w:sz w:val="20"/>
          <w:szCs w:val="20"/>
        </w:rPr>
      </w:pPr>
      <w:r w:rsidRPr="00156CDE">
        <w:rPr>
          <w:color w:val="000000"/>
          <w:sz w:val="20"/>
          <w:szCs w:val="20"/>
        </w:rPr>
        <w:br/>
        <w:t>2. Uznanie za obywatela polskiego następuje na wniosek osoby zainteresowanej.</w:t>
      </w:r>
    </w:p>
    <w:p w:rsidR="00FD732E" w:rsidRPr="00156CDE" w:rsidRDefault="00FD732E" w:rsidP="00156CDE">
      <w:pPr>
        <w:jc w:val="both"/>
        <w:rPr>
          <w:color w:val="000000"/>
          <w:sz w:val="20"/>
          <w:szCs w:val="20"/>
        </w:rPr>
      </w:pPr>
      <w:r w:rsidRPr="00156CDE">
        <w:rPr>
          <w:color w:val="000000"/>
          <w:sz w:val="20"/>
          <w:szCs w:val="20"/>
        </w:rPr>
        <w:br/>
        <w:t>3. Uznanie za obywatela polskiego rozciąga się na dzieci uznanego, jeżeli zamieszkują w Polsce.</w:t>
      </w:r>
    </w:p>
    <w:p w:rsidR="00FD732E" w:rsidRPr="00156CDE" w:rsidRDefault="00FD732E" w:rsidP="00156CDE">
      <w:pPr>
        <w:jc w:val="both"/>
        <w:rPr>
          <w:color w:val="000000"/>
          <w:sz w:val="20"/>
          <w:szCs w:val="20"/>
        </w:rPr>
      </w:pPr>
      <w:r w:rsidRPr="00156CDE">
        <w:rPr>
          <w:color w:val="000000"/>
          <w:sz w:val="20"/>
          <w:szCs w:val="20"/>
        </w:rPr>
        <w:br/>
        <w:t>4. Przepisy art. 8 ust. 4-7 (powyżej – dotyczące dzieci) stosuje się odpowiednio.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Zrzeczenie się obywatelstwa polskiego.</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1962 r. o obywatelstwie polskim – Art. 13</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Obywatel polski traci obywatelstwo polskie na swój wniosek po uzyskaniu zgody Prezydenta RP na zrzeczenie się obywatelstwa polskiego.</w:t>
      </w:r>
      <w:r w:rsidRPr="00156CDE">
        <w:rPr>
          <w:color w:val="000000"/>
          <w:sz w:val="20"/>
          <w:szCs w:val="20"/>
        </w:rPr>
        <w:br/>
      </w:r>
      <w:r w:rsidRPr="00156CDE">
        <w:rPr>
          <w:color w:val="000000"/>
          <w:sz w:val="20"/>
          <w:szCs w:val="20"/>
        </w:rPr>
        <w:br/>
        <w:t>2. Zgoda na zrzeczenie się obywatelstwa udzielona rodzicom rozciąga się na dzieci pozostające pod ich władzą rodzicielską.</w:t>
      </w:r>
      <w:r w:rsidRPr="00156CDE">
        <w:rPr>
          <w:color w:val="000000"/>
          <w:sz w:val="20"/>
          <w:szCs w:val="20"/>
        </w:rPr>
        <w:br/>
      </w:r>
      <w:r w:rsidRPr="00156CDE">
        <w:rPr>
          <w:color w:val="000000"/>
          <w:sz w:val="20"/>
          <w:szCs w:val="20"/>
        </w:rPr>
        <w:br/>
        <w:t>3. Zgoda na zrzeczenie się obywatelstwa polskiego udzielona jednemu z rodziców rozciąga się na dzieci pozostające pod jego władzą rodzicielską, gdy drugiemu z rodziców nie przysługuje władza rodzicielska lub nie jest on obywatelem polskim albo gdy jest obywatelem polskim i wyrazi przed właściwym organem zgodę na utratę obywatelstwa polskiego przez dzieci.</w:t>
      </w:r>
      <w:r w:rsidRPr="00156CDE">
        <w:rPr>
          <w:color w:val="000000"/>
          <w:sz w:val="20"/>
          <w:szCs w:val="20"/>
        </w:rPr>
        <w:br/>
      </w:r>
      <w:r w:rsidRPr="00156CDE">
        <w:rPr>
          <w:color w:val="000000"/>
          <w:sz w:val="20"/>
          <w:szCs w:val="20"/>
        </w:rPr>
        <w:br/>
        <w:t>4. W przypadku gdy drugie z rodziców jest obywatelem polskim i sprzeciwia się rozciągnięciu na dzieci zgody na zrzeczenie się obywatelstwa polskiego udzielonej pierwszemu z rodziców lub gdy porozumienie napotyka trudne do przezwyciężenia przeszkody, każde z rodziców może zwrócić się o rozstrzygnięcie do sądu.</w:t>
      </w:r>
      <w:r w:rsidRPr="00156CDE">
        <w:rPr>
          <w:color w:val="000000"/>
          <w:sz w:val="20"/>
          <w:szCs w:val="20"/>
        </w:rPr>
        <w:br/>
      </w:r>
      <w:r w:rsidRPr="00156CDE">
        <w:rPr>
          <w:color w:val="000000"/>
          <w:sz w:val="20"/>
          <w:szCs w:val="20"/>
        </w:rPr>
        <w:br/>
        <w:t>5. Zgoda na zrzeczenie się obywatelstwa rozciąga się na dzieci, które ukończyły szesnaście lat, jedynie za ich zgodą.</w:t>
      </w:r>
      <w:r w:rsidRPr="00156CDE">
        <w:rPr>
          <w:b/>
          <w:sz w:val="20"/>
          <w:szCs w:val="20"/>
        </w:rPr>
        <w:t xml:space="preserv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Poświadczenie obywatelstwa polskiego.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FD732E" w:rsidRPr="00156CDE" w:rsidRDefault="00FD732E" w:rsidP="00156CDE">
      <w:pPr>
        <w:jc w:val="both"/>
        <w:rPr>
          <w:color w:val="000000"/>
          <w:sz w:val="20"/>
          <w:szCs w:val="20"/>
        </w:rPr>
      </w:pPr>
      <w:r w:rsidRPr="00156CDE">
        <w:rPr>
          <w:color w:val="000000"/>
          <w:sz w:val="20"/>
          <w:szCs w:val="20"/>
        </w:rPr>
        <w:t>Art. 17 Ust. 4</w:t>
      </w:r>
    </w:p>
    <w:p w:rsidR="00FD732E" w:rsidRPr="00156CDE" w:rsidRDefault="00FD732E" w:rsidP="00156CDE">
      <w:pPr>
        <w:jc w:val="both"/>
        <w:rPr>
          <w:b/>
          <w:sz w:val="20"/>
          <w:szCs w:val="20"/>
        </w:rPr>
      </w:pPr>
      <w:r w:rsidRPr="00156CDE">
        <w:rPr>
          <w:color w:val="000000"/>
          <w:sz w:val="20"/>
          <w:szCs w:val="20"/>
        </w:rPr>
        <w:t>„Posiadanie i utratę obywatelstwa polskiego stwierdza wojewoda. Odmowa stwierdzenia posiadania obywatelstwa polskiego lub jego utraty następuje w drodze decyzji administracyjnej.”</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Nabycie/ zrzeczenie się obywatelstwa polskiego przez małoletnich.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FD732E" w:rsidRPr="00156CDE" w:rsidRDefault="00FD732E" w:rsidP="00156CDE">
      <w:pPr>
        <w:jc w:val="both"/>
        <w:rPr>
          <w:bCs/>
          <w:sz w:val="20"/>
          <w:szCs w:val="20"/>
        </w:rPr>
      </w:pPr>
      <w:r w:rsidRPr="00156CDE">
        <w:rPr>
          <w:bCs/>
          <w:sz w:val="20"/>
          <w:szCs w:val="20"/>
        </w:rPr>
        <w:t>Art. 6 </w:t>
      </w:r>
    </w:p>
    <w:p w:rsidR="00FD732E" w:rsidRPr="00156CDE" w:rsidRDefault="00FD732E" w:rsidP="00156CDE">
      <w:pPr>
        <w:jc w:val="both"/>
        <w:rPr>
          <w:sz w:val="20"/>
          <w:szCs w:val="20"/>
        </w:rPr>
      </w:pPr>
      <w:r w:rsidRPr="00156CDE">
        <w:rPr>
          <w:sz w:val="20"/>
          <w:szCs w:val="20"/>
        </w:rPr>
        <w:t>1. Dziecko rodziców, z których jedno jest obywatelem polskim, drugie zaś obywatelem innego państwa, nabywa przez urodzenie obywatelstwo polskie. Jednakże rodzice w oświadczeniu złożonym zgodnie przed właściwym organem w ciągu trzech miesięcy od dnia urodzenia się dziecka mogą wybrać dla niego obywatelstwo państwa obcego, którego obywatelem jest jedno z rodziców, jeżeli według prawa tego państwa dziecko nabywa jego obywatelstwo.</w:t>
      </w:r>
      <w:r w:rsidRPr="00156CDE">
        <w:rPr>
          <w:sz w:val="20"/>
          <w:szCs w:val="20"/>
        </w:rPr>
        <w:br/>
      </w:r>
      <w:r w:rsidRPr="00156CDE">
        <w:rPr>
          <w:sz w:val="20"/>
          <w:szCs w:val="20"/>
        </w:rPr>
        <w:br/>
        <w:t>2. W braku porozumienia między rodzicami każde z nich może zwrócić się w ciągu trzech miesięcy od dnia urodzenia się dziecka o rozstrzygnięcie do sądu.</w:t>
      </w:r>
      <w:r w:rsidRPr="00156CDE">
        <w:rPr>
          <w:sz w:val="20"/>
          <w:szCs w:val="20"/>
        </w:rPr>
        <w:br/>
      </w: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Zasada wyłączności obywatelstwa polskiego. </w:t>
      </w:r>
    </w:p>
    <w:p w:rsidR="00FD732E" w:rsidRPr="00156CDE" w:rsidRDefault="00FD732E" w:rsidP="00156CDE">
      <w:pPr>
        <w:jc w:val="both"/>
        <w:rPr>
          <w:bCs/>
          <w:sz w:val="20"/>
          <w:szCs w:val="20"/>
        </w:rPr>
      </w:pPr>
      <w:r w:rsidRPr="00156CDE">
        <w:rPr>
          <w:sz w:val="20"/>
          <w:szCs w:val="20"/>
        </w:rPr>
        <w:t>Akt prawny: Ustawa z dnia 15 lutego 1962 r. o obywatelstwie polskim – Art. 2</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„Obywatel polski w myśl prawa polskiego nie może być równocześnie uznawany za obywatela innego państwa.”</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Jest to zasada wyłączności obywatelstwa polskiego tylko w sensie prawnym, nie w sensie praktycznym. Obywatel polski może posiadać obywatelstwo innego państwa, ale przed organami polskimi nie może się na ten fakt powoływać. Jeżeli nawet ten fakt wskaże, organy państwowe nie mogą traktować go jak cudzoziemca, a zatem podlega zawsze prawu polskiemu. Sytuacja ta trwa aż do chwili, kiedy się polskiego obywatelstwa nie zrzeknie.</w:t>
      </w:r>
    </w:p>
    <w:p w:rsidR="00FD732E" w:rsidRPr="00156CDE" w:rsidRDefault="00FD732E" w:rsidP="00156CDE">
      <w:pPr>
        <w:jc w:val="both"/>
        <w:rPr>
          <w:sz w:val="20"/>
          <w:szCs w:val="20"/>
        </w:rPr>
      </w:pPr>
      <w:r w:rsidRPr="00156CDE">
        <w:rPr>
          <w:sz w:val="20"/>
          <w:szCs w:val="20"/>
        </w:rPr>
        <w:t>Z wykładu: nie ma podwójnego obywatelstwa, są stany podwójnego / wielokrotnego obywatelstwa. Osoba może znajdować się w stanie podwójnego / wielokrotnego obywatelstwa.</w:t>
      </w:r>
    </w:p>
    <w:p w:rsidR="00FD732E" w:rsidRPr="00156CDE" w:rsidRDefault="00FD732E" w:rsidP="00156CDE">
      <w:pPr>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Nabycie obywatelstwa polskiego przez dziecko, którego jedno z rodziców jest cudzoziemcem. </w:t>
      </w:r>
    </w:p>
    <w:p w:rsidR="00FD732E" w:rsidRPr="00156CDE" w:rsidRDefault="00FD732E" w:rsidP="00156CDE">
      <w:pPr>
        <w:spacing w:before="100" w:beforeAutospacing="1" w:after="100" w:afterAutospacing="1"/>
        <w:jc w:val="both"/>
        <w:rPr>
          <w:bCs/>
          <w:sz w:val="20"/>
          <w:szCs w:val="20"/>
        </w:rPr>
      </w:pPr>
      <w:r w:rsidRPr="00156CDE">
        <w:rPr>
          <w:sz w:val="20"/>
          <w:szCs w:val="20"/>
        </w:rPr>
        <w:t>Akt prawny: Ustawa z dnia 15 lutego 1962 r. o obywatelstwie polskim</w:t>
      </w:r>
    </w:p>
    <w:p w:rsidR="00FD732E" w:rsidRPr="00156CDE" w:rsidRDefault="00FD732E" w:rsidP="00156CDE">
      <w:pPr>
        <w:jc w:val="both"/>
        <w:rPr>
          <w:sz w:val="20"/>
          <w:szCs w:val="20"/>
        </w:rPr>
      </w:pPr>
      <w:r w:rsidRPr="00156CDE">
        <w:rPr>
          <w:sz w:val="20"/>
          <w:szCs w:val="20"/>
        </w:rPr>
        <w:t>Art. 4</w:t>
      </w:r>
    </w:p>
    <w:p w:rsidR="00FD732E" w:rsidRPr="00156CDE" w:rsidRDefault="00FD732E" w:rsidP="00156CDE">
      <w:pPr>
        <w:jc w:val="both"/>
        <w:rPr>
          <w:sz w:val="20"/>
          <w:szCs w:val="20"/>
        </w:rPr>
      </w:pPr>
      <w:r w:rsidRPr="00156CDE">
        <w:rPr>
          <w:sz w:val="20"/>
          <w:szCs w:val="20"/>
        </w:rPr>
        <w:t>Dziecko nabywa przez urodzenie obywatelstwo polskie, gdy (…) jedno z rodziców jest obywatelem polskim, a drugie jest nieznane bądź nieokreślone jest jego obywatelstwo lub nie posiada żadnego obywatelstwa.</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6</w:t>
      </w:r>
    </w:p>
    <w:p w:rsidR="00FD732E" w:rsidRPr="00156CDE" w:rsidRDefault="00FD732E" w:rsidP="00156CDE">
      <w:pPr>
        <w:jc w:val="both"/>
        <w:rPr>
          <w:sz w:val="20"/>
          <w:szCs w:val="20"/>
        </w:rPr>
      </w:pPr>
      <w:r w:rsidRPr="00156CDE">
        <w:rPr>
          <w:sz w:val="20"/>
          <w:szCs w:val="20"/>
        </w:rPr>
        <w:t>Dziecko rodziców, z których jedno jest obywatelem polskim, drugie zaś obywatelem innego państwa, nabywa przez urodzenie obywatelstwo polskie.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Wybór obywatelstwa obcego dla dziecka (jedno z rodziców jest cudzoziemcem). </w:t>
      </w:r>
    </w:p>
    <w:p w:rsidR="00FD732E" w:rsidRPr="00156CDE" w:rsidRDefault="00FD732E" w:rsidP="00156CDE">
      <w:pPr>
        <w:spacing w:before="100" w:beforeAutospacing="1" w:after="100" w:afterAutospacing="1"/>
        <w:jc w:val="both"/>
        <w:rPr>
          <w:bCs/>
          <w:sz w:val="20"/>
          <w:szCs w:val="20"/>
        </w:rPr>
      </w:pPr>
      <w:r w:rsidRPr="00156CDE">
        <w:rPr>
          <w:sz w:val="20"/>
          <w:szCs w:val="20"/>
        </w:rPr>
        <w:t xml:space="preserve">Akt prawny: Ustawa z dnia 15 lutego 1962 r. o obywatelstwie polskim - </w:t>
      </w:r>
      <w:r w:rsidRPr="00156CDE">
        <w:rPr>
          <w:bCs/>
          <w:sz w:val="20"/>
          <w:szCs w:val="20"/>
        </w:rPr>
        <w:t>Art. 6 </w:t>
      </w:r>
    </w:p>
    <w:p w:rsidR="00FD732E" w:rsidRPr="00156CDE" w:rsidRDefault="00FD732E" w:rsidP="00156CDE">
      <w:pPr>
        <w:jc w:val="both"/>
        <w:rPr>
          <w:sz w:val="20"/>
          <w:szCs w:val="20"/>
        </w:rPr>
      </w:pPr>
      <w:r w:rsidRPr="00156CDE">
        <w:rPr>
          <w:sz w:val="20"/>
          <w:szCs w:val="20"/>
        </w:rPr>
        <w:t xml:space="preserve">1. Dziecko rodziców, z których jedno jest obywatelem polskim, drugie zaś obywatelem innego państwa, nabywa przez urodzenie obywatelstwo polskie. Jednakże rodzice w oświadczeniu złożonym zgodnie przed właściwym organem </w:t>
      </w:r>
      <w:r w:rsidRPr="00156CDE">
        <w:rPr>
          <w:sz w:val="20"/>
          <w:szCs w:val="20"/>
          <w:u w:val="single"/>
        </w:rPr>
        <w:t>w ciągu trzech miesięcy</w:t>
      </w:r>
      <w:r w:rsidRPr="00156CDE">
        <w:rPr>
          <w:sz w:val="20"/>
          <w:szCs w:val="20"/>
        </w:rPr>
        <w:t xml:space="preserve"> od dnia urodzenia się dziecka mogą wybrać dla niego obywatelstwo państwa obcego, którego obywatelem jest jedno z rodziców, jeżeli według prawa tego państwa dziecko nabywa jego obywatelstwo.</w:t>
      </w:r>
      <w:r w:rsidRPr="00156CDE">
        <w:rPr>
          <w:sz w:val="20"/>
          <w:szCs w:val="20"/>
        </w:rPr>
        <w:br/>
        <w:t>2. W braku porozumienia między rodzicami każde z nich może zwrócić się w ciągu trzech miesięcy od dnia urodzenia się dziecka o rozstrzygnięcie do sądu.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Podstawowe przesłanki nabycia przez cudzoziemca obywatelstwa polskiego. </w:t>
      </w:r>
    </w:p>
    <w:p w:rsidR="00FD732E" w:rsidRPr="00156CDE" w:rsidRDefault="00FD732E" w:rsidP="00156CDE">
      <w:pPr>
        <w:spacing w:before="100" w:beforeAutospacing="1" w:after="100" w:afterAutospacing="1"/>
        <w:jc w:val="both"/>
        <w:rPr>
          <w:bCs/>
          <w:sz w:val="20"/>
          <w:szCs w:val="20"/>
        </w:rPr>
      </w:pPr>
      <w:r w:rsidRPr="00156CDE">
        <w:rPr>
          <w:sz w:val="20"/>
          <w:szCs w:val="20"/>
        </w:rPr>
        <w:t xml:space="preserve">Akt prawny: Ustawa z dnia 15 lutego 1962 r. o obywatelstwie polskim - </w:t>
      </w:r>
      <w:r w:rsidRPr="00156CDE">
        <w:rPr>
          <w:bCs/>
          <w:sz w:val="20"/>
          <w:szCs w:val="20"/>
        </w:rPr>
        <w:t>Art. 10</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 xml:space="preserve">1. Cudzoziemiec pozostający </w:t>
      </w:r>
      <w:r w:rsidRPr="00156CDE">
        <w:rPr>
          <w:color w:val="000000"/>
          <w:sz w:val="20"/>
          <w:szCs w:val="20"/>
          <w:u w:val="single"/>
        </w:rPr>
        <w:t>co najmniej 3 lata w związku małżeńskim</w:t>
      </w:r>
      <w:r w:rsidRPr="00156CDE">
        <w:rPr>
          <w:color w:val="000000"/>
          <w:sz w:val="20"/>
          <w:szCs w:val="20"/>
        </w:rPr>
        <w:t xml:space="preserve"> zawartym z osobą posiadającą obywatelstwo polskie, który zamieszkuje na terytorium Rzeczypospolitej Polskiej na podstawie zezwolenia na osiedlenie się, zezwolenia na pobyt rezydenta długoterminowego Wspólnot Europejskich lub posiadając prawo stałego pobytu, może nabyć obywatelstwo polskie, jeżeli w terminie określonym w ust. 1a </w:t>
      </w:r>
      <w:r w:rsidRPr="00156CDE">
        <w:rPr>
          <w:color w:val="000000"/>
          <w:sz w:val="20"/>
          <w:szCs w:val="20"/>
          <w:u w:val="single"/>
        </w:rPr>
        <w:t>złoży odpowiednie oświadczenie przed właściwym organem i organ ten wyda decyzję o przyjęciu oświadczenia</w:t>
      </w:r>
      <w:r w:rsidRPr="00156CDE">
        <w:rPr>
          <w:color w:val="000000"/>
          <w:sz w:val="20"/>
          <w:szCs w:val="20"/>
        </w:rPr>
        <w:t>.</w:t>
      </w:r>
      <w:r w:rsidRPr="00156CDE">
        <w:rPr>
          <w:color w:val="000000"/>
          <w:sz w:val="20"/>
          <w:szCs w:val="20"/>
        </w:rPr>
        <w:br/>
      </w:r>
      <w:r w:rsidRPr="00156CDE">
        <w:rPr>
          <w:color w:val="000000"/>
          <w:sz w:val="20"/>
          <w:szCs w:val="20"/>
        </w:rPr>
        <w:br/>
        <w:t xml:space="preserve">1a. </w:t>
      </w:r>
      <w:r w:rsidRPr="00156CDE">
        <w:rPr>
          <w:color w:val="000000"/>
          <w:sz w:val="20"/>
          <w:szCs w:val="20"/>
          <w:u w:val="single"/>
        </w:rPr>
        <w:t>Termin do złożenia oświadczenia woli</w:t>
      </w:r>
      <w:r w:rsidRPr="00156CDE">
        <w:rPr>
          <w:color w:val="000000"/>
          <w:sz w:val="20"/>
          <w:szCs w:val="20"/>
        </w:rPr>
        <w:t xml:space="preserve"> w sprawie nabycia obywatelstwa polskiego wynosi </w:t>
      </w:r>
      <w:r w:rsidRPr="00156CDE">
        <w:rPr>
          <w:color w:val="000000"/>
          <w:sz w:val="20"/>
          <w:szCs w:val="20"/>
          <w:u w:val="single"/>
        </w:rPr>
        <w:t>3 lata i 6 miesięcy od dnia zawarcia związku małżeńskiego</w:t>
      </w:r>
      <w:r w:rsidRPr="00156CDE">
        <w:rPr>
          <w:color w:val="000000"/>
          <w:sz w:val="20"/>
          <w:szCs w:val="20"/>
        </w:rPr>
        <w:t xml:space="preserve"> z osobą posiadającą obywatelstwo polskie </w:t>
      </w:r>
      <w:r w:rsidRPr="00156CDE">
        <w:rPr>
          <w:color w:val="000000"/>
          <w:sz w:val="20"/>
          <w:szCs w:val="20"/>
          <w:u w:val="single"/>
        </w:rPr>
        <w:t>albo 6 miesięcy od dnia uzyskania przez cudzoziemca zezwolenia na osiedlenie się</w:t>
      </w:r>
      <w:r w:rsidRPr="00156CDE">
        <w:rPr>
          <w:color w:val="000000"/>
          <w:sz w:val="20"/>
          <w:szCs w:val="20"/>
        </w:rPr>
        <w:t>, zezwolenia na pobyt rezydenta długoterminowego Wspólnot Europejskich lub nabycia prawa stałego pobytu.</w:t>
      </w:r>
      <w:r w:rsidRPr="00156CDE">
        <w:rPr>
          <w:color w:val="000000"/>
          <w:sz w:val="20"/>
          <w:szCs w:val="20"/>
        </w:rPr>
        <w:br/>
      </w:r>
      <w:r w:rsidRPr="00156CDE">
        <w:rPr>
          <w:color w:val="000000"/>
          <w:sz w:val="20"/>
          <w:szCs w:val="20"/>
        </w:rPr>
        <w:br/>
        <w:t>2. Przyjęcie oświadczenia może być uzależnione od złożenia dowodu utraty lub zwolnienia z obywatelstwa obcego.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 prawny, na podstawie którego dokonuje się oceny utraty obywatelstwa polskiego przez osoby posiadające to obywatelstwo przed 1939 r., zamieszkałe w wyniku zmiany granic w państwach powstałych po rozpadzie b. ZSRR.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Konwencja między Rządem Polskiej Rzeczypospolitej Ludowej i Rządem Związku Socjalistycznych Republik Radzieckich w sprawie uregulowania obywatelstwa osób o podwójnym obywatelstwie podpisana w Warszawie dnia 21 stycznia 1958 r. (Dz.U. z 1958 r. Nr 58, poz. 143), </w:t>
      </w:r>
    </w:p>
    <w:p w:rsidR="00FD732E" w:rsidRPr="00156CDE" w:rsidRDefault="00FD732E" w:rsidP="00156CDE">
      <w:pPr>
        <w:spacing w:before="100" w:beforeAutospacing="1" w:after="100" w:afterAutospacing="1"/>
        <w:jc w:val="both"/>
        <w:rPr>
          <w:sz w:val="20"/>
          <w:szCs w:val="20"/>
        </w:rPr>
      </w:pPr>
      <w:r w:rsidRPr="00156CDE">
        <w:rPr>
          <w:sz w:val="20"/>
          <w:szCs w:val="20"/>
        </w:rPr>
        <w:t>Osoby miały 1 rok na złożenie deklaracji, które obywatelstwo wybierają. Jeżeli nie złożyły żadnej deklaracji, automatycznie otrzymywały obywatelstwo miejsca zamieszkania.</w:t>
      </w:r>
    </w:p>
    <w:p w:rsidR="00FD732E" w:rsidRPr="00156CDE" w:rsidRDefault="00FD732E" w:rsidP="00156CDE">
      <w:pPr>
        <w:spacing w:before="100" w:beforeAutospacing="1" w:after="100" w:afterAutospacing="1"/>
        <w:jc w:val="both"/>
        <w:rPr>
          <w:i/>
          <w:sz w:val="20"/>
          <w:szCs w:val="20"/>
        </w:rPr>
      </w:pPr>
      <w:r w:rsidRPr="00156CDE">
        <w:rPr>
          <w:i/>
          <w:sz w:val="20"/>
          <w:szCs w:val="20"/>
        </w:rPr>
        <w:t>Coś chyba jeszcze było w Art. 4 Ustawy o obywatelstwie z 1951 r., ale to jest do sprawdzenia.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wydać dokumenty poświadczające: a) obywatelstwo, b) pochodzenie, c) narodowość polską ? </w:t>
      </w:r>
    </w:p>
    <w:p w:rsidR="00FD732E" w:rsidRPr="00156CDE" w:rsidRDefault="00FD732E" w:rsidP="00156CDE">
      <w:pPr>
        <w:spacing w:before="100" w:beforeAutospacing="1" w:after="100" w:afterAutospacing="1"/>
        <w:jc w:val="both"/>
        <w:rPr>
          <w:b/>
          <w:sz w:val="20"/>
          <w:szCs w:val="20"/>
        </w:rPr>
      </w:pPr>
      <w:r w:rsidRPr="00156CDE">
        <w:rPr>
          <w:b/>
          <w:sz w:val="20"/>
          <w:szCs w:val="20"/>
        </w:rPr>
        <w:t>a) obywatelstwo – NIE</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FD732E" w:rsidRPr="00156CDE" w:rsidRDefault="00FD732E" w:rsidP="00156CDE">
      <w:pPr>
        <w:jc w:val="both"/>
        <w:rPr>
          <w:color w:val="000000"/>
          <w:sz w:val="20"/>
          <w:szCs w:val="20"/>
        </w:rPr>
      </w:pPr>
      <w:r w:rsidRPr="00156CDE">
        <w:rPr>
          <w:color w:val="000000"/>
          <w:sz w:val="20"/>
          <w:szCs w:val="20"/>
        </w:rPr>
        <w:t>Art. 17 Ust. 4</w:t>
      </w:r>
    </w:p>
    <w:p w:rsidR="00FD732E" w:rsidRPr="00156CDE" w:rsidRDefault="00FD732E" w:rsidP="00156CDE">
      <w:pPr>
        <w:jc w:val="both"/>
        <w:rPr>
          <w:color w:val="000000"/>
          <w:sz w:val="20"/>
          <w:szCs w:val="20"/>
        </w:rPr>
      </w:pPr>
      <w:r w:rsidRPr="00156CDE">
        <w:rPr>
          <w:color w:val="000000"/>
          <w:sz w:val="20"/>
          <w:szCs w:val="20"/>
        </w:rPr>
        <w:t>„Posiadanie i utratę obywatelstwa polskiego stwierdza wojewoda. Odmowa stwierdzenia posiadania obywatelstwa polskiego lub jego utraty następuje w drodze decyzji administracyjnej.”</w:t>
      </w:r>
    </w:p>
    <w:p w:rsidR="00FD732E" w:rsidRPr="00156CDE" w:rsidRDefault="00FD732E" w:rsidP="00156CDE">
      <w:pPr>
        <w:jc w:val="both"/>
        <w:rPr>
          <w:color w:val="000000"/>
          <w:sz w:val="20"/>
          <w:szCs w:val="20"/>
        </w:rPr>
      </w:pPr>
    </w:p>
    <w:p w:rsidR="00FD732E" w:rsidRPr="00156CDE" w:rsidRDefault="00FD732E" w:rsidP="00156CDE">
      <w:pPr>
        <w:jc w:val="both"/>
        <w:rPr>
          <w:b/>
          <w:sz w:val="20"/>
          <w:szCs w:val="20"/>
        </w:rPr>
      </w:pPr>
      <w:r w:rsidRPr="00156CDE">
        <w:rPr>
          <w:color w:val="000000"/>
          <w:sz w:val="20"/>
          <w:szCs w:val="20"/>
        </w:rPr>
        <w:t>Aczkolwiek, można by się upierać, że konsul wydając paszport lub paszport tymczasowy właśnie wydaje dokument, który poświadcza obywatelstwo polskie, ponieważ zgodnie z Art. 4 Ustawy z dnia 13 lipca 2006 r. o dokumentach paszportowych „</w:t>
      </w:r>
      <w:r w:rsidRPr="00156CDE">
        <w:rPr>
          <w:color w:val="000000"/>
          <w:sz w:val="20"/>
          <w:szCs w:val="20"/>
          <w:u w:val="single"/>
        </w:rPr>
        <w:t xml:space="preserve">dokument paszportowy </w:t>
      </w:r>
      <w:r w:rsidRPr="00156CDE">
        <w:rPr>
          <w:color w:val="000000"/>
          <w:sz w:val="20"/>
          <w:szCs w:val="20"/>
        </w:rPr>
        <w:t xml:space="preserve">uprawnia do przekraczania granicy i pobytu za granicą oraz </w:t>
      </w:r>
      <w:r w:rsidRPr="00156CDE">
        <w:rPr>
          <w:color w:val="000000"/>
          <w:sz w:val="20"/>
          <w:szCs w:val="20"/>
          <w:u w:val="single"/>
        </w:rPr>
        <w:t>poświadcza obywatelstwo polskie</w:t>
      </w:r>
      <w:r w:rsidRPr="00156CDE">
        <w:rPr>
          <w:color w:val="000000"/>
          <w:sz w:val="20"/>
          <w:szCs w:val="20"/>
        </w:rPr>
        <w:t>, a także tożsamość osoby w nim wskazanej w zakresie danych, jakie ten dokument zawiera.”</w:t>
      </w:r>
    </w:p>
    <w:p w:rsidR="00FD732E" w:rsidRPr="00156CDE" w:rsidRDefault="00FD732E" w:rsidP="00156CDE">
      <w:pPr>
        <w:spacing w:before="100" w:beforeAutospacing="1" w:after="100" w:afterAutospacing="1"/>
        <w:jc w:val="both"/>
        <w:rPr>
          <w:b/>
          <w:sz w:val="20"/>
          <w:szCs w:val="20"/>
        </w:rPr>
      </w:pPr>
      <w:r w:rsidRPr="00156CDE">
        <w:rPr>
          <w:b/>
          <w:sz w:val="20"/>
          <w:szCs w:val="20"/>
        </w:rPr>
        <w:t xml:space="preserve">b) pochodzenie – TAK </w:t>
      </w:r>
    </w:p>
    <w:p w:rsidR="00FD732E" w:rsidRPr="00156CDE" w:rsidRDefault="00FD732E" w:rsidP="00156CDE">
      <w:pPr>
        <w:spacing w:before="100" w:beforeAutospacing="1" w:after="100" w:afterAutospacing="1"/>
        <w:jc w:val="both"/>
        <w:rPr>
          <w:sz w:val="20"/>
          <w:szCs w:val="20"/>
        </w:rPr>
      </w:pPr>
      <w:r w:rsidRPr="00156CDE">
        <w:rPr>
          <w:sz w:val="20"/>
          <w:szCs w:val="20"/>
        </w:rPr>
        <w:t>Umowa o repatriacji wprowadza kategorię „osób polskiego pochodzenia”. Decyzję w sprawie uznania osoby za osobę polskiego pochodzenia wydaje konsul, według następujących zasad:</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Akt prawny: Ustawa z dnia 9 listopada 2000 r. o repatriacji</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5</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Za osobę polskiego pochodzenia, w rozumieniu niniejszej ustawy, uznaje się osobę deklarującą narodowość polską i spełniającą łącznie następujące warunki:</w:t>
      </w:r>
      <w:r w:rsidRPr="00156CDE">
        <w:rPr>
          <w:color w:val="000000"/>
          <w:sz w:val="20"/>
          <w:szCs w:val="20"/>
        </w:rPr>
        <w:br/>
      </w:r>
      <w:r w:rsidRPr="00156CDE">
        <w:rPr>
          <w:color w:val="000000"/>
          <w:sz w:val="20"/>
          <w:szCs w:val="20"/>
        </w:rPr>
        <w:br/>
        <w:t>1) co najmniej jedno z jej rodziców lub dziadków albo dwoje pradziadków było narodowości polskiej,</w:t>
      </w:r>
      <w:r w:rsidRPr="00156CDE">
        <w:rPr>
          <w:color w:val="000000"/>
          <w:sz w:val="20"/>
          <w:szCs w:val="20"/>
        </w:rPr>
        <w:br/>
      </w:r>
      <w:r w:rsidRPr="00156CDE">
        <w:rPr>
          <w:color w:val="000000"/>
          <w:sz w:val="20"/>
          <w:szCs w:val="20"/>
        </w:rPr>
        <w:br/>
        <w:t>2) wykaże ona swój związek z polskością, w szczególności przez pielęgnowanie polskiej mowy, polskich tradycji i zwyczajów.</w:t>
      </w:r>
      <w:r w:rsidRPr="00156CDE">
        <w:rPr>
          <w:color w:val="000000"/>
          <w:sz w:val="20"/>
          <w:szCs w:val="20"/>
        </w:rPr>
        <w:br/>
      </w:r>
      <w:r w:rsidRPr="00156CDE">
        <w:rPr>
          <w:color w:val="000000"/>
          <w:sz w:val="20"/>
          <w:szCs w:val="20"/>
        </w:rPr>
        <w:br/>
        <w:t>2. Za osobę polskiego pochodzenia uznaje się również osobę deklarującą narodowość polską, która posiadała w przeszłości obywatelstwo polskie lub co najmniej jedno z jej rodziców lub dziadków albo dwoje pradziadków posiadało obywatelstwo polskie oraz spełniającą warunek określony w ust. 1 pkt 2.</w:t>
      </w:r>
      <w:r w:rsidRPr="00156CDE">
        <w:rPr>
          <w:color w:val="000000"/>
          <w:sz w:val="20"/>
          <w:szCs w:val="20"/>
        </w:rPr>
        <w:br/>
      </w:r>
      <w:r w:rsidRPr="00156CDE">
        <w:rPr>
          <w:color w:val="000000"/>
          <w:sz w:val="20"/>
          <w:szCs w:val="20"/>
        </w:rPr>
        <w:br/>
        <w:t>3. Warunek określony w ust. 1 pkt 1 uważa się za spełniony, jeżeli co najmniej jedno z rodziców lub dziadków albo dwoje pradziadków wnioskodawcy potwierdziło swoją przynależność do Narodu Polskiego przez, w szczególności, pielęgnowanie polskich tradycji i zwyczajów.</w:t>
      </w:r>
      <w:r w:rsidRPr="00156CDE">
        <w:rPr>
          <w:color w:val="000000"/>
          <w:sz w:val="20"/>
          <w:szCs w:val="20"/>
        </w:rPr>
        <w:br/>
      </w:r>
      <w:r w:rsidRPr="00156CDE">
        <w:rPr>
          <w:color w:val="000000"/>
          <w:sz w:val="20"/>
          <w:szCs w:val="20"/>
        </w:rPr>
        <w:br/>
        <w:t>4. Decyzje w sprawach, o których mowa w ust. 1, wydaje konsul.</w:t>
      </w:r>
    </w:p>
    <w:p w:rsidR="00FD732E" w:rsidRPr="00156CDE" w:rsidRDefault="00FD732E" w:rsidP="00156CDE">
      <w:pPr>
        <w:spacing w:before="100" w:beforeAutospacing="1" w:after="100" w:afterAutospacing="1"/>
        <w:jc w:val="both"/>
        <w:rPr>
          <w:b/>
          <w:sz w:val="20"/>
          <w:szCs w:val="20"/>
        </w:rPr>
      </w:pPr>
      <w:r w:rsidRPr="00156CDE">
        <w:rPr>
          <w:b/>
          <w:sz w:val="20"/>
          <w:szCs w:val="20"/>
        </w:rPr>
        <w:t>c) narodowość polską – TAK</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7 września 2007 r. o Karcie Polaka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Art. 3 Ust. 1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t>
      </w:r>
      <w:r w:rsidRPr="00156CDE">
        <w:rPr>
          <w:color w:val="000000"/>
          <w:sz w:val="20"/>
          <w:szCs w:val="20"/>
          <w:u w:val="single"/>
        </w:rPr>
        <w:t>Karta Polaka jest dokumentem potwierdzającym przynależność do Narodu Polskiego</w:t>
      </w:r>
      <w:r w:rsidRPr="00156CDE">
        <w:rPr>
          <w:color w:val="000000"/>
          <w:sz w:val="20"/>
          <w:szCs w:val="20"/>
        </w:rPr>
        <w:t>.”</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2</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Karta Polaka może być przyznana osobie, która deklaruje przy należność do Narodu Polskiego i spełni łącznie następujące warunki:</w:t>
      </w:r>
      <w:r w:rsidRPr="00156CDE">
        <w:rPr>
          <w:color w:val="000000"/>
          <w:sz w:val="20"/>
          <w:szCs w:val="20"/>
        </w:rPr>
        <w:br/>
      </w:r>
      <w:r w:rsidRPr="00156CDE">
        <w:rPr>
          <w:color w:val="000000"/>
          <w:sz w:val="20"/>
          <w:szCs w:val="20"/>
        </w:rPr>
        <w:br/>
        <w:t>1) wykaże swój związek z polskością przez przynajmniej podstawową znajomość języka polskiego, który uważa za język ojczysty, oraz znajomość i kultywowanie polskich tradycji i zwyczajów;</w:t>
      </w:r>
      <w:r w:rsidRPr="00156CDE">
        <w:rPr>
          <w:color w:val="000000"/>
          <w:sz w:val="20"/>
          <w:szCs w:val="20"/>
        </w:rPr>
        <w:br/>
      </w:r>
      <w:r w:rsidRPr="00156CDE">
        <w:rPr>
          <w:color w:val="000000"/>
          <w:sz w:val="20"/>
          <w:szCs w:val="20"/>
        </w:rPr>
        <w:br/>
        <w:t>2) w obecności konsula Rzeczypospolitej Polskiej, zwanego dalej „konsulem”, lub upoważnionego pracownika organizacji, o której mowa w art. 15 ust. 1, złoży pisemną deklarację przynależności do Narodu Polskiego;</w:t>
      </w:r>
      <w:r w:rsidRPr="00156CDE">
        <w:rPr>
          <w:color w:val="000000"/>
          <w:sz w:val="20"/>
          <w:szCs w:val="20"/>
        </w:rPr>
        <w:br/>
      </w:r>
      <w:r w:rsidRPr="00156CDE">
        <w:rPr>
          <w:color w:val="000000"/>
          <w:sz w:val="20"/>
          <w:szCs w:val="20"/>
        </w:rPr>
        <w:br/>
        <w:t>3) wykaże, że jest narodowości polskiej lub posiadała obywatelstwo polskie, lub co najmniej jedno z jej rodziców lub dziadków albo dwoje pradziadków było narodowości polskiej lub posiadało obywatelstwo polskie, albo przedstawi zaświadczenie organizacji polskiej lub polonijnej działającej na terenie jednego z państw, o których mowa w ust. 2, potwierdzające aktywne zaangażowanie w działalność na rzecz języka i kultury polskiej lub polskiej mniejszości narodowej przez okres co najmniej ostatnich trzech lat.</w:t>
      </w:r>
      <w:r w:rsidRPr="00156CDE">
        <w:rPr>
          <w:color w:val="000000"/>
          <w:sz w:val="20"/>
          <w:szCs w:val="20"/>
        </w:rPr>
        <w:br/>
      </w:r>
      <w:r w:rsidRPr="00156CDE">
        <w:rPr>
          <w:color w:val="000000"/>
          <w:sz w:val="20"/>
          <w:szCs w:val="20"/>
        </w:rPr>
        <w:br/>
        <w:t>2. 2. Karta Polaka może być przyznana wyłącznie osobie posiadającej w dniu złożenia wniosku o wydanie Karty Polaka obywatelstwo Republiki Armenii, Republiki Azerbejdżańskiej, Republiki Białoruś, Republiki Estońskiej, Gruzji, Republiki Kazachstanu, Republiki Kirgiskiej, Republiki Litewskiej, Republiki Łotewskiej, Republiki Mołdowy, Federacji Rosyjskiej, Republiki Tadżykistanu, Turkmenistanu, Ukrainy lub Republiki Uzbekistanu albo posiadającej w jednym z tych państw status bezpaństwowca.</w:t>
      </w:r>
      <w:r w:rsidRPr="00156CDE">
        <w:rPr>
          <w:color w:val="000000"/>
          <w:sz w:val="20"/>
          <w:szCs w:val="20"/>
        </w:rPr>
        <w:br/>
      </w:r>
      <w:r w:rsidRPr="00156CDE">
        <w:rPr>
          <w:color w:val="000000"/>
          <w:sz w:val="20"/>
          <w:szCs w:val="20"/>
        </w:rPr>
        <w:br/>
        <w:t>3. Karta Polaka może być także przyznana osobie będącej obywatelem jednego z państw, o których mowa w ust. 2, której polskie pochodzenie zostało prawomocnie stwierdzone zgodnie z przepisami ustawy z dnia 9 listopada 2000 r. o repatriacji.</w:t>
      </w:r>
      <w:r w:rsidRPr="00156CDE">
        <w:rPr>
          <w:color w:val="000000"/>
          <w:sz w:val="20"/>
          <w:szCs w:val="20"/>
        </w:rPr>
        <w:br/>
      </w:r>
      <w:r w:rsidRPr="00156CDE">
        <w:rPr>
          <w:color w:val="000000"/>
          <w:sz w:val="20"/>
          <w:szCs w:val="20"/>
        </w:rPr>
        <w:br/>
        <w:t>4. Karta Polaka może być przyznana wyłącznie osobie nieposiadającej obywatelstwa polskiego albo zezwolenia na osiedlenie się na terytorium Rzeczypospolitej Polskiej.</w:t>
      </w:r>
    </w:p>
    <w:p w:rsidR="00FD732E" w:rsidRPr="00156CDE" w:rsidRDefault="00FD732E" w:rsidP="00156CDE">
      <w:pPr>
        <w:spacing w:before="100" w:beforeAutospacing="1" w:after="100" w:afterAutospacing="1"/>
        <w:jc w:val="both"/>
        <w:rPr>
          <w:b/>
          <w:bCs/>
          <w:color w:val="31639C"/>
          <w:sz w:val="20"/>
          <w:szCs w:val="20"/>
        </w:rPr>
      </w:pPr>
      <w:r w:rsidRPr="00156CDE">
        <w:rPr>
          <w:color w:val="000000"/>
          <w:sz w:val="20"/>
          <w:szCs w:val="20"/>
        </w:rPr>
        <w:t>Art. 12</w:t>
      </w:r>
      <w:r w:rsidRPr="00156CDE">
        <w:rPr>
          <w:b/>
          <w:bCs/>
          <w:color w:val="31639C"/>
          <w:sz w:val="20"/>
          <w:szCs w:val="20"/>
        </w:rPr>
        <w:t> </w:t>
      </w:r>
    </w:p>
    <w:p w:rsidR="00FD732E" w:rsidRPr="00156CDE" w:rsidRDefault="00FD732E" w:rsidP="00156CDE">
      <w:pPr>
        <w:jc w:val="both"/>
        <w:rPr>
          <w:color w:val="000000"/>
          <w:sz w:val="20"/>
          <w:szCs w:val="20"/>
        </w:rPr>
      </w:pPr>
      <w:r w:rsidRPr="00156CDE">
        <w:rPr>
          <w:color w:val="000000"/>
          <w:sz w:val="20"/>
          <w:szCs w:val="20"/>
        </w:rPr>
        <w:t xml:space="preserve">1. </w:t>
      </w:r>
      <w:r w:rsidRPr="00156CDE">
        <w:rPr>
          <w:color w:val="000000"/>
          <w:sz w:val="20"/>
          <w:szCs w:val="20"/>
          <w:u w:val="single"/>
        </w:rPr>
        <w:t>Przyznanie Karty Polaka następuje w drodze decyzji administracyjnej</w:t>
      </w:r>
      <w:r w:rsidRPr="00156CDE">
        <w:rPr>
          <w:color w:val="000000"/>
          <w:sz w:val="20"/>
          <w:szCs w:val="20"/>
        </w:rPr>
        <w:t>, na pisemny wniosek osoby ubiegającej się o jej wydanie, zwanej dalej „wnioskodawcą”, lub jej przedstawiciela ustawowego.</w:t>
      </w:r>
    </w:p>
    <w:p w:rsidR="00FD732E" w:rsidRPr="00156CDE" w:rsidRDefault="00FD732E" w:rsidP="00156CDE">
      <w:pPr>
        <w:jc w:val="both"/>
        <w:rPr>
          <w:color w:val="000000"/>
          <w:sz w:val="20"/>
          <w:szCs w:val="20"/>
        </w:rPr>
      </w:pPr>
      <w:r w:rsidRPr="00156CDE">
        <w:rPr>
          <w:color w:val="000000"/>
          <w:sz w:val="20"/>
          <w:szCs w:val="20"/>
        </w:rPr>
        <w:br/>
        <w:t xml:space="preserve">2. </w:t>
      </w:r>
      <w:r w:rsidRPr="00156CDE">
        <w:rPr>
          <w:color w:val="000000"/>
          <w:sz w:val="20"/>
          <w:szCs w:val="20"/>
          <w:u w:val="single"/>
        </w:rPr>
        <w:t>Organem właściwym w sprawie przyznania Karty Polaka jest konsul właściwy ze względu na miejsce zamieszkania wnioskodawcy.</w:t>
      </w:r>
    </w:p>
    <w:p w:rsidR="00FD732E" w:rsidRPr="00156CDE" w:rsidRDefault="00FD732E" w:rsidP="00156CDE">
      <w:pPr>
        <w:jc w:val="both"/>
        <w:rPr>
          <w:color w:val="000000"/>
          <w:sz w:val="20"/>
          <w:szCs w:val="20"/>
        </w:rPr>
      </w:pPr>
      <w:r w:rsidRPr="00156CDE">
        <w:rPr>
          <w:color w:val="000000"/>
          <w:sz w:val="20"/>
          <w:szCs w:val="20"/>
        </w:rPr>
        <w:br/>
        <w:t>3. Czynności wykonywane przez konsula w związku ze złożeniem przez wnioskodawcę wniosku i wydaniem decyzji o przyznaniu Karty Polaka są wolne od opłat konsularnych.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Wniosek o wydanie Karty Polaka zawiera następujące dane:</w:t>
      </w:r>
      <w:r w:rsidRPr="00156CDE">
        <w:rPr>
          <w:color w:val="000000"/>
          <w:sz w:val="20"/>
          <w:szCs w:val="20"/>
        </w:rPr>
        <w:br/>
      </w:r>
      <w:r w:rsidRPr="00156CDE">
        <w:rPr>
          <w:color w:val="000000"/>
          <w:sz w:val="20"/>
          <w:szCs w:val="20"/>
        </w:rPr>
        <w:br/>
        <w:t>1) imię i nazwisko;</w:t>
      </w:r>
      <w:r w:rsidRPr="00156CDE">
        <w:rPr>
          <w:color w:val="000000"/>
          <w:sz w:val="20"/>
          <w:szCs w:val="20"/>
        </w:rPr>
        <w:br/>
      </w:r>
      <w:r w:rsidRPr="00156CDE">
        <w:rPr>
          <w:color w:val="000000"/>
          <w:sz w:val="20"/>
          <w:szCs w:val="20"/>
        </w:rPr>
        <w:br/>
        <w:t>2) datę i miejsce urodzenia;</w:t>
      </w:r>
      <w:r w:rsidRPr="00156CDE">
        <w:rPr>
          <w:color w:val="000000"/>
          <w:sz w:val="20"/>
          <w:szCs w:val="20"/>
        </w:rPr>
        <w:br/>
      </w:r>
      <w:r w:rsidRPr="00156CDE">
        <w:rPr>
          <w:color w:val="000000"/>
          <w:sz w:val="20"/>
          <w:szCs w:val="20"/>
        </w:rPr>
        <w:br/>
        <w:t>3) płeć;</w:t>
      </w:r>
      <w:r w:rsidRPr="00156CDE">
        <w:rPr>
          <w:color w:val="000000"/>
          <w:sz w:val="20"/>
          <w:szCs w:val="20"/>
        </w:rPr>
        <w:br/>
      </w:r>
      <w:r w:rsidRPr="00156CDE">
        <w:rPr>
          <w:color w:val="000000"/>
          <w:sz w:val="20"/>
          <w:szCs w:val="20"/>
        </w:rPr>
        <w:br/>
        <w:t>4) adres zamieszkania za granicą;</w:t>
      </w:r>
      <w:r w:rsidRPr="00156CDE">
        <w:rPr>
          <w:color w:val="000000"/>
          <w:sz w:val="20"/>
          <w:szCs w:val="20"/>
        </w:rPr>
        <w:br/>
      </w:r>
      <w:r w:rsidRPr="00156CDE">
        <w:rPr>
          <w:color w:val="000000"/>
          <w:sz w:val="20"/>
          <w:szCs w:val="20"/>
        </w:rPr>
        <w:br/>
        <w:t>5) obywatelstwo albo status bezpaństwowca;</w:t>
      </w:r>
      <w:r w:rsidRPr="00156CDE">
        <w:rPr>
          <w:color w:val="000000"/>
          <w:sz w:val="20"/>
          <w:szCs w:val="20"/>
        </w:rPr>
        <w:br/>
      </w:r>
      <w:r w:rsidRPr="00156CDE">
        <w:rPr>
          <w:color w:val="000000"/>
          <w:sz w:val="20"/>
          <w:szCs w:val="20"/>
        </w:rPr>
        <w:br/>
        <w:t>6) narodowość;</w:t>
      </w:r>
      <w:r w:rsidRPr="00156CDE">
        <w:rPr>
          <w:color w:val="000000"/>
          <w:sz w:val="20"/>
          <w:szCs w:val="20"/>
        </w:rPr>
        <w:br/>
      </w:r>
      <w:r w:rsidRPr="00156CDE">
        <w:rPr>
          <w:color w:val="000000"/>
          <w:sz w:val="20"/>
          <w:szCs w:val="20"/>
        </w:rPr>
        <w:br/>
        <w:t>7) obywatelstwo i narodowość rodziców, dziadków lub pradziadków, jeżeli ich dane zostały wskazane przez osobę ubiegającą się o przyznanie Karty Polaka.</w:t>
      </w:r>
      <w:r w:rsidRPr="00156CDE">
        <w:rPr>
          <w:color w:val="000000"/>
          <w:sz w:val="20"/>
          <w:szCs w:val="20"/>
        </w:rPr>
        <w:br/>
      </w:r>
      <w:r w:rsidRPr="00156CDE">
        <w:rPr>
          <w:color w:val="000000"/>
          <w:sz w:val="20"/>
          <w:szCs w:val="20"/>
        </w:rPr>
        <w:br/>
        <w:t>2. Wnioskodawca ma obowiązek przedstawić dokumenty i inne dowody potwierdzające spełnianie warunków, o których mowa w art. 2 ust. 1 i 2.</w:t>
      </w:r>
    </w:p>
    <w:p w:rsidR="00FD732E" w:rsidRPr="00156CDE" w:rsidRDefault="00FD732E" w:rsidP="00156CDE">
      <w:pPr>
        <w:jc w:val="both"/>
        <w:rPr>
          <w:color w:val="000000"/>
          <w:sz w:val="20"/>
          <w:szCs w:val="20"/>
        </w:rPr>
      </w:pPr>
      <w:r w:rsidRPr="00156CDE">
        <w:rPr>
          <w:color w:val="000000"/>
          <w:sz w:val="20"/>
          <w:szCs w:val="20"/>
        </w:rPr>
        <w:t>3. [Określa, jakie to mogą być dokumenty]</w:t>
      </w:r>
      <w:r w:rsidRPr="00156CDE">
        <w:rPr>
          <w:color w:val="000000"/>
          <w:sz w:val="20"/>
          <w:szCs w:val="20"/>
        </w:rPr>
        <w:br/>
      </w:r>
    </w:p>
    <w:p w:rsidR="00FD732E" w:rsidRPr="00156CDE" w:rsidRDefault="00FD732E" w:rsidP="00156CDE">
      <w:pPr>
        <w:jc w:val="both"/>
        <w:rPr>
          <w:color w:val="000000"/>
          <w:sz w:val="20"/>
          <w:szCs w:val="20"/>
        </w:rPr>
      </w:pPr>
      <w:r w:rsidRPr="00156CDE">
        <w:rPr>
          <w:color w:val="000000"/>
          <w:sz w:val="20"/>
          <w:szCs w:val="20"/>
        </w:rPr>
        <w:t>Art. 14</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Do wniosku o przyznanie Karty Polaka wnioskodawca dołącza kopię ważnego dokumentu potwierdzającego tożsamość.</w:t>
      </w:r>
    </w:p>
    <w:p w:rsidR="00FD732E" w:rsidRPr="00156CDE" w:rsidRDefault="00FD732E" w:rsidP="00156CDE">
      <w:pPr>
        <w:spacing w:before="100" w:beforeAutospacing="1" w:after="100" w:afterAutospacing="1"/>
        <w:jc w:val="both"/>
        <w:rPr>
          <w:b/>
          <w:bCs/>
          <w:color w:val="31639C"/>
          <w:sz w:val="20"/>
          <w:szCs w:val="20"/>
        </w:rPr>
      </w:pPr>
      <w:r w:rsidRPr="00156CDE">
        <w:rPr>
          <w:color w:val="000000"/>
          <w:sz w:val="20"/>
          <w:szCs w:val="20"/>
        </w:rPr>
        <w:t>Art. 18</w:t>
      </w:r>
      <w:r w:rsidRPr="00156CDE">
        <w:rPr>
          <w:b/>
          <w:bCs/>
          <w:color w:val="31639C"/>
          <w:sz w:val="20"/>
          <w:szCs w:val="20"/>
        </w:rPr>
        <w:t> </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 xml:space="preserve">1. </w:t>
      </w:r>
      <w:r w:rsidRPr="00156CDE">
        <w:rPr>
          <w:color w:val="000000"/>
          <w:sz w:val="20"/>
          <w:szCs w:val="20"/>
          <w:u w:val="single"/>
        </w:rPr>
        <w:t>Kartę Polaka osobie, której ją przyznano, wydaje konsul.</w:t>
      </w:r>
      <w:r w:rsidRPr="00156CDE">
        <w:rPr>
          <w:color w:val="000000"/>
          <w:sz w:val="20"/>
          <w:szCs w:val="20"/>
        </w:rPr>
        <w:br/>
      </w:r>
      <w:r w:rsidRPr="00156CDE">
        <w:rPr>
          <w:color w:val="000000"/>
          <w:sz w:val="20"/>
          <w:szCs w:val="20"/>
        </w:rPr>
        <w:br/>
        <w:t>2. Kartę Polaka wręcza konsul lub inna upoważniona przez niego osoba; jeżeli jest to możliwe, wręczenie Karty Polaka następuje w sposób uroczysty.</w:t>
      </w:r>
      <w:r w:rsidRPr="00156CDE">
        <w:rPr>
          <w:color w:val="000000"/>
          <w:sz w:val="20"/>
          <w:szCs w:val="20"/>
        </w:rPr>
        <w:br/>
      </w:r>
      <w:r w:rsidRPr="00156CDE">
        <w:rPr>
          <w:color w:val="000000"/>
          <w:sz w:val="20"/>
          <w:szCs w:val="20"/>
        </w:rPr>
        <w:br/>
        <w:t>3. Korzystanie z uprawnień wymaga okazywania Karty Polaka oraz ważnego dokumentu potwierdzającego tożsamość jej posiadacza.</w:t>
      </w:r>
      <w:r w:rsidRPr="00156CDE">
        <w:rPr>
          <w:color w:val="000000"/>
          <w:sz w:val="20"/>
          <w:szCs w:val="20"/>
        </w:rPr>
        <w:br/>
      </w:r>
      <w:r w:rsidRPr="00156CDE">
        <w:rPr>
          <w:color w:val="000000"/>
          <w:sz w:val="20"/>
          <w:szCs w:val="20"/>
        </w:rPr>
        <w:br/>
        <w:t>4. W przypadku zagubienia lub zniszczenia Karty Polaka konsul, na wniosek posiadacza, wydaje duplikat Karty Polaka.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Art. 19 – </w:t>
      </w:r>
      <w:r w:rsidRPr="00156CDE">
        <w:rPr>
          <w:sz w:val="20"/>
          <w:szCs w:val="20"/>
          <w:u w:val="single"/>
        </w:rPr>
        <w:t>Odmowa przyznania Karty Polaka</w:t>
      </w:r>
      <w:r w:rsidRPr="00156CDE">
        <w:rPr>
          <w:sz w:val="20"/>
          <w:szCs w:val="20"/>
        </w:rPr>
        <w:t xml:space="preserve">: 1. nie spełnia warunków określonych w Art. 2 – nie ma związków z polskością; 2. złożył fałszywe dokumenty, skłamał; 3. repatriował się z PRL do ZSRR i jego republik w latach 1944-1957; 4. nabył obywatelstwo polskie albo uzyskał zezwolenie na osiedlenie się; 5. </w:t>
      </w:r>
      <w:r w:rsidRPr="00156CDE">
        <w:rPr>
          <w:color w:val="000000"/>
          <w:sz w:val="20"/>
          <w:szCs w:val="20"/>
        </w:rPr>
        <w:t>względy obronności, bezpieczeństwa i porządku; 6. działał na szkodę RP.</w:t>
      </w:r>
    </w:p>
    <w:p w:rsidR="00FD732E" w:rsidRPr="00156CDE" w:rsidRDefault="00FD732E" w:rsidP="00156CDE">
      <w:pPr>
        <w:spacing w:before="100" w:beforeAutospacing="1" w:after="100" w:afterAutospacing="1"/>
        <w:jc w:val="both"/>
        <w:rPr>
          <w:sz w:val="20"/>
          <w:szCs w:val="20"/>
        </w:rPr>
      </w:pPr>
      <w:r w:rsidRPr="00156CDE">
        <w:rPr>
          <w:sz w:val="20"/>
          <w:szCs w:val="20"/>
        </w:rPr>
        <w:t>Art. 19a</w:t>
      </w:r>
    </w:p>
    <w:p w:rsidR="00FD732E" w:rsidRPr="00156CDE" w:rsidRDefault="00FD732E" w:rsidP="00156CDE">
      <w:pPr>
        <w:jc w:val="both"/>
        <w:rPr>
          <w:color w:val="000000"/>
          <w:sz w:val="20"/>
          <w:szCs w:val="20"/>
        </w:rPr>
      </w:pPr>
      <w:r w:rsidRPr="00156CDE">
        <w:rPr>
          <w:color w:val="000000"/>
          <w:sz w:val="20"/>
          <w:szCs w:val="20"/>
        </w:rPr>
        <w:t>1. Przed wydaniem decyzji o przyznaniu Karty Polaka właściwy konsul może zwrócić się do Szefa Agencji Bezpieczeństwa Wewnętrznego, a w razie potrzeby także do innych organów administracji publicznej, z wnioskiem o przekazanie informacji, czy wobec wnioskodawcy zachodzą okoliczności, o których mowa w art. 19 pkt 5 lub 6 (względy obronności, bezpieczeństwa i porządku lub działał na szkodę RP).</w:t>
      </w:r>
      <w:r w:rsidRPr="00156CDE">
        <w:rPr>
          <w:color w:val="000000"/>
          <w:sz w:val="20"/>
          <w:szCs w:val="20"/>
        </w:rPr>
        <w:br/>
      </w:r>
      <w:r w:rsidRPr="00156CDE">
        <w:rPr>
          <w:color w:val="000000"/>
          <w:sz w:val="20"/>
          <w:szCs w:val="20"/>
        </w:rPr>
        <w:br/>
        <w:t>2. Szef Agencji Bezpieczeństwa Wewnętrznego i inne organy administracji publicznej przekazują te informacje w terminie 14 dni od dnia otrzymania wniosku o ich przekazanie. Nieprzekazanie informacji w tym terminie uznaje się za równoważne z brakiem okoliczności, o których mowa w art. 19 pkt 5 i 6.</w:t>
      </w:r>
    </w:p>
    <w:p w:rsidR="00FD732E" w:rsidRPr="00156CDE" w:rsidRDefault="00FD732E" w:rsidP="00156CDE">
      <w:pPr>
        <w:jc w:val="both"/>
        <w:rPr>
          <w:color w:val="000000"/>
          <w:sz w:val="20"/>
          <w:szCs w:val="20"/>
        </w:rPr>
      </w:pPr>
    </w:p>
    <w:p w:rsidR="00FD732E" w:rsidRPr="00156CDE" w:rsidRDefault="00FD732E" w:rsidP="00156CDE">
      <w:pPr>
        <w:jc w:val="both"/>
        <w:rPr>
          <w:b/>
          <w:sz w:val="20"/>
          <w:szCs w:val="20"/>
        </w:rPr>
      </w:pPr>
      <w:r w:rsidRPr="00156CDE">
        <w:rPr>
          <w:color w:val="000000"/>
          <w:sz w:val="20"/>
          <w:szCs w:val="20"/>
        </w:rPr>
        <w:t>Art. 20</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u w:val="single"/>
        </w:rPr>
      </w:pPr>
      <w:r w:rsidRPr="00156CDE">
        <w:rPr>
          <w:color w:val="000000"/>
          <w:sz w:val="20"/>
          <w:szCs w:val="20"/>
        </w:rPr>
        <w:t xml:space="preserve">1. </w:t>
      </w:r>
      <w:r w:rsidRPr="00156CDE">
        <w:rPr>
          <w:color w:val="000000"/>
          <w:sz w:val="20"/>
          <w:szCs w:val="20"/>
          <w:u w:val="single"/>
        </w:rPr>
        <w:t>Konsul, w drodze decyzji administracyjnej, z urzędu unieważnia Kartę Polaka w przypadku:</w:t>
      </w:r>
    </w:p>
    <w:p w:rsidR="00FD732E" w:rsidRPr="00156CDE" w:rsidRDefault="00FD732E" w:rsidP="00156CDE">
      <w:pPr>
        <w:jc w:val="both"/>
        <w:rPr>
          <w:color w:val="000000"/>
          <w:sz w:val="20"/>
          <w:szCs w:val="20"/>
        </w:rPr>
      </w:pPr>
      <w:r w:rsidRPr="00156CDE">
        <w:rPr>
          <w:color w:val="000000"/>
          <w:sz w:val="20"/>
          <w:szCs w:val="20"/>
        </w:rPr>
        <w:br/>
        <w:t>1) gdy po otrzymaniu Karty Polaka jej posiadacz zachowuje się w sposób uwłaczający Rzeczypospolitej Polskiej lub Polakom;</w:t>
      </w:r>
    </w:p>
    <w:p w:rsidR="00FD732E" w:rsidRPr="00156CDE" w:rsidRDefault="00FD732E" w:rsidP="00156CDE">
      <w:pPr>
        <w:jc w:val="both"/>
        <w:rPr>
          <w:color w:val="000000"/>
          <w:sz w:val="20"/>
          <w:szCs w:val="20"/>
        </w:rPr>
      </w:pPr>
      <w:r w:rsidRPr="00156CDE">
        <w:rPr>
          <w:color w:val="000000"/>
          <w:sz w:val="20"/>
          <w:szCs w:val="20"/>
        </w:rPr>
        <w:br/>
        <w:t>2) gdy zachodzi jedna z przesłanek określonych w art. 19 pkt 2 i 4-6;</w:t>
      </w:r>
    </w:p>
    <w:p w:rsidR="00FD732E" w:rsidRPr="00156CDE" w:rsidRDefault="00FD732E" w:rsidP="00156CDE">
      <w:pPr>
        <w:jc w:val="both"/>
        <w:rPr>
          <w:color w:val="000000"/>
          <w:sz w:val="20"/>
          <w:szCs w:val="20"/>
        </w:rPr>
      </w:pPr>
      <w:r w:rsidRPr="00156CDE">
        <w:rPr>
          <w:color w:val="000000"/>
          <w:sz w:val="20"/>
          <w:szCs w:val="20"/>
        </w:rPr>
        <w:br/>
        <w:t>3) zrzeczenia się Karty Polaka.</w:t>
      </w:r>
    </w:p>
    <w:p w:rsidR="00FD732E" w:rsidRPr="00156CDE" w:rsidRDefault="00FD732E" w:rsidP="00156CDE">
      <w:pPr>
        <w:jc w:val="both"/>
        <w:rPr>
          <w:color w:val="000000"/>
          <w:sz w:val="20"/>
          <w:szCs w:val="20"/>
        </w:rPr>
      </w:pPr>
      <w:r w:rsidRPr="00156CDE">
        <w:rPr>
          <w:color w:val="000000"/>
          <w:sz w:val="20"/>
          <w:szCs w:val="20"/>
        </w:rPr>
        <w:br/>
        <w:t>2. W przypadku, o którym mowa w ust. 1, posiadacz Karty Polaka niezwłocznie zwraca Kartę Polaka konsulowi, który ją wydał.</w:t>
      </w:r>
    </w:p>
    <w:p w:rsidR="00FD732E" w:rsidRPr="00156CDE" w:rsidRDefault="00FD732E" w:rsidP="00156CDE">
      <w:pPr>
        <w:jc w:val="both"/>
        <w:rPr>
          <w:b/>
          <w:bCs/>
          <w:color w:val="31639C"/>
          <w:sz w:val="20"/>
          <w:szCs w:val="20"/>
        </w:rPr>
      </w:pPr>
    </w:p>
    <w:p w:rsidR="00FD732E" w:rsidRPr="00156CDE" w:rsidRDefault="00FD732E" w:rsidP="00156CDE">
      <w:pPr>
        <w:jc w:val="both"/>
        <w:rPr>
          <w:bCs/>
          <w:sz w:val="20"/>
          <w:szCs w:val="20"/>
        </w:rPr>
      </w:pPr>
      <w:r w:rsidRPr="00156CDE">
        <w:rPr>
          <w:bCs/>
          <w:sz w:val="20"/>
          <w:szCs w:val="20"/>
        </w:rPr>
        <w:t>Art. 21 </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u w:val="single"/>
        </w:rPr>
      </w:pPr>
      <w:r w:rsidRPr="00156CDE">
        <w:rPr>
          <w:color w:val="000000"/>
          <w:sz w:val="20"/>
          <w:szCs w:val="20"/>
        </w:rPr>
        <w:t>1</w:t>
      </w:r>
      <w:r w:rsidRPr="00156CDE">
        <w:rPr>
          <w:color w:val="000000"/>
          <w:sz w:val="20"/>
          <w:szCs w:val="20"/>
          <w:u w:val="single"/>
        </w:rPr>
        <w:t>. Organem odwoławczym od decyzji, o których mowa w art. 19 (odmowa przyznania) i 20 (unieważnienie), jest Rada do Spraw Polaków na Wschodzie.</w:t>
      </w:r>
    </w:p>
    <w:p w:rsidR="00FD732E" w:rsidRPr="00156CDE" w:rsidRDefault="00FD732E" w:rsidP="00156CDE">
      <w:pPr>
        <w:jc w:val="both"/>
        <w:rPr>
          <w:color w:val="000000"/>
          <w:sz w:val="20"/>
          <w:szCs w:val="20"/>
        </w:rPr>
      </w:pPr>
      <w:r w:rsidRPr="00156CDE">
        <w:rPr>
          <w:color w:val="000000"/>
          <w:sz w:val="20"/>
          <w:szCs w:val="20"/>
        </w:rPr>
        <w:br/>
        <w:t>2. Odwołanie wnosi się za pośrednictwem konsula w terminie 30 dni od dnia doręczenia decyzji.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kierownik urzędu konsularnego może wydawać zezwolenia na zrzeczenie się obywatelstwa polskiego ?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jc w:val="both"/>
        <w:rPr>
          <w:sz w:val="20"/>
          <w:szCs w:val="20"/>
        </w:rPr>
      </w:pPr>
      <w:r w:rsidRPr="00156CDE">
        <w:rPr>
          <w:sz w:val="20"/>
          <w:szCs w:val="20"/>
        </w:rPr>
        <w:t>Ostatnie takie zezwolenie mogło być wydane przez konsula w dniu 31.12.1998 r. Do tamtego dnia bowiem wnioski o zgodę na zrzeczenie się obywatelstwa polskiego były kierowane (w PRL) do Rady Państwa, a następnie (w RP) do Prezydenta. Rada Państwa, a później Prezydent mogli upoważnić Ministra SZ do wydawania zezwoleń, a Minister SZ mógł upoważnić konsula – stąd decyzje takie mógł wydawać konsul.</w:t>
      </w:r>
    </w:p>
    <w:p w:rsidR="00FD732E" w:rsidRPr="00156CDE" w:rsidRDefault="00FD732E" w:rsidP="00156CDE">
      <w:pPr>
        <w:jc w:val="both"/>
        <w:rPr>
          <w:sz w:val="20"/>
          <w:szCs w:val="20"/>
        </w:rPr>
      </w:pPr>
      <w:r w:rsidRPr="00156CDE">
        <w:rPr>
          <w:sz w:val="20"/>
          <w:szCs w:val="20"/>
        </w:rPr>
        <w:t xml:space="preserve">W związku ze zmianą przepisów w ramach reformy ustrojowej państwa, od 01.01.1999 r. takiej możliwości upoważnienia nie ma, a jedynym organem, który może wydać zezwolenie na zrzeczenie się obywatelstwa polskiego, jest Prezydent RP. </w:t>
      </w:r>
    </w:p>
    <w:p w:rsidR="00FD732E" w:rsidRPr="00156CDE" w:rsidRDefault="00FD732E" w:rsidP="00156CDE">
      <w:pPr>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utraty obywatelstwa polskiego. </w:t>
      </w:r>
    </w:p>
    <w:p w:rsidR="00FD732E" w:rsidRPr="00156CDE" w:rsidRDefault="00FD732E" w:rsidP="00156CDE">
      <w:pPr>
        <w:spacing w:before="120"/>
        <w:jc w:val="both"/>
        <w:rPr>
          <w:bCs/>
          <w:sz w:val="20"/>
          <w:szCs w:val="20"/>
        </w:rPr>
      </w:pPr>
      <w:r w:rsidRPr="00156CDE">
        <w:rPr>
          <w:sz w:val="20"/>
          <w:szCs w:val="20"/>
        </w:rPr>
        <w:t xml:space="preserve">Akt prawny: Ustawa z dnia 15 lutego 1962 r. o obywatelstwie polskim - </w:t>
      </w:r>
      <w:r w:rsidRPr="00156CDE">
        <w:rPr>
          <w:bCs/>
          <w:sz w:val="20"/>
          <w:szCs w:val="20"/>
        </w:rPr>
        <w:t>Art. 13</w:t>
      </w:r>
    </w:p>
    <w:p w:rsidR="00FD732E" w:rsidRPr="00156CDE" w:rsidRDefault="00FD732E" w:rsidP="00156CDE">
      <w:pPr>
        <w:spacing w:before="120"/>
        <w:jc w:val="both"/>
        <w:rPr>
          <w:sz w:val="20"/>
          <w:szCs w:val="20"/>
        </w:rPr>
      </w:pPr>
      <w:r w:rsidRPr="00156CDE">
        <w:rPr>
          <w:sz w:val="20"/>
          <w:szCs w:val="20"/>
        </w:rPr>
        <w:t>Odpowiedź jest taka sama, jak na pytanie nr 8 w tym samym dziale powyżej, jeżeli utrata następuje poprzez zrzeczenie się obywatelstwa (za zgodą Prezydenta RP).</w:t>
      </w:r>
    </w:p>
    <w:p w:rsidR="00FD732E" w:rsidRPr="00156CDE" w:rsidRDefault="00FD732E" w:rsidP="00156CDE">
      <w:pPr>
        <w:spacing w:before="120"/>
        <w:jc w:val="both"/>
        <w:rPr>
          <w:sz w:val="20"/>
          <w:szCs w:val="20"/>
        </w:rPr>
      </w:pPr>
      <w:r w:rsidRPr="00156CDE">
        <w:rPr>
          <w:sz w:val="20"/>
          <w:szCs w:val="20"/>
        </w:rPr>
        <w:t>Utrata obywatelstwa mogła też nastąpić na różne sposoby historyczne lub wynikające np. z wyboru przez rodziców innego obywatelstwa dla dziecka. Każdy przypadek jest indywidualny, a przyczyn mogło być dużo.</w:t>
      </w:r>
    </w:p>
    <w:p w:rsidR="00FD732E" w:rsidRPr="00156CDE" w:rsidRDefault="00FD732E" w:rsidP="00156CDE">
      <w:pPr>
        <w:spacing w:before="120"/>
        <w:jc w:val="both"/>
        <w:rPr>
          <w:sz w:val="20"/>
          <w:szCs w:val="20"/>
        </w:rPr>
      </w:pPr>
      <w:r w:rsidRPr="00156CDE">
        <w:rPr>
          <w:sz w:val="20"/>
          <w:szCs w:val="20"/>
        </w:rPr>
        <w:t>Jeżeli chodzi o zrzeczenie się obywatelstwa za zgodą Prezydenta RP, zgodnie z Rozporządzeniem Prezydenta RP z 14 marca 2000 r. ws. szczegółowego trybu postępowania w sprawach o nadanie lub wyrażenie zgody na zrzeczenie się obywatelstwa osoba musi przedstawić następujące dokumenty:</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1) wniosek o wyrażenie zgody na zrzeczenie się obywatelstwa polskiego, którego wzór stanowi załącznik nr 2 do rozporządzenia.</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2) oświadczenie o zrzeczeniu się obywatelstwa polskiego,</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3) dokument stwierdzający posiadanie obywatelstwa innego państwa lub przyrzeczenie jego nadania, wydany przez właściwy organ państwa, którego jest obywatelem lub o którego obywatelstwo występuje,</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4) oświadczenie, że nie toczy się przeciwko niemu postępowanie sądowe,</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5) rozstrzygnięcie polskiego sądu, w przypadku gdy zgoda na zrzeczenie się obywatelstwa polskiego udzielona jednemu z rodziców ma rozciągnąć się na dziecko, którego drugie z rodziców jest obywatelem polskim i nie wyraża zgody na utratę obywatelstwa polskiego przez dziecko lub gdy porozumienie pomiędzy rodzicami napotyka trudne do przezwyciężenia przeszkody.</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6) poświadczoną urzędowo kopię ważnego dokumentu potwierdzającego tożsamość i obywatelstwo wnioskodawcy,</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7) odpis aktu urodzenia,</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8) odpis aktu małżeństwa lub inny dokument określający stan cywilny,</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9) życiorys,</w:t>
      </w:r>
    </w:p>
    <w:p w:rsidR="00FD732E" w:rsidRPr="00156CDE" w:rsidRDefault="00FD732E" w:rsidP="00156CDE">
      <w:pPr>
        <w:pStyle w:val="NormalWeb"/>
        <w:spacing w:before="120" w:beforeAutospacing="0" w:after="0" w:afterAutospacing="0"/>
        <w:jc w:val="both"/>
        <w:rPr>
          <w:color w:val="000000"/>
          <w:sz w:val="20"/>
          <w:szCs w:val="20"/>
        </w:rPr>
      </w:pPr>
      <w:r w:rsidRPr="00156CDE">
        <w:rPr>
          <w:color w:val="000000"/>
          <w:sz w:val="20"/>
          <w:szCs w:val="20"/>
        </w:rPr>
        <w:t>10) aktualną fotografię formatu paszportowego,</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przez utratę obywatelstwa polskiego osoba może stać się bezpaństwowcem? </w:t>
      </w:r>
    </w:p>
    <w:p w:rsidR="00FD732E" w:rsidRPr="00156CDE" w:rsidRDefault="00FD732E" w:rsidP="00156CDE">
      <w:pPr>
        <w:spacing w:before="100" w:beforeAutospacing="1" w:after="100" w:afterAutospacing="1"/>
        <w:jc w:val="both"/>
        <w:rPr>
          <w:sz w:val="20"/>
          <w:szCs w:val="20"/>
        </w:rPr>
      </w:pPr>
      <w:r w:rsidRPr="00156CDE">
        <w:rPr>
          <w:sz w:val="20"/>
          <w:szCs w:val="20"/>
        </w:rPr>
        <w:t>TAK.</w:t>
      </w:r>
    </w:p>
    <w:p w:rsidR="00FD732E" w:rsidRPr="00156CDE" w:rsidRDefault="00FD732E" w:rsidP="00156CDE">
      <w:pPr>
        <w:spacing w:before="100" w:beforeAutospacing="1" w:after="100" w:afterAutospacing="1"/>
        <w:jc w:val="both"/>
        <w:rPr>
          <w:color w:val="000000"/>
          <w:sz w:val="20"/>
          <w:szCs w:val="20"/>
        </w:rPr>
      </w:pPr>
      <w:r w:rsidRPr="00156CDE">
        <w:rPr>
          <w:sz w:val="20"/>
          <w:szCs w:val="20"/>
        </w:rPr>
        <w:t xml:space="preserve">Rozporządzenie Prezydenta RP z 14 marca 2000 r. ws. szczegółowego trybu postępowania w sprawach o nadanie lub wyrażenie zgody na zrzeczenie się obywatelstwa mówi, że osoba ubiegająca się o zgodę na zrzeczenie się obywatelstwa polskiego musi złożyć m. in. </w:t>
      </w:r>
      <w:r w:rsidRPr="00156CDE">
        <w:rPr>
          <w:color w:val="000000"/>
          <w:sz w:val="20"/>
          <w:szCs w:val="20"/>
        </w:rPr>
        <w:t xml:space="preserve">dokument stwierdzający posiadanie obywatelstwa innego państwa lub </w:t>
      </w:r>
      <w:r w:rsidRPr="00156CDE">
        <w:rPr>
          <w:color w:val="000000"/>
          <w:sz w:val="20"/>
          <w:szCs w:val="20"/>
          <w:u w:val="single"/>
        </w:rPr>
        <w:t>przyrzeczenie jego nadania</w:t>
      </w:r>
      <w:r w:rsidRPr="00156CDE">
        <w:rPr>
          <w:color w:val="000000"/>
          <w:sz w:val="20"/>
          <w:szCs w:val="20"/>
        </w:rPr>
        <w:t>, wydany przez właściwy organ państwa, którego jest obywatelem lub o którego obywatelstwo występuje. Jeżeli decyzja Prezydenta RP będzie pozytywna dla wnioskującego, z datą wydania decyzji traci on obywatelstwo polskie, a obcego może jeszcze nie mieć, bo dopiero ma przyrzeczenie jego nadania. Do czasu, kiedy faktycznie zostanie mu ono nadane osoba ta będzie bezpaństwowcem.</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 sposób dziecko, którego jedno z rodziców jest cudzoziemcem, a dla którego rodzice dokonali wyboru obywatelstwa obcego, może powrócić do posiadania obywatelstwa polskiego ? </w:t>
      </w:r>
    </w:p>
    <w:p w:rsidR="00FD732E" w:rsidRPr="00156CDE" w:rsidRDefault="00FD732E" w:rsidP="00156CDE">
      <w:pPr>
        <w:spacing w:before="100" w:beforeAutospacing="1" w:after="100" w:afterAutospacing="1"/>
        <w:jc w:val="both"/>
        <w:rPr>
          <w:bCs/>
          <w:sz w:val="20"/>
          <w:szCs w:val="20"/>
        </w:rPr>
      </w:pPr>
      <w:r w:rsidRPr="00156CDE">
        <w:rPr>
          <w:sz w:val="20"/>
          <w:szCs w:val="20"/>
        </w:rPr>
        <w:t xml:space="preserve">Akt prawny: Ustawa z dnia 15 lutego 1962 r. o obywatelstwie polskim - </w:t>
      </w:r>
      <w:r w:rsidRPr="00156CDE">
        <w:rPr>
          <w:bCs/>
          <w:sz w:val="20"/>
          <w:szCs w:val="20"/>
        </w:rPr>
        <w:t>Art. 6 Ust. 3</w:t>
      </w:r>
    </w:p>
    <w:p w:rsidR="00FD732E" w:rsidRPr="00156CDE" w:rsidRDefault="00FD732E" w:rsidP="00156CDE">
      <w:pPr>
        <w:jc w:val="both"/>
        <w:rPr>
          <w:sz w:val="20"/>
          <w:szCs w:val="20"/>
        </w:rPr>
      </w:pPr>
      <w:r w:rsidRPr="00156CDE">
        <w:rPr>
          <w:sz w:val="20"/>
          <w:szCs w:val="20"/>
        </w:rPr>
        <w:t>„Dziecko, które nabyło obywatelstwo obce zgodnie z ust. 1 lub 2 [tzn. poprzez wybór rodziców], nabywa obywatelstwo polskie, jeżeli po ukończeniu szesnastu lat, a przed upływem sześciu miesięcy od dnia osiągnięcia pełnoletniości złoży odpowiednie oświadczenie przed właściwym organem i organ ten wyda decyzję o przyjęciu oświadczenia.”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Ustawy o obywatelstwie polskim - porównanie.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sz w:val="20"/>
          <w:szCs w:val="20"/>
        </w:rPr>
      </w:pPr>
      <w:r w:rsidRPr="00156CDE">
        <w:rPr>
          <w:sz w:val="20"/>
          <w:szCs w:val="20"/>
        </w:rPr>
        <w:t>Od uzyskania niepodległości w 1918 r. kwestie związane z obywatelstwem były regulowane trzykrotnie:</w:t>
      </w:r>
    </w:p>
    <w:p w:rsidR="00FD732E" w:rsidRPr="00156CDE" w:rsidRDefault="00FD732E" w:rsidP="00156CDE">
      <w:pPr>
        <w:spacing w:before="100" w:beforeAutospacing="1" w:after="100" w:afterAutospacing="1"/>
        <w:jc w:val="both"/>
        <w:rPr>
          <w:sz w:val="20"/>
          <w:szCs w:val="20"/>
        </w:rPr>
      </w:pPr>
      <w:r w:rsidRPr="00156CDE">
        <w:rPr>
          <w:sz w:val="20"/>
          <w:szCs w:val="20"/>
        </w:rPr>
        <w:t>1. Ustawą o obywatelstwie Państwa Polskiego z 20 stycznia 1920 r.;</w:t>
      </w:r>
    </w:p>
    <w:p w:rsidR="00FD732E" w:rsidRPr="00156CDE" w:rsidRDefault="00FD732E" w:rsidP="00156CDE">
      <w:pPr>
        <w:spacing w:before="100" w:beforeAutospacing="1" w:after="100" w:afterAutospacing="1"/>
        <w:jc w:val="both"/>
        <w:rPr>
          <w:sz w:val="20"/>
          <w:szCs w:val="20"/>
        </w:rPr>
      </w:pPr>
      <w:r w:rsidRPr="00156CDE">
        <w:rPr>
          <w:sz w:val="20"/>
          <w:szCs w:val="20"/>
        </w:rPr>
        <w:t>2. Ustawą o obywatelstwie polskim z 8 stycznia 1951 r.;</w:t>
      </w:r>
    </w:p>
    <w:p w:rsidR="00FD732E" w:rsidRPr="00156CDE" w:rsidRDefault="00FD732E" w:rsidP="00156CDE">
      <w:pPr>
        <w:spacing w:before="100" w:beforeAutospacing="1" w:after="100" w:afterAutospacing="1"/>
        <w:jc w:val="both"/>
        <w:rPr>
          <w:sz w:val="20"/>
          <w:szCs w:val="20"/>
        </w:rPr>
      </w:pPr>
      <w:r w:rsidRPr="00156CDE">
        <w:rPr>
          <w:sz w:val="20"/>
          <w:szCs w:val="20"/>
        </w:rPr>
        <w:t>3. Ustawą o obywatelstwie polskim z 15 lutego 1962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Ustawa z 1920</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Ustawa z 1951</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Ustawa z 1962</w:t>
            </w: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Zasada domicylu</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c>
          <w:tcPr>
            <w:tcW w:w="2303" w:type="dxa"/>
          </w:tcPr>
          <w:p w:rsidR="00FD732E" w:rsidRPr="009C38D9" w:rsidRDefault="00FD732E" w:rsidP="009C38D9">
            <w:pPr>
              <w:spacing w:before="100" w:beforeAutospacing="1" w:after="100" w:afterAutospacing="1"/>
              <w:jc w:val="both"/>
              <w:rPr>
                <w:sz w:val="20"/>
                <w:szCs w:val="20"/>
              </w:rPr>
            </w:pPr>
          </w:p>
        </w:tc>
        <w:tc>
          <w:tcPr>
            <w:tcW w:w="2303" w:type="dxa"/>
          </w:tcPr>
          <w:p w:rsidR="00FD732E" w:rsidRPr="009C38D9" w:rsidRDefault="00FD732E" w:rsidP="009C38D9">
            <w:pPr>
              <w:spacing w:before="100" w:beforeAutospacing="1" w:after="100" w:afterAutospacing="1"/>
              <w:jc w:val="both"/>
              <w:rPr>
                <w:sz w:val="20"/>
                <w:szCs w:val="20"/>
              </w:rPr>
            </w:pP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Zasada wyłączności własnego obywatelstwa</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W sensie prawnym i faktycznym</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W sensie prawnym</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 xml:space="preserve">W sensie prawnym </w:t>
            </w: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Zasada ciągłości obywatelstwa</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 xml:space="preserve">Zasada </w:t>
            </w:r>
            <w:r w:rsidRPr="009C38D9">
              <w:rPr>
                <w:i/>
                <w:sz w:val="20"/>
                <w:szCs w:val="20"/>
              </w:rPr>
              <w:t>ius sangiunis</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X</w:t>
            </w: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 xml:space="preserve">Nabycie </w:t>
            </w:r>
          </w:p>
        </w:tc>
        <w:tc>
          <w:tcPr>
            <w:tcW w:w="2303" w:type="dxa"/>
          </w:tcPr>
          <w:p w:rsidR="00FD732E" w:rsidRPr="009C38D9" w:rsidRDefault="00FD732E" w:rsidP="009C38D9">
            <w:pPr>
              <w:numPr>
                <w:ilvl w:val="0"/>
                <w:numId w:val="38"/>
              </w:numPr>
              <w:tabs>
                <w:tab w:val="clear" w:pos="1080"/>
                <w:tab w:val="num" w:pos="319"/>
              </w:tabs>
              <w:spacing w:before="100" w:beforeAutospacing="1" w:after="100" w:afterAutospacing="1"/>
              <w:ind w:left="397"/>
              <w:jc w:val="both"/>
              <w:rPr>
                <w:sz w:val="20"/>
                <w:szCs w:val="20"/>
              </w:rPr>
            </w:pPr>
            <w:r w:rsidRPr="009C38D9">
              <w:rPr>
                <w:sz w:val="20"/>
                <w:szCs w:val="20"/>
              </w:rPr>
              <w:t xml:space="preserve">Zawsze po ojcu; </w:t>
            </w:r>
          </w:p>
          <w:p w:rsidR="00FD732E" w:rsidRPr="009C38D9" w:rsidRDefault="00FD732E" w:rsidP="009C38D9">
            <w:pPr>
              <w:numPr>
                <w:ilvl w:val="0"/>
                <w:numId w:val="38"/>
              </w:numPr>
              <w:tabs>
                <w:tab w:val="clear" w:pos="1080"/>
                <w:tab w:val="num" w:pos="319"/>
              </w:tabs>
              <w:spacing w:before="100" w:beforeAutospacing="1" w:after="100" w:afterAutospacing="1"/>
              <w:ind w:left="397"/>
              <w:jc w:val="both"/>
              <w:rPr>
                <w:sz w:val="20"/>
                <w:szCs w:val="20"/>
              </w:rPr>
            </w:pPr>
            <w:r w:rsidRPr="009C38D9">
              <w:rPr>
                <w:sz w:val="20"/>
                <w:szCs w:val="20"/>
              </w:rPr>
              <w:t xml:space="preserve">automatycznie przez cudzoziemkę wychodzącą za mąż za obywatela polskiego; </w:t>
            </w:r>
          </w:p>
          <w:p w:rsidR="00FD732E" w:rsidRPr="009C38D9" w:rsidRDefault="00FD732E" w:rsidP="009C38D9">
            <w:pPr>
              <w:numPr>
                <w:ilvl w:val="0"/>
                <w:numId w:val="38"/>
              </w:numPr>
              <w:tabs>
                <w:tab w:val="clear" w:pos="1080"/>
                <w:tab w:val="num" w:pos="319"/>
              </w:tabs>
              <w:spacing w:before="100" w:beforeAutospacing="1" w:after="100" w:afterAutospacing="1"/>
              <w:ind w:left="397"/>
              <w:jc w:val="both"/>
              <w:rPr>
                <w:sz w:val="20"/>
                <w:szCs w:val="20"/>
              </w:rPr>
            </w:pPr>
            <w:r w:rsidRPr="009C38D9">
              <w:rPr>
                <w:sz w:val="20"/>
                <w:szCs w:val="20"/>
              </w:rPr>
              <w:t>również przez przysposobienie;</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 xml:space="preserve">Gdy CHOCIAŻ jedno z rodziców je posiada </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 xml:space="preserve">Gdy CHOCIAŻ jedno z rodziców je posiada </w:t>
            </w: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UTRATA</w:t>
            </w:r>
          </w:p>
        </w:tc>
        <w:tc>
          <w:tcPr>
            <w:tcW w:w="2303" w:type="dxa"/>
          </w:tcPr>
          <w:p w:rsidR="00FD732E" w:rsidRPr="009C38D9" w:rsidRDefault="00FD732E" w:rsidP="009C38D9">
            <w:pPr>
              <w:numPr>
                <w:ilvl w:val="0"/>
                <w:numId w:val="51"/>
              </w:numPr>
              <w:tabs>
                <w:tab w:val="clear" w:pos="720"/>
                <w:tab w:val="num" w:pos="217"/>
              </w:tabs>
              <w:spacing w:before="100" w:beforeAutospacing="1" w:after="100" w:afterAutospacing="1"/>
              <w:ind w:left="217" w:hanging="180"/>
              <w:jc w:val="both"/>
              <w:rPr>
                <w:sz w:val="20"/>
                <w:szCs w:val="20"/>
              </w:rPr>
            </w:pPr>
            <w:r w:rsidRPr="009C38D9">
              <w:rPr>
                <w:sz w:val="20"/>
                <w:szCs w:val="20"/>
              </w:rPr>
              <w:t>Nabycie urzędu obcego;</w:t>
            </w:r>
          </w:p>
          <w:p w:rsidR="00FD732E" w:rsidRPr="009C38D9" w:rsidRDefault="00FD732E" w:rsidP="009C38D9">
            <w:pPr>
              <w:numPr>
                <w:ilvl w:val="0"/>
                <w:numId w:val="51"/>
              </w:numPr>
              <w:tabs>
                <w:tab w:val="clear" w:pos="720"/>
                <w:tab w:val="num" w:pos="217"/>
              </w:tabs>
              <w:spacing w:before="100" w:beforeAutospacing="1" w:after="100" w:afterAutospacing="1"/>
              <w:ind w:left="217" w:hanging="180"/>
              <w:jc w:val="both"/>
              <w:rPr>
                <w:sz w:val="20"/>
                <w:szCs w:val="20"/>
              </w:rPr>
            </w:pPr>
            <w:r w:rsidRPr="009C38D9">
              <w:rPr>
                <w:sz w:val="20"/>
                <w:szCs w:val="20"/>
              </w:rPr>
              <w:t>Wstąpienie do obcej armii;</w:t>
            </w:r>
          </w:p>
          <w:p w:rsidR="00FD732E" w:rsidRPr="009C38D9" w:rsidRDefault="00FD732E" w:rsidP="009C38D9">
            <w:pPr>
              <w:numPr>
                <w:ilvl w:val="0"/>
                <w:numId w:val="51"/>
              </w:numPr>
              <w:tabs>
                <w:tab w:val="clear" w:pos="720"/>
                <w:tab w:val="num" w:pos="217"/>
              </w:tabs>
              <w:spacing w:before="100" w:beforeAutospacing="1" w:after="100" w:afterAutospacing="1"/>
              <w:ind w:left="217" w:hanging="180"/>
              <w:jc w:val="both"/>
              <w:rPr>
                <w:sz w:val="20"/>
                <w:szCs w:val="20"/>
              </w:rPr>
            </w:pPr>
            <w:r w:rsidRPr="009C38D9">
              <w:rPr>
                <w:sz w:val="20"/>
                <w:szCs w:val="20"/>
              </w:rPr>
              <w:t>Nabycie obywatelstwa obcego</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Nabycie obcego za zgodą odpowiedniego organu</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Zrzeczenie się</w:t>
            </w:r>
          </w:p>
        </w:tc>
      </w:tr>
      <w:tr w:rsidR="00FD732E" w:rsidRPr="00156CDE" w:rsidTr="009C38D9">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NADANIE</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Prze Ministra Spraw wewnętrzynych</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Przez Radę Państwa</w:t>
            </w:r>
          </w:p>
        </w:tc>
        <w:tc>
          <w:tcPr>
            <w:tcW w:w="2303" w:type="dxa"/>
          </w:tcPr>
          <w:p w:rsidR="00FD732E" w:rsidRPr="009C38D9" w:rsidRDefault="00FD732E" w:rsidP="009C38D9">
            <w:pPr>
              <w:spacing w:before="100" w:beforeAutospacing="1" w:after="100" w:afterAutospacing="1"/>
              <w:jc w:val="both"/>
              <w:rPr>
                <w:sz w:val="20"/>
                <w:szCs w:val="20"/>
              </w:rPr>
            </w:pPr>
            <w:r w:rsidRPr="009C38D9">
              <w:rPr>
                <w:sz w:val="20"/>
                <w:szCs w:val="20"/>
              </w:rPr>
              <w:t>Przez Prezydenta RP</w:t>
            </w:r>
          </w:p>
        </w:tc>
      </w:tr>
    </w:tbl>
    <w:p w:rsidR="00FD732E" w:rsidRPr="00156CDE" w:rsidRDefault="00FD732E" w:rsidP="00156CDE">
      <w:pPr>
        <w:spacing w:before="100" w:beforeAutospacing="1" w:after="100" w:afterAutospacing="1"/>
        <w:jc w:val="both"/>
        <w:rPr>
          <w:i/>
          <w:sz w:val="20"/>
          <w:szCs w:val="20"/>
        </w:rPr>
      </w:pPr>
      <w:r w:rsidRPr="00156CDE">
        <w:rPr>
          <w:i/>
          <w:sz w:val="20"/>
          <w:szCs w:val="20"/>
        </w:rPr>
        <w:t>Czy to wszystko?</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tabs>
          <w:tab w:val="num" w:pos="360"/>
        </w:tabs>
        <w:ind w:left="360" w:hanging="360"/>
        <w:jc w:val="both"/>
        <w:rPr>
          <w:b/>
          <w:bCs/>
          <w:sz w:val="20"/>
          <w:szCs w:val="20"/>
        </w:rPr>
      </w:pPr>
      <w:r w:rsidRPr="00156CDE">
        <w:rPr>
          <w:b/>
          <w:bCs/>
          <w:sz w:val="20"/>
          <w:szCs w:val="20"/>
        </w:rPr>
        <w:t>SPRAWY PRAWNE</w:t>
      </w:r>
    </w:p>
    <w:p w:rsidR="00FD732E" w:rsidRPr="00156CDE" w:rsidRDefault="00FD732E" w:rsidP="00156CDE">
      <w:pPr>
        <w:tabs>
          <w:tab w:val="num" w:pos="360"/>
        </w:tabs>
        <w:ind w:left="360" w:hanging="360"/>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może być stroną postępowania przed konsulem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KPA oraz ustawa z dnia 30 sierpnia 2002 r. Prawo o postępowaniu przed sądami administracyjnymi.</w:t>
      </w:r>
    </w:p>
    <w:p w:rsidR="00FD732E" w:rsidRPr="00156CDE" w:rsidRDefault="00FD732E" w:rsidP="00156CDE">
      <w:pPr>
        <w:spacing w:before="100" w:beforeAutospacing="1" w:after="100" w:afterAutospacing="1"/>
        <w:jc w:val="both"/>
        <w:rPr>
          <w:sz w:val="20"/>
          <w:szCs w:val="20"/>
        </w:rPr>
      </w:pPr>
      <w:r w:rsidRPr="00156CDE">
        <w:rPr>
          <w:sz w:val="20"/>
          <w:szCs w:val="20"/>
        </w:rPr>
        <w:t>Stroną w postępowaniu przed konsulem jest każdy, czyjego interesu prawnego lub obowiązku dotyczy postępowanie.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Przyjęcie przez konsula oświadczeń o wyborze nazwiska po zawarciu małżeństwa w zagranicznym urzędzie stanu cywilnego.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FD732E" w:rsidRPr="00156CDE" w:rsidRDefault="00FD732E" w:rsidP="00156CDE">
      <w:pPr>
        <w:spacing w:before="100" w:beforeAutospacing="1" w:after="100" w:afterAutospacing="1"/>
        <w:jc w:val="both"/>
        <w:rPr>
          <w:sz w:val="20"/>
          <w:szCs w:val="20"/>
        </w:rPr>
      </w:pPr>
      <w:r w:rsidRPr="00156CDE">
        <w:rPr>
          <w:sz w:val="20"/>
          <w:szCs w:val="20"/>
        </w:rPr>
        <w:t>Art. 62</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3. Jeżeli obywatel polski zawierający małżeństwo w zagranicznym urzędzie stanu cywilnego nie złożył oświadczenia w sprawie swojego nazwiska, może je złożyć wraz z wnioskiem o wpisanie aktu małżeństwa do polskiej księgi małżeństw, a gdy małżeństwo zawierali obywatele polscy, mogą także złożyć oświadczenie o nazwisku dzieci zrodzonych z tego małżeństwa.</w:t>
      </w:r>
      <w:r w:rsidRPr="00156CDE">
        <w:rPr>
          <w:color w:val="000000"/>
          <w:sz w:val="20"/>
          <w:szCs w:val="20"/>
        </w:rPr>
        <w:br/>
      </w:r>
      <w:r w:rsidRPr="00156CDE">
        <w:rPr>
          <w:color w:val="000000"/>
          <w:sz w:val="20"/>
          <w:szCs w:val="20"/>
        </w:rPr>
        <w:br/>
        <w:t>4. Oświadczenia, o których mowa w ust. 3, można złożyć również przed konsulem. W takim wypadku konsul sporządza protokół przyjęcia oświadczenia, który wraz z wnioskiem o wpisanie aktu małżeństwa do polskich ksiąg stanu cywilnego przesyła niezwłocznie do urzędu stanu cywilnego właściwego dla dzielnicy Śródmieście miasta stołecznego Warszawy.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przekazania wniosku do IPN o dostęp do kopii zgromadzonych na temat zainteresowanego dokumentów. </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 xml:space="preserve">Osoba mająca stałe miejsce zamieszkania za granicą może złożyć wniosek o udostępnienie do wglądu kopii dotyczących go dokumentów osobiście w polskiej placówce konsularnej, przy czym podpis wnioskodawcy uwierzytelnia konsul. Wniosek taki może być również złożony za pośrednictwem poczty, pod warunkiem poświadczenia podpisu wnioskodawcy przez notariusza lub inną osobę uprawnioną do uwierzytelniania podpisów zgodnie z prawem państwa, w którym ta czynność zostanie dokonana. Po złożeniu wniosku wnioskodawca może </w:t>
      </w:r>
      <w:r w:rsidRPr="00156CDE">
        <w:rPr>
          <w:sz w:val="20"/>
          <w:szCs w:val="20"/>
        </w:rPr>
        <w:t>ustanowić pełnomocnika do realizacji przysługujących mu praw wynikających z ustawy.</w:t>
      </w:r>
    </w:p>
    <w:p w:rsidR="00FD732E" w:rsidRPr="00156CDE" w:rsidRDefault="00FD732E" w:rsidP="00156CDE">
      <w:pPr>
        <w:jc w:val="both"/>
        <w:rPr>
          <w:bCs/>
          <w:sz w:val="20"/>
          <w:szCs w:val="20"/>
        </w:rPr>
      </w:pPr>
      <w:r w:rsidRPr="00156CDE">
        <w:rPr>
          <w:bCs/>
          <w:sz w:val="20"/>
          <w:szCs w:val="20"/>
        </w:rPr>
        <w:t>Akt prawny: Ustawa z dnia 18 grudnia 1998 r. o Instytucie Pamięci Narodowej - Komisji Ścigania Zbrodni przeciwko Narodowi Polskiemu</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35a </w:t>
      </w:r>
    </w:p>
    <w:p w:rsidR="00FD732E" w:rsidRPr="00156CDE" w:rsidRDefault="00FD732E" w:rsidP="00156CDE">
      <w:pPr>
        <w:spacing w:before="100" w:beforeAutospacing="1" w:after="100" w:afterAutospacing="1"/>
        <w:jc w:val="both"/>
        <w:rPr>
          <w:color w:val="000000"/>
          <w:sz w:val="20"/>
          <w:szCs w:val="20"/>
        </w:rPr>
      </w:pPr>
      <w:r w:rsidRPr="00156CDE">
        <w:rPr>
          <w:sz w:val="20"/>
          <w:szCs w:val="20"/>
        </w:rPr>
        <w:t>1. Wnioski,</w:t>
      </w:r>
      <w:r w:rsidRPr="00156CDE">
        <w:rPr>
          <w:color w:val="000000"/>
          <w:sz w:val="20"/>
          <w:szCs w:val="20"/>
        </w:rPr>
        <w:t xml:space="preserve"> o których mowa w art. 30 ust. 1, art. 33 ust. 1, art. 34 ust. 1 i 5, składa się osobiście w siedzibie Instytutu Pamięci, jego oddziałach i delegaturach lub za pośrednictwem poczty, pod warunkiem poświadczenia podpisu wnioskodawcy przez notariusza.</w:t>
      </w:r>
      <w:r w:rsidRPr="00156CDE">
        <w:rPr>
          <w:color w:val="000000"/>
          <w:sz w:val="20"/>
          <w:szCs w:val="20"/>
        </w:rPr>
        <w:br/>
      </w:r>
      <w:r w:rsidRPr="00156CDE">
        <w:rPr>
          <w:color w:val="000000"/>
          <w:sz w:val="20"/>
          <w:szCs w:val="20"/>
        </w:rPr>
        <w:br/>
        <w:t>2. Osoba mająca stałe miejsce zamieszkania za granicą może złożyć wniosek osobiście w polskiej placówce konsularnej, przy czym podpis wnioskodawcy uwierzytelnia konsul. Wniosek taki może być również złożony za pośrednictwem poczty, pod warunkiem poświadczenia podpisu wnioskodawcy przez notariusza lub inną osobę uprawnioną do uwierzytelniania podpisów zgodnie z prawem państwa, w którym ta czynność zostanie dokonana.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jakich warunkach konsul może zlecić miejscowemu adwokatowi zastępowanie obywatela polskiego przed sądami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KPA oraz ustawa z dnia 30 sierpnia 2002 r. Prawo o postępowaniu przed sądami administracyjnymi.</w:t>
      </w:r>
    </w:p>
    <w:p w:rsidR="00FD732E" w:rsidRPr="00156CDE" w:rsidRDefault="00FD732E" w:rsidP="00156CDE">
      <w:pPr>
        <w:spacing w:before="100" w:beforeAutospacing="1" w:after="100" w:afterAutospacing="1"/>
        <w:jc w:val="both"/>
        <w:rPr>
          <w:sz w:val="20"/>
          <w:szCs w:val="20"/>
        </w:rPr>
      </w:pPr>
      <w:r w:rsidRPr="00156CDE">
        <w:rPr>
          <w:sz w:val="20"/>
          <w:szCs w:val="20"/>
        </w:rPr>
        <w:t>Tylko za zgodą i na koszt tego obywatela polskiego lub na wyraźne polecenie Ministerstwa.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Umowa o wzajemnym zniesieniu wymogu legalizacji z państwem urzędowania: czy na wniosek petenta można wykonać taką czynność ? </w:t>
      </w:r>
    </w:p>
    <w:p w:rsidR="00FD732E" w:rsidRPr="00156CDE" w:rsidRDefault="00FD732E" w:rsidP="00156CDE">
      <w:pPr>
        <w:spacing w:before="100" w:beforeAutospacing="1" w:after="100" w:afterAutospacing="1"/>
        <w:jc w:val="both"/>
        <w:rPr>
          <w:sz w:val="20"/>
          <w:szCs w:val="20"/>
        </w:rPr>
      </w:pPr>
      <w:r w:rsidRPr="00156CDE">
        <w:rPr>
          <w:sz w:val="20"/>
          <w:szCs w:val="20"/>
        </w:rPr>
        <w:t>TAK, jeśli poinformowany o istnieniu umowy o wzajemnym zniesieniu obowiązku legalizacji dokumentów interesant wnosi nadal o dokonanie takiej czynności, to konsul jest obowiązany do jej wykonania na zasadach ogólnych.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Zmiana nazwiska - kto wydaje decyzję ?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listopada 1956 r. o zmianie imion i nazwisk, zmodyfikowana przez Ustawę z dnia 3 marca 2005 r. o zmianie Ustawy o zmianie imion i nazwisk</w:t>
      </w:r>
    </w:p>
    <w:p w:rsidR="00FD732E" w:rsidRPr="00156CDE" w:rsidRDefault="00FD732E" w:rsidP="00156CDE">
      <w:pPr>
        <w:jc w:val="both"/>
        <w:rPr>
          <w:bCs/>
          <w:sz w:val="20"/>
          <w:szCs w:val="20"/>
        </w:rPr>
      </w:pPr>
      <w:r w:rsidRPr="00156CDE">
        <w:rPr>
          <w:bCs/>
          <w:sz w:val="20"/>
          <w:szCs w:val="20"/>
        </w:rPr>
        <w:t>Art. 8 </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sz w:val="20"/>
          <w:szCs w:val="20"/>
        </w:rPr>
        <w:t xml:space="preserve">W sprawach określonych w ustawie rozstrzyga, w drodze decyzji administracyjnej, </w:t>
      </w:r>
      <w:r w:rsidRPr="00156CDE">
        <w:rPr>
          <w:sz w:val="20"/>
          <w:szCs w:val="20"/>
          <w:u w:val="single"/>
        </w:rPr>
        <w:t>kierownik urzędu stanu cywilnego właściwy ze względu na miejsce pobytu stałego wnioskodawcy, a w przypadku braku takiego miejsca - kierownik urzędu stanu cywilnego właściwy ze względu na ostatnie miejsce pobytu stałego</w:t>
      </w:r>
      <w:r w:rsidRPr="00156CDE">
        <w:rPr>
          <w:sz w:val="20"/>
          <w:szCs w:val="20"/>
        </w:rPr>
        <w:t>.</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9 </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 xml:space="preserve">1. Podania w sprawach określonych w ustawie osoby zamieszkałe w Polsce składają organom, o których mowa w art. 8. </w:t>
      </w:r>
      <w:r w:rsidRPr="00156CDE">
        <w:rPr>
          <w:sz w:val="20"/>
          <w:szCs w:val="20"/>
          <w:u w:val="single"/>
        </w:rPr>
        <w:t>Jeżeli wnioskodawca zamieszkuje za granicą, podanie składa się za pośrednictwem konsula Rzeczypospolitej Polskiej</w:t>
      </w:r>
      <w:r w:rsidRPr="00156CDE">
        <w:rPr>
          <w:sz w:val="20"/>
          <w:szCs w:val="20"/>
        </w:rPr>
        <w:t>.</w:t>
      </w:r>
    </w:p>
    <w:p w:rsidR="00FD732E" w:rsidRPr="00156CDE" w:rsidRDefault="00FD732E" w:rsidP="00156CDE">
      <w:pPr>
        <w:jc w:val="both"/>
        <w:rPr>
          <w:sz w:val="20"/>
          <w:szCs w:val="20"/>
        </w:rPr>
      </w:pPr>
      <w:r w:rsidRPr="00156CDE">
        <w:rPr>
          <w:sz w:val="20"/>
          <w:szCs w:val="20"/>
        </w:rPr>
        <w:br/>
        <w:t xml:space="preserve">2. </w:t>
      </w:r>
      <w:r w:rsidRPr="00156CDE">
        <w:rPr>
          <w:sz w:val="20"/>
          <w:szCs w:val="20"/>
          <w:u w:val="single"/>
        </w:rPr>
        <w:t>W stosunku do wnioskodawców zamieszkałych za granicą, właściwość miejscową organów określa się według ostatniego miejsca pobytu stałego tych wnioskodawców w Polsce, a w przypadku braku takiego miejsca organem właściwym jest kierownik urzędu stanu cywilnego m.st. Warszawy</w:t>
      </w:r>
      <w:r w:rsidRPr="00156CDE">
        <w:rPr>
          <w:sz w:val="20"/>
          <w:szCs w:val="20"/>
        </w:rPr>
        <w:t>.</w:t>
      </w:r>
    </w:p>
    <w:p w:rsidR="00FD732E" w:rsidRPr="00156CDE" w:rsidRDefault="00FD732E" w:rsidP="00156CDE">
      <w:pPr>
        <w:spacing w:before="100" w:beforeAutospacing="1" w:after="100" w:afterAutospacing="1"/>
        <w:jc w:val="both"/>
        <w:rPr>
          <w:sz w:val="20"/>
          <w:szCs w:val="20"/>
        </w:rPr>
      </w:pPr>
      <w:r w:rsidRPr="00156CDE">
        <w:rPr>
          <w:sz w:val="20"/>
          <w:szCs w:val="20"/>
        </w:rPr>
        <w:t>Art. 1</w:t>
      </w:r>
    </w:p>
    <w:p w:rsidR="00FD732E" w:rsidRPr="00156CDE" w:rsidRDefault="00FD732E" w:rsidP="00156CDE">
      <w:pPr>
        <w:spacing w:before="100" w:beforeAutospacing="1" w:after="100" w:afterAutospacing="1"/>
        <w:jc w:val="both"/>
        <w:rPr>
          <w:sz w:val="20"/>
          <w:szCs w:val="20"/>
        </w:rPr>
      </w:pPr>
      <w:r w:rsidRPr="00156CDE">
        <w:rPr>
          <w:sz w:val="20"/>
          <w:szCs w:val="20"/>
        </w:rPr>
        <w:t>1. Zmiana imienia lub nazwiska obywatela polskiego na inne wskazane przez niego imię lub nazwisko może nastąpić na jego wniosek na zasadach określonych w przepisach niniejszej ustawy.</w:t>
      </w:r>
      <w:r w:rsidRPr="00156CDE">
        <w:rPr>
          <w:sz w:val="20"/>
          <w:szCs w:val="20"/>
        </w:rPr>
        <w:br/>
      </w:r>
      <w:r w:rsidRPr="00156CDE">
        <w:rPr>
          <w:sz w:val="20"/>
          <w:szCs w:val="20"/>
        </w:rPr>
        <w:br/>
        <w:t>2. Zmiana imienia lub nazwiska osoby, która nie posiada żadnej przynależności państwowej, na inne wskazane przez nią imię lub nazwisko może nastąpić na jej wniosek, jeżeli osoba ta ma miejsce zamieszkania w Polsce.</w:t>
      </w:r>
      <w:r w:rsidRPr="00156CDE">
        <w:rPr>
          <w:sz w:val="20"/>
          <w:szCs w:val="20"/>
        </w:rPr>
        <w:br/>
      </w:r>
      <w:r w:rsidRPr="00156CDE">
        <w:rPr>
          <w:sz w:val="20"/>
          <w:szCs w:val="20"/>
        </w:rPr>
        <w:br/>
        <w:t>3. Zmiana może dotyczyć również nazwiska rodowego osoby, która pozostaje lub pozostawała w związku małżeńskim.</w:t>
      </w:r>
    </w:p>
    <w:p w:rsidR="00FD732E" w:rsidRPr="00156CDE" w:rsidRDefault="00FD732E" w:rsidP="00156CDE">
      <w:pPr>
        <w:jc w:val="both"/>
        <w:rPr>
          <w:bCs/>
          <w:sz w:val="20"/>
          <w:szCs w:val="20"/>
        </w:rPr>
      </w:pPr>
      <w:r w:rsidRPr="00156CDE">
        <w:rPr>
          <w:bCs/>
          <w:sz w:val="20"/>
          <w:szCs w:val="20"/>
        </w:rPr>
        <w:t>Art. 2 </w:t>
      </w:r>
    </w:p>
    <w:p w:rsidR="00FD732E" w:rsidRPr="00156CDE" w:rsidRDefault="00FD732E" w:rsidP="00156CDE">
      <w:pPr>
        <w:spacing w:before="100" w:beforeAutospacing="1" w:after="100" w:afterAutospacing="1"/>
        <w:jc w:val="both"/>
        <w:rPr>
          <w:sz w:val="20"/>
          <w:szCs w:val="20"/>
        </w:rPr>
      </w:pPr>
      <w:r w:rsidRPr="00156CDE">
        <w:rPr>
          <w:sz w:val="20"/>
          <w:szCs w:val="20"/>
        </w:rPr>
        <w:t>1. Wniosek o zmianę nazwiska podlega uwzględnieniu, jeżeli jest uzasadniony ważnymi względami.</w:t>
      </w:r>
      <w:r w:rsidRPr="00156CDE">
        <w:rPr>
          <w:sz w:val="20"/>
          <w:szCs w:val="20"/>
        </w:rPr>
        <w:br/>
      </w:r>
      <w:r w:rsidRPr="00156CDE">
        <w:rPr>
          <w:sz w:val="20"/>
          <w:szCs w:val="20"/>
        </w:rPr>
        <w:br/>
        <w:t>2. Ważne względy zachodzą w szczególności, gdy wnioskodawca:</w:t>
      </w:r>
      <w:r w:rsidRPr="00156CDE">
        <w:rPr>
          <w:sz w:val="20"/>
          <w:szCs w:val="20"/>
        </w:rPr>
        <w:br/>
      </w:r>
      <w:r w:rsidRPr="00156CDE">
        <w:rPr>
          <w:sz w:val="20"/>
          <w:szCs w:val="20"/>
        </w:rPr>
        <w:br/>
        <w:t>1) nosi nazwisko:</w:t>
      </w:r>
      <w:r w:rsidRPr="00156CDE">
        <w:rPr>
          <w:sz w:val="20"/>
          <w:szCs w:val="20"/>
        </w:rPr>
        <w:br/>
      </w:r>
      <w:r w:rsidRPr="00156CDE">
        <w:rPr>
          <w:sz w:val="20"/>
          <w:szCs w:val="20"/>
        </w:rPr>
        <w:br/>
        <w:t>a) ośmieszające albo nielicujące z godnością człowieka,</w:t>
      </w:r>
      <w:r w:rsidRPr="00156CDE">
        <w:rPr>
          <w:sz w:val="20"/>
          <w:szCs w:val="20"/>
        </w:rPr>
        <w:br/>
      </w:r>
      <w:r w:rsidRPr="00156CDE">
        <w:rPr>
          <w:sz w:val="20"/>
          <w:szCs w:val="20"/>
        </w:rPr>
        <w:br/>
        <w:t>b) o brzmieniu niepolskim,</w:t>
      </w:r>
      <w:r w:rsidRPr="00156CDE">
        <w:rPr>
          <w:sz w:val="20"/>
          <w:szCs w:val="20"/>
        </w:rPr>
        <w:br/>
      </w:r>
      <w:r w:rsidRPr="00156CDE">
        <w:rPr>
          <w:sz w:val="20"/>
          <w:szCs w:val="20"/>
        </w:rPr>
        <w:br/>
        <w:t>c) posiadające formę imienia,</w:t>
      </w:r>
      <w:r w:rsidRPr="00156CDE">
        <w:rPr>
          <w:sz w:val="20"/>
          <w:szCs w:val="20"/>
        </w:rPr>
        <w:br/>
      </w:r>
      <w:r w:rsidRPr="00156CDE">
        <w:rPr>
          <w:sz w:val="20"/>
          <w:szCs w:val="20"/>
        </w:rPr>
        <w:br/>
        <w:t>2) pragnie zmienić swoje nazwisko na nazwisko, którego używa, lub powraca do nazwiska, które zostało zmienione.</w:t>
      </w:r>
    </w:p>
    <w:p w:rsidR="00FD732E" w:rsidRPr="00156CDE" w:rsidRDefault="00FD732E" w:rsidP="00156CDE">
      <w:pPr>
        <w:jc w:val="both"/>
        <w:rPr>
          <w:bCs/>
          <w:sz w:val="20"/>
          <w:szCs w:val="20"/>
        </w:rPr>
      </w:pPr>
      <w:r w:rsidRPr="00156CDE">
        <w:rPr>
          <w:bCs/>
          <w:sz w:val="20"/>
          <w:szCs w:val="20"/>
        </w:rPr>
        <w:t>Art. 6 </w:t>
      </w:r>
    </w:p>
    <w:p w:rsidR="00FD732E" w:rsidRPr="00156CDE" w:rsidRDefault="00FD732E" w:rsidP="00156CDE">
      <w:pPr>
        <w:spacing w:before="100" w:beforeAutospacing="1" w:after="100" w:afterAutospacing="1"/>
        <w:jc w:val="both"/>
        <w:rPr>
          <w:sz w:val="20"/>
          <w:szCs w:val="20"/>
        </w:rPr>
      </w:pPr>
      <w:r w:rsidRPr="00156CDE">
        <w:rPr>
          <w:sz w:val="20"/>
          <w:szCs w:val="20"/>
        </w:rPr>
        <w:t>1. Nazwisko może składać się najwyżej z dwóch części (członów).</w:t>
      </w:r>
      <w:r w:rsidRPr="00156CDE">
        <w:rPr>
          <w:sz w:val="20"/>
          <w:szCs w:val="20"/>
        </w:rPr>
        <w:br/>
      </w:r>
      <w:r w:rsidRPr="00156CDE">
        <w:rPr>
          <w:sz w:val="20"/>
          <w:szCs w:val="20"/>
        </w:rPr>
        <w:br/>
        <w:t>2. Po zmianie można mieć co najwyżej dwa imiona.</w:t>
      </w:r>
    </w:p>
    <w:p w:rsidR="00FD732E" w:rsidRPr="00156CDE" w:rsidRDefault="00FD732E" w:rsidP="00156CDE">
      <w:pPr>
        <w:jc w:val="both"/>
        <w:rPr>
          <w:bCs/>
          <w:sz w:val="20"/>
          <w:szCs w:val="20"/>
        </w:rPr>
      </w:pPr>
      <w:r w:rsidRPr="00156CDE">
        <w:rPr>
          <w:bCs/>
          <w:sz w:val="20"/>
          <w:szCs w:val="20"/>
        </w:rPr>
        <w:t>Art. 7 </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Przepisy art. 2 ust. 1 i ust. 2 pkt 1 lit. a) i b) i pkt 2 oraz art. 5 ust. 3 i 4 stosuje się do zmiany imion.</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10 </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1. W razie wątpliwości pisownię imienia lub nazwiska ustala kierownik urzędu stanu cywilnego na wniosek strony. Ustaleniem pisowni jest wybór jednej z form pisowni imienia lub nazwiska, które zostały zapisane w aktach stanu cywilnego.</w:t>
      </w:r>
    </w:p>
    <w:p w:rsidR="00FD732E" w:rsidRPr="00156CDE" w:rsidRDefault="00FD732E" w:rsidP="00156CDE">
      <w:pPr>
        <w:jc w:val="both"/>
        <w:rPr>
          <w:sz w:val="20"/>
          <w:szCs w:val="20"/>
        </w:rPr>
      </w:pPr>
      <w:r w:rsidRPr="00156CDE">
        <w:rPr>
          <w:sz w:val="20"/>
          <w:szCs w:val="20"/>
        </w:rPr>
        <w:br/>
        <w:t>2. Przepis ust. 1 stosuje się odpowiednio w przypadkach dostosowania pisowni imion i nazwisk do zasad pisowni polskiej zgodnie z fonetycznym brzmieniem.</w:t>
      </w:r>
    </w:p>
    <w:p w:rsidR="00FD732E" w:rsidRPr="00156CDE" w:rsidRDefault="00FD732E" w:rsidP="00156CDE">
      <w:pPr>
        <w:jc w:val="both"/>
        <w:rPr>
          <w:sz w:val="20"/>
          <w:szCs w:val="20"/>
        </w:rPr>
      </w:pPr>
      <w:r w:rsidRPr="00156CDE">
        <w:rPr>
          <w:sz w:val="20"/>
          <w:szCs w:val="20"/>
        </w:rPr>
        <w:br/>
        <w:t>3. Ustalenie pisowni określone w ust. 2 może nastąpić również z urzędu, jeżeli imię lub nazwisko ma brzmienie polskie.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11 </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1. Organ, o którym mowa w art. 8, zawiadamia o zmianie imienia lub nazwiska urzędy stanu cywilnego właściwe ze względu na miejsce sporządzenia aktu urodzenia i małżeństwa wnioskodawcy oraz miejsce sporządzenia aktów urodzeń jego małoletnich dzieci, a ponadto właściwy urząd skarbowy i organ Policji, Wojskową Komendę Uzupełnień i organy ewidencji ludności oraz Krajowy Rejestr Karny.</w:t>
      </w:r>
    </w:p>
    <w:p w:rsidR="00FD732E" w:rsidRPr="00156CDE" w:rsidRDefault="00FD732E" w:rsidP="00156CDE">
      <w:pPr>
        <w:jc w:val="both"/>
        <w:rPr>
          <w:sz w:val="20"/>
          <w:szCs w:val="20"/>
        </w:rPr>
      </w:pPr>
      <w:r w:rsidRPr="00156CDE">
        <w:rPr>
          <w:sz w:val="20"/>
          <w:szCs w:val="20"/>
        </w:rPr>
        <w:br/>
        <w:t>2. Przepis ust. 1 stosuje się odpowiednio w przypadkach przewidzianych w art. 10.</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11a </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sz w:val="20"/>
          <w:szCs w:val="20"/>
        </w:rPr>
        <w:t>1. Określone w ustawie zadania i kompetencje kierownika urzędu stanu cywilnego są zadaniami z zakresu administracji rządowej.</w:t>
      </w:r>
    </w:p>
    <w:p w:rsidR="00FD732E" w:rsidRPr="00156CDE" w:rsidRDefault="00FD732E" w:rsidP="00156CDE">
      <w:pPr>
        <w:jc w:val="both"/>
        <w:rPr>
          <w:sz w:val="20"/>
          <w:szCs w:val="20"/>
        </w:rPr>
      </w:pPr>
      <w:r w:rsidRPr="00156CDE">
        <w:rPr>
          <w:sz w:val="20"/>
          <w:szCs w:val="20"/>
        </w:rPr>
        <w:br/>
      </w:r>
      <w:r w:rsidRPr="00156CDE">
        <w:rPr>
          <w:sz w:val="20"/>
          <w:szCs w:val="20"/>
        </w:rPr>
        <w:br/>
        <w:t>2. Minister właściwy do spraw wewnętrznych sprawuje nadzór nad sprawami objętymi niniejszą ustawą na zasadach określonych w odrębnych przepisach.</w:t>
      </w:r>
    </w:p>
    <w:p w:rsidR="00FD732E" w:rsidRPr="00156CDE" w:rsidRDefault="00FD732E" w:rsidP="00156CDE">
      <w:pPr>
        <w:jc w:val="both"/>
        <w:rPr>
          <w:sz w:val="20"/>
          <w:szCs w:val="20"/>
        </w:rPr>
      </w:pPr>
      <w:r w:rsidRPr="00156CDE">
        <w:rPr>
          <w:sz w:val="20"/>
          <w:szCs w:val="20"/>
        </w:rPr>
        <w:br/>
        <w:t>3. Wojewodowie sprawują nadzór nad działalnością kierowników urzędów stanu cywilnego w zakresie realizacji obowiązków określonych w ustawie.</w:t>
      </w:r>
    </w:p>
    <w:p w:rsidR="00FD732E" w:rsidRPr="00156CDE" w:rsidRDefault="00FD732E" w:rsidP="00156CDE">
      <w:pPr>
        <w:jc w:val="both"/>
        <w:rPr>
          <w:sz w:val="20"/>
          <w:szCs w:val="20"/>
        </w:rPr>
      </w:pPr>
      <w:r w:rsidRPr="00156CDE">
        <w:rPr>
          <w:sz w:val="20"/>
          <w:szCs w:val="20"/>
        </w:rPr>
        <w:br/>
        <w:t>4. Wojewoda jest organem odwoławczym od orzeczeń administracyjnych wydanych na podstawie ustawy.</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Postanowienia Konwencji Haskiej z dnia 05.10.1961 r. znoszącej wymóg legalizacji zagranicznych dokumentów urzędowych. </w:t>
      </w:r>
    </w:p>
    <w:p w:rsidR="00FD732E" w:rsidRPr="00156CDE" w:rsidRDefault="00FD732E" w:rsidP="00156CDE">
      <w:pPr>
        <w:spacing w:before="100" w:beforeAutospacing="1" w:after="100" w:afterAutospacing="1"/>
        <w:jc w:val="both"/>
        <w:rPr>
          <w:sz w:val="20"/>
          <w:szCs w:val="20"/>
        </w:rPr>
      </w:pPr>
      <w:r w:rsidRPr="00156CDE">
        <w:rPr>
          <w:sz w:val="20"/>
          <w:szCs w:val="20"/>
        </w:rPr>
        <w:t>Konwencja nakłada na jej sygnatariuszy wymóg zniesienia legalizacji dokumentów urzędowych sporządzanych na terytorium jednego z Państw-Stron, a przedkładanych na terytorium innego. Za dokumenty urzędowe uważa się dokumenty sądowe, administracyjne, akty notarialne, zaświadczenia urzędowe umieszczone na dokumentach prywatnych. Konwencja nie obejmuje zakresem swojego działania dokumentów sporządzonych przez przedstawicieli dyplomatycznych lub urzędników konsularnych, jak również dokumentów administracyjnych, dotyczących bezpośrednio transakcji handlowych lub operacji celnych.</w:t>
      </w:r>
    </w:p>
    <w:p w:rsidR="00FD732E" w:rsidRPr="00156CDE" w:rsidRDefault="00FD732E" w:rsidP="00156CDE">
      <w:pPr>
        <w:spacing w:before="100" w:beforeAutospacing="1" w:after="100" w:afterAutospacing="1"/>
        <w:jc w:val="both"/>
        <w:rPr>
          <w:sz w:val="20"/>
          <w:szCs w:val="20"/>
        </w:rPr>
      </w:pPr>
      <w:r w:rsidRPr="00156CDE">
        <w:rPr>
          <w:sz w:val="20"/>
          <w:szCs w:val="20"/>
        </w:rPr>
        <w:t>W miejsce legalizacji Konwencja wprowadza jednolite poświadczenie zwane „Apostille”, które jest dołączane do dokumentu. Klauzula apostille poświadcza autentyczność podpisu na dokumencie, charakter w jaki działa osoba sygnująca dokument, tożsamość pieczęci lub stempla, którym opatrzony jest dokument.  Istotą dokumentu opatrzonego apostille jest to, że tak poświadczony może być bezpośrednio przedłożony właściwym władzom, urzędom i instytucjom Państw-Stron Konwencji z pominięciem dalszych legalizacji dokonywanych przez przedstawicielstwa dyplomatyczne i urzędy konsularne.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Czynności notarialne wykonywane przez konsula. </w:t>
      </w:r>
    </w:p>
    <w:p w:rsidR="00FD732E" w:rsidRPr="00156CDE" w:rsidRDefault="00FD732E"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FD732E" w:rsidRPr="00156CDE" w:rsidRDefault="00FD732E"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sporządzanie i poświadczenia wypisów, odpisów, wyciągów i kopii dokumentów;</w:t>
      </w:r>
    </w:p>
    <w:p w:rsidR="00FD732E" w:rsidRPr="00156CDE" w:rsidRDefault="00FD732E"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poświadczanie własnoręczności podpisów i znaków ręcznych na dokumentach;</w:t>
      </w:r>
    </w:p>
    <w:p w:rsidR="00FD732E" w:rsidRPr="00156CDE" w:rsidRDefault="00FD732E"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poświadczanie daty okazania dokumentów, pozostawania osoby przy życiu lub w określonym miejscu oraz stawiennictwa i niestawiennictwa osoby;</w:t>
      </w:r>
    </w:p>
    <w:p w:rsidR="00FD732E" w:rsidRPr="00156CDE" w:rsidRDefault="00FD732E"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przyjmowanie oświadczeń</w:t>
      </w:r>
    </w:p>
    <w:p w:rsidR="00FD732E" w:rsidRPr="00156CDE" w:rsidRDefault="00FD732E"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przyjmowanie dokumentów na przechowanie; sporządzanie aktów notarialnych, pod warunkiem uzyskania od Ministra Sprawiedliwości pisemnego upoważnienia wydanego na wniosek Ministra Spraw zagranicznych.</w:t>
      </w:r>
    </w:p>
    <w:p w:rsidR="00FD732E" w:rsidRPr="00156CDE" w:rsidRDefault="00FD732E" w:rsidP="00156CDE">
      <w:pPr>
        <w:spacing w:before="100" w:beforeAutospacing="1" w:after="100" w:afterAutospacing="1"/>
        <w:ind w:left="360"/>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Poświadczenie podpisu - jakie warunki muszą być spełnione ? </w:t>
      </w:r>
    </w:p>
    <w:p w:rsidR="00FD732E" w:rsidRPr="00156CDE" w:rsidRDefault="00FD732E"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FD732E" w:rsidRPr="00156CDE" w:rsidRDefault="00FD732E" w:rsidP="00156CDE">
      <w:pPr>
        <w:spacing w:before="100" w:beforeAutospacing="1" w:after="100" w:afterAutospacing="1"/>
        <w:jc w:val="both"/>
        <w:rPr>
          <w:sz w:val="20"/>
          <w:szCs w:val="20"/>
        </w:rPr>
      </w:pPr>
      <w:r w:rsidRPr="00156CDE">
        <w:rPr>
          <w:sz w:val="20"/>
          <w:szCs w:val="20"/>
        </w:rPr>
        <w:t>Konsul przed dokonaniem czynności musi ustalić tożsamość osób biorących udział w czynności, tzn. jednoznacznie stwierdzić, że są one istotnie tymi osobami, za które się podają. Stwierdzenie powinno nastąpić na podstawie przewidzianych prawem dokumentów tożsamości, a w ich braku – w sposób wyłączający wszelką wątpliwość, co do określenia tożsamości osoby biorącej udział w czynności notarialnej. Konsulowi nie wolno dokonać żadnej czynności notarialnej jeśli poweźmie wątpliwość, że strona czynności notarialnej nie ma zdolności do czynności prawnych.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Przyjęcie przez konsula oświadczenia o uznaniu dziecka.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25 lutego 1964 r. – Kodeks rodzinny i opiekuńczy</w:t>
      </w:r>
    </w:p>
    <w:p w:rsidR="00FD732E" w:rsidRPr="00156CDE" w:rsidRDefault="00FD732E" w:rsidP="00156CDE">
      <w:pPr>
        <w:spacing w:before="100" w:beforeAutospacing="1" w:after="100" w:afterAutospacing="1"/>
        <w:jc w:val="both"/>
        <w:rPr>
          <w:sz w:val="20"/>
          <w:szCs w:val="20"/>
        </w:rPr>
      </w:pPr>
      <w:r w:rsidRPr="00156CDE">
        <w:rPr>
          <w:sz w:val="20"/>
          <w:szCs w:val="20"/>
        </w:rPr>
        <w:t>Art. 79</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Uznanie dziecka może nastąpić przed kierownikiem urzędu stanu cywilnego albo przed sądem opiekuńczym, a za granicą – przed polskim konsulem lub osobą wyznaczoną do wykonywania funkcji konsula, jeżeli uznanie dotyczy dziecka, którego rodzice są obywatelami polskimi.</w:t>
      </w:r>
      <w:r w:rsidRPr="00156CDE">
        <w:rPr>
          <w:rStyle w:val="apple-converted-space"/>
          <w:color w:val="000000"/>
          <w:sz w:val="20"/>
          <w:szCs w:val="20"/>
        </w:rPr>
        <w:t>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FD732E" w:rsidRPr="00156CDE" w:rsidRDefault="00FD732E" w:rsidP="00156CDE">
      <w:pPr>
        <w:spacing w:before="100" w:beforeAutospacing="1" w:after="100" w:afterAutospacing="1"/>
        <w:jc w:val="both"/>
        <w:rPr>
          <w:sz w:val="20"/>
          <w:szCs w:val="20"/>
        </w:rPr>
      </w:pPr>
      <w:r w:rsidRPr="00156CDE">
        <w:rPr>
          <w:sz w:val="20"/>
          <w:szCs w:val="20"/>
        </w:rPr>
        <w:t>Art. 43</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Przyjęcie oświadczenia o uznaniu dziecka przez ojca przed kierownikiem urzędu stanu cywilnego lub przed konsulem następuje z zachowaniem przepisów Kodeksu rodzinnego i opiekuńczego.</w:t>
      </w:r>
      <w:r w:rsidRPr="00156CDE">
        <w:rPr>
          <w:color w:val="000000"/>
          <w:sz w:val="20"/>
          <w:szCs w:val="20"/>
        </w:rPr>
        <w:br/>
      </w:r>
      <w:r w:rsidRPr="00156CDE">
        <w:rPr>
          <w:color w:val="000000"/>
          <w:sz w:val="20"/>
          <w:szCs w:val="20"/>
        </w:rPr>
        <w:br/>
        <w:t>2. Przyjęcie oświadczenia o uznaniu dziecka lub nadaniu dziecku nazwiska męża matki wymaga sporządzenia protokołu.</w:t>
      </w:r>
      <w:r w:rsidRPr="00156CDE">
        <w:rPr>
          <w:color w:val="000000"/>
          <w:sz w:val="20"/>
          <w:szCs w:val="20"/>
        </w:rPr>
        <w:br/>
      </w:r>
      <w:r w:rsidRPr="00156CDE">
        <w:rPr>
          <w:color w:val="000000"/>
          <w:sz w:val="20"/>
          <w:szCs w:val="20"/>
        </w:rPr>
        <w:br/>
        <w:t>3. W razie uznania dziecka przed konsulem, konsul sporządza protokół przyjęcia oświadczenia o uznaniu i przesyła go niezwłocznie do urzędu stanu cywilnego, o którym mowa w art. 14 ust. 2.</w:t>
      </w:r>
    </w:p>
    <w:p w:rsidR="00FD732E" w:rsidRPr="00156CDE" w:rsidRDefault="00FD732E" w:rsidP="00156CDE">
      <w:pPr>
        <w:spacing w:before="100" w:beforeAutospacing="1" w:after="100" w:afterAutospacing="1"/>
        <w:jc w:val="both"/>
        <w:rPr>
          <w:sz w:val="20"/>
          <w:szCs w:val="20"/>
        </w:rPr>
      </w:pPr>
      <w:r w:rsidRPr="00156CDE">
        <w:rPr>
          <w:sz w:val="20"/>
          <w:szCs w:val="20"/>
        </w:rPr>
        <w:t>Art. 14 ust. 2</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Jeżeli jednak oświadczenie o uznaniu dziecka zostało złożone przed konsulem i dotyczy dziecka urodzonego, wpisania takiego oświadczenia dokonuje się w urzędzie stanu cywilnego miejsca sporządzenia aktu urodzenia, a dziecka poczętego, lecz nie urodzonego - w urzędzie stanu cywilnego miejsca zamieszkania matki.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Zaświadczenie wydane przez konsula o zdolności prawnej do zawarcia małżeństwa.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71</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Obywatel polski lub zamieszkały w Polsce cudzoziemiec nie mający obywatelstwa żadnego państwa zamierzający zawrzeć małżeństwo za granicą może otrzymać zaświadczenie stwierdzające, że zgodnie z prawem polskim może on zawrzeć małżeństwo. Przepis art. 4</w:t>
      </w:r>
      <w:r w:rsidRPr="00156CDE">
        <w:rPr>
          <w:color w:val="000000"/>
          <w:sz w:val="20"/>
          <w:szCs w:val="20"/>
          <w:vertAlign w:val="superscript"/>
        </w:rPr>
        <w:t>1</w:t>
      </w:r>
      <w:r w:rsidRPr="00156CDE">
        <w:rPr>
          <w:rStyle w:val="apple-converted-space"/>
          <w:color w:val="000000"/>
          <w:sz w:val="20"/>
          <w:szCs w:val="20"/>
        </w:rPr>
        <w:t> </w:t>
      </w:r>
      <w:r w:rsidRPr="00156CDE">
        <w:rPr>
          <w:color w:val="000000"/>
          <w:sz w:val="20"/>
          <w:szCs w:val="20"/>
        </w:rPr>
        <w:t>§ 2 Kodeksu rodzinnego i opiekuńczego (tzn. że zaświadczenie traci moc po upływie trzech miesięcy od dnia jego wydania) stosuje się odpowiednio.</w:t>
      </w:r>
      <w:r w:rsidRPr="00156CDE">
        <w:rPr>
          <w:color w:val="000000"/>
          <w:sz w:val="20"/>
          <w:szCs w:val="20"/>
        </w:rPr>
        <w:br/>
      </w:r>
      <w:r w:rsidRPr="00156CDE">
        <w:rPr>
          <w:color w:val="000000"/>
          <w:sz w:val="20"/>
          <w:szCs w:val="20"/>
        </w:rPr>
        <w:br/>
        <w:t>2. Zaświadczenie, o którym mowa w ust. 1, wydaje kierownik urzędu stanu cywilnego miejsca zamieszkania osoby, której zaświadczenie dotyczy.</w:t>
      </w:r>
      <w:r w:rsidRPr="00156CDE">
        <w:rPr>
          <w:color w:val="000000"/>
          <w:sz w:val="20"/>
          <w:szCs w:val="20"/>
        </w:rPr>
        <w:br/>
      </w:r>
      <w:r w:rsidRPr="00156CDE">
        <w:rPr>
          <w:color w:val="000000"/>
          <w:sz w:val="20"/>
          <w:szCs w:val="20"/>
        </w:rPr>
        <w:br/>
        <w:t xml:space="preserve">3. </w:t>
      </w:r>
      <w:r w:rsidRPr="00156CDE">
        <w:rPr>
          <w:color w:val="000000"/>
          <w:sz w:val="20"/>
          <w:szCs w:val="20"/>
          <w:u w:val="single"/>
        </w:rPr>
        <w:t>Jeżeli obywatel polski zamieszkały za granicą nie miał miejsca zamieszkania w Polsce albo nie można ustalić jego ostatniego miejsca zamieszkania w Polsce albo wyjechał z Polski przed ukończeniem 16 roku życia i stale przebywa za granicą</w:t>
      </w:r>
      <w:r w:rsidRPr="00156CDE">
        <w:rPr>
          <w:color w:val="000000"/>
          <w:sz w:val="20"/>
          <w:szCs w:val="20"/>
        </w:rPr>
        <w:t>, zaświadczenie, o którym mowa w ust. 1, wydaje konsul.</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Apostille - kto wydaje w Polsce i w kraju urzędowania. </w:t>
      </w:r>
    </w:p>
    <w:p w:rsidR="00FD732E" w:rsidRPr="00156CDE" w:rsidRDefault="00FD732E" w:rsidP="00156CDE">
      <w:pPr>
        <w:spacing w:before="100" w:beforeAutospacing="1" w:after="100" w:afterAutospacing="1"/>
        <w:jc w:val="both"/>
        <w:rPr>
          <w:sz w:val="20"/>
          <w:szCs w:val="20"/>
        </w:rPr>
      </w:pPr>
      <w:r w:rsidRPr="00156CDE">
        <w:rPr>
          <w:sz w:val="20"/>
          <w:szCs w:val="20"/>
        </w:rPr>
        <w:t>W Polsce urzędem właściwym do wydawania apostille jest Ministerstwo Spraw Zagranicznych.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konsulem - zgodnie z ustawą o funkcjach konsulów. </w:t>
      </w:r>
    </w:p>
    <w:p w:rsidR="00FD732E" w:rsidRPr="00156CDE" w:rsidRDefault="00FD732E" w:rsidP="00156CDE">
      <w:pPr>
        <w:spacing w:before="100" w:beforeAutospacing="1" w:after="100" w:afterAutospacing="1"/>
        <w:jc w:val="both"/>
        <w:rPr>
          <w:sz w:val="20"/>
          <w:szCs w:val="20"/>
        </w:rPr>
      </w:pPr>
      <w:r w:rsidRPr="00156CDE">
        <w:rPr>
          <w:sz w:val="20"/>
          <w:szCs w:val="20"/>
        </w:rPr>
        <w:t>Konsulem jest kierownik Konsulatu Generalnego, konsulatu, wicekonsulatu i agencji konsularnej oraz wydziału konsularnego w przedstawicielstwie dyplomatycznym.</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powołuje członków obwodowych komisji wyborczych za granicą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Ustawa-Ordynacja wyborcza do Sejmu Rzeczypospolitej Polskiej i do Senatu Rzeczypospolitej Polskiej z dnia 12 kwietnia 2001 r.</w:t>
      </w:r>
    </w:p>
    <w:p w:rsidR="00FD732E" w:rsidRPr="00156CDE" w:rsidRDefault="00FD732E"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 xml:space="preserve">Obwodowe komisje wyborcze w obwodach głosowania utworzonych na polskich statkach morskich i za granicą powołują spośród wyborców odpowiednio </w:t>
      </w:r>
      <w:r w:rsidRPr="00156CDE">
        <w:rPr>
          <w:rStyle w:val="apple-style-span"/>
          <w:color w:val="000000"/>
          <w:sz w:val="20"/>
          <w:szCs w:val="20"/>
          <w:u w:val="single"/>
        </w:rPr>
        <w:t>kapitanowie tych statków</w:t>
      </w:r>
      <w:r w:rsidRPr="00156CDE">
        <w:rPr>
          <w:rStyle w:val="apple-style-span"/>
          <w:color w:val="000000"/>
          <w:sz w:val="20"/>
          <w:szCs w:val="20"/>
        </w:rPr>
        <w:t xml:space="preserve"> oraz </w:t>
      </w:r>
      <w:r w:rsidRPr="00156CDE">
        <w:rPr>
          <w:rStyle w:val="apple-style-span"/>
          <w:color w:val="000000"/>
          <w:sz w:val="20"/>
          <w:szCs w:val="20"/>
          <w:u w:val="single"/>
        </w:rPr>
        <w:t>konsulowie</w:t>
      </w:r>
      <w:r w:rsidRPr="00156CDE">
        <w:rPr>
          <w:rStyle w:val="apple-style-span"/>
          <w:color w:val="000000"/>
          <w:sz w:val="20"/>
          <w:szCs w:val="20"/>
        </w:rPr>
        <w:t xml:space="preserve">. </w:t>
      </w:r>
      <w:r w:rsidRPr="00156CDE">
        <w:rPr>
          <w:color w:val="000000"/>
          <w:sz w:val="20"/>
          <w:szCs w:val="20"/>
        </w:rPr>
        <w:br/>
      </w:r>
      <w:r w:rsidRPr="00156CDE">
        <w:rPr>
          <w:color w:val="000000"/>
          <w:sz w:val="20"/>
          <w:szCs w:val="20"/>
        </w:rPr>
        <w:br/>
      </w:r>
      <w:r w:rsidRPr="00156CDE">
        <w:rPr>
          <w:rStyle w:val="apple-style-span"/>
          <w:color w:val="000000"/>
          <w:sz w:val="20"/>
          <w:szCs w:val="20"/>
        </w:rPr>
        <w:t>Minister właściwy do spraw gospodarki morskiej oraz minister właściwy do spraw zagranicznych, każdy w zakresie swojego działania, na wniosek Państwowej Komisji Wyborczej, określi, w drodze rozporządzenia, tryb i termin powoływania komisji, o których mowa w ust. 1.</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przywozu do kraju rzeczy stanowiących mienie przesiedlenia (w tym samochód).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 rozporządzenie Ministra Finansów z dnia 26 kwietnia 2004 r. ws. zwolnień od podatku akcyzowego..</w:t>
      </w:r>
    </w:p>
    <w:p w:rsidR="00FD732E" w:rsidRPr="00156CDE" w:rsidRDefault="00FD732E" w:rsidP="00156CDE">
      <w:pPr>
        <w:spacing w:before="100" w:beforeAutospacing="1" w:after="100" w:afterAutospacing="1"/>
        <w:jc w:val="both"/>
        <w:rPr>
          <w:sz w:val="20"/>
          <w:szCs w:val="20"/>
        </w:rPr>
      </w:pPr>
      <w:r w:rsidRPr="00156CDE">
        <w:rPr>
          <w:sz w:val="20"/>
          <w:szCs w:val="20"/>
        </w:rPr>
        <w:t>Przywóz rzeczy stanowiących mienie przesiedleniowe jest zwolniony od podatku, jeżeli łącznie spełnione zostaną następujące warunki:</w:t>
      </w:r>
    </w:p>
    <w:p w:rsidR="00FD732E" w:rsidRPr="00156CDE" w:rsidRDefault="00FD732E" w:rsidP="00156CDE">
      <w:pPr>
        <w:numPr>
          <w:ilvl w:val="0"/>
          <w:numId w:val="41"/>
        </w:numPr>
        <w:spacing w:before="100" w:beforeAutospacing="1" w:after="100" w:afterAutospacing="1"/>
        <w:jc w:val="both"/>
        <w:rPr>
          <w:sz w:val="20"/>
          <w:szCs w:val="20"/>
        </w:rPr>
      </w:pPr>
      <w:r w:rsidRPr="00156CDE">
        <w:rPr>
          <w:sz w:val="20"/>
          <w:szCs w:val="20"/>
        </w:rPr>
        <w:t>rzeczy te służyły do osobistego użytku tej osobie w miejscu poprzedniego pobytu poza terytorium Wspólnoty, z tym, e towary nieprzeznaczone do konsumpcji musiały służyć do takiego użytku przez okres co najmniej 6 miesięcy przed dniem zakończenia pobytu poza terytorium Wspólnoty;</w:t>
      </w:r>
    </w:p>
    <w:p w:rsidR="00FD732E" w:rsidRPr="00156CDE" w:rsidRDefault="00FD732E" w:rsidP="00156CDE">
      <w:pPr>
        <w:numPr>
          <w:ilvl w:val="0"/>
          <w:numId w:val="41"/>
        </w:numPr>
        <w:spacing w:before="100" w:beforeAutospacing="1" w:after="100" w:afterAutospacing="1"/>
        <w:jc w:val="both"/>
        <w:rPr>
          <w:sz w:val="20"/>
          <w:szCs w:val="20"/>
        </w:rPr>
      </w:pPr>
      <w:r w:rsidRPr="00156CDE">
        <w:rPr>
          <w:sz w:val="20"/>
          <w:szCs w:val="20"/>
        </w:rPr>
        <w:t>będą one używane na terytorium kraju do takiego samego celu, w jakim były używane poza terytorium Wspólnoty;</w:t>
      </w:r>
    </w:p>
    <w:p w:rsidR="00FD732E" w:rsidRPr="00156CDE" w:rsidRDefault="00FD732E" w:rsidP="00156CDE">
      <w:pPr>
        <w:numPr>
          <w:ilvl w:val="0"/>
          <w:numId w:val="41"/>
        </w:numPr>
        <w:spacing w:before="100" w:beforeAutospacing="1" w:after="100" w:afterAutospacing="1"/>
        <w:jc w:val="both"/>
        <w:rPr>
          <w:sz w:val="20"/>
          <w:szCs w:val="20"/>
        </w:rPr>
      </w:pPr>
      <w:r w:rsidRPr="00156CDE">
        <w:rPr>
          <w:sz w:val="20"/>
          <w:szCs w:val="20"/>
        </w:rPr>
        <w:t>osoba fizyczna przebywała poza terytorium Wspólnoty nieprzerwanie przez okres co najmniej 12 miesięcy poprzedzających zmianę miejsca pobytu;</w:t>
      </w:r>
    </w:p>
    <w:p w:rsidR="00FD732E" w:rsidRPr="00156CDE" w:rsidRDefault="00FD732E" w:rsidP="00156CDE">
      <w:pPr>
        <w:numPr>
          <w:ilvl w:val="0"/>
          <w:numId w:val="41"/>
        </w:numPr>
        <w:spacing w:before="100" w:beforeAutospacing="1" w:after="100" w:afterAutospacing="1"/>
        <w:jc w:val="both"/>
        <w:rPr>
          <w:sz w:val="20"/>
          <w:szCs w:val="20"/>
        </w:rPr>
      </w:pPr>
      <w:r w:rsidRPr="00156CDE">
        <w:rPr>
          <w:sz w:val="20"/>
          <w:szCs w:val="20"/>
        </w:rPr>
        <w:t>rzeczy te przez 12 miesięcy od dnia zgłoszenia do procedury dopuszczenia do obrotu nie mogą zostać oddane jako zabezpieczenie, sprzedane, wynajęte, użyczone, wydzierżawione lub w inny sposób odstąpione odpłatnie lub nieodpłatnie bez wcześniejszego poinformowania o tym organu celnego.</w:t>
      </w:r>
    </w:p>
    <w:p w:rsidR="00FD732E" w:rsidRPr="00156CDE" w:rsidRDefault="00FD732E" w:rsidP="00156CDE">
      <w:pPr>
        <w:spacing w:before="100" w:beforeAutospacing="1" w:after="100" w:afterAutospacing="1"/>
        <w:jc w:val="both"/>
        <w:rPr>
          <w:sz w:val="20"/>
          <w:szCs w:val="20"/>
        </w:rPr>
      </w:pPr>
      <w:r w:rsidRPr="00156CDE">
        <w:rPr>
          <w:sz w:val="20"/>
          <w:szCs w:val="20"/>
        </w:rPr>
        <w:t>Zwolnienia nie stosuje się do:</w:t>
      </w:r>
    </w:p>
    <w:p w:rsidR="00FD732E" w:rsidRPr="00156CDE" w:rsidRDefault="00FD732E" w:rsidP="00156CDE">
      <w:pPr>
        <w:numPr>
          <w:ilvl w:val="0"/>
          <w:numId w:val="42"/>
        </w:numPr>
        <w:spacing w:before="100" w:beforeAutospacing="1" w:after="100" w:afterAutospacing="1"/>
        <w:jc w:val="both"/>
        <w:rPr>
          <w:sz w:val="20"/>
          <w:szCs w:val="20"/>
        </w:rPr>
      </w:pPr>
      <w:r w:rsidRPr="00156CDE">
        <w:rPr>
          <w:sz w:val="20"/>
          <w:szCs w:val="20"/>
        </w:rPr>
        <w:t>napojów alkoholowych;</w:t>
      </w:r>
    </w:p>
    <w:p w:rsidR="00FD732E" w:rsidRPr="00156CDE" w:rsidRDefault="00FD732E" w:rsidP="00156CDE">
      <w:pPr>
        <w:numPr>
          <w:ilvl w:val="0"/>
          <w:numId w:val="42"/>
        </w:numPr>
        <w:spacing w:before="100" w:beforeAutospacing="1" w:after="100" w:afterAutospacing="1"/>
        <w:jc w:val="both"/>
        <w:rPr>
          <w:sz w:val="20"/>
          <w:szCs w:val="20"/>
        </w:rPr>
      </w:pPr>
      <w:r w:rsidRPr="00156CDE">
        <w:rPr>
          <w:sz w:val="20"/>
          <w:szCs w:val="20"/>
        </w:rPr>
        <w:t>tytoniu i wyrobów tytoniowych;</w:t>
      </w:r>
    </w:p>
    <w:p w:rsidR="00FD732E" w:rsidRPr="00156CDE" w:rsidRDefault="00FD732E" w:rsidP="00156CDE">
      <w:pPr>
        <w:numPr>
          <w:ilvl w:val="0"/>
          <w:numId w:val="42"/>
        </w:numPr>
        <w:spacing w:before="100" w:beforeAutospacing="1" w:after="100" w:afterAutospacing="1"/>
        <w:jc w:val="both"/>
        <w:rPr>
          <w:sz w:val="20"/>
          <w:szCs w:val="20"/>
        </w:rPr>
      </w:pPr>
      <w:r w:rsidRPr="00156CDE">
        <w:rPr>
          <w:sz w:val="20"/>
          <w:szCs w:val="20"/>
        </w:rPr>
        <w:t>środków transportu przeznaczonych do działalności gospodarczej;</w:t>
      </w:r>
    </w:p>
    <w:p w:rsidR="00FD732E" w:rsidRPr="00156CDE" w:rsidRDefault="00FD732E" w:rsidP="00156CDE">
      <w:pPr>
        <w:numPr>
          <w:ilvl w:val="0"/>
          <w:numId w:val="42"/>
        </w:numPr>
        <w:spacing w:before="100" w:beforeAutospacing="1" w:after="100" w:afterAutospacing="1"/>
        <w:jc w:val="both"/>
        <w:rPr>
          <w:sz w:val="20"/>
          <w:szCs w:val="20"/>
        </w:rPr>
      </w:pPr>
      <w:r w:rsidRPr="00156CDE">
        <w:rPr>
          <w:sz w:val="20"/>
          <w:szCs w:val="20"/>
        </w:rPr>
        <w:t>artykułów potrzebnych do wykonywania zawodu lub zajęcia innych niż przenośne przedmioty sztuki stosowanej lub wyzwolonej.</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czyj wniosek konsul udziela pomocy w sprawach administracyjnych ?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zalegalizować sporządzona w Polsce umowę cywilno-prawną dotyczącą np. kupna-sprzedaży samochodu ?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wydawać opinie prawne ? </w:t>
      </w:r>
    </w:p>
    <w:p w:rsidR="00FD732E" w:rsidRPr="00156CDE" w:rsidRDefault="00FD732E" w:rsidP="00156CDE">
      <w:pPr>
        <w:spacing w:before="100" w:beforeAutospacing="1" w:after="100" w:afterAutospacing="1"/>
        <w:jc w:val="both"/>
        <w:rPr>
          <w:b/>
          <w:sz w:val="20"/>
          <w:szCs w:val="20"/>
        </w:rPr>
      </w:pPr>
      <w:r w:rsidRPr="00156CDE">
        <w:rPr>
          <w:sz w:val="20"/>
          <w:szCs w:val="20"/>
        </w:rPr>
        <w:t>NIE</w:t>
      </w:r>
      <w:r w:rsidRPr="00156CDE">
        <w:rPr>
          <w:b/>
          <w:sz w:val="20"/>
          <w:szCs w:val="20"/>
        </w:rPr>
        <w:t xml:space="preserve">. </w:t>
      </w:r>
    </w:p>
    <w:p w:rsidR="00FD732E" w:rsidRPr="00156CDE" w:rsidRDefault="00FD732E" w:rsidP="00156CDE">
      <w:pPr>
        <w:spacing w:before="100" w:beforeAutospacing="1" w:after="100" w:afterAutospacing="1"/>
        <w:jc w:val="both"/>
        <w:rPr>
          <w:sz w:val="20"/>
          <w:szCs w:val="20"/>
        </w:rPr>
      </w:pPr>
      <w:r w:rsidRPr="00156CDE">
        <w:rPr>
          <w:sz w:val="20"/>
          <w:szCs w:val="20"/>
        </w:rPr>
        <w:t>Z materiałów szkoleniowych:</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Konsul może udzielić organom wymiaru sprawiedliwości i innym organom państwa przyjmującego oraz osobom fizycznym i prawnym na terenie okręgu konsularnego informacji o prawie polskim, sporządzając w tym celu odpowiednie kserokopie, odpisy i wyciągi przepisów prawnych ogłoszonych w urzędowych organach promulgacyjnych RP. </w:t>
      </w:r>
      <w:r w:rsidRPr="00156CDE">
        <w:rPr>
          <w:sz w:val="20"/>
          <w:szCs w:val="20"/>
          <w:u w:val="single"/>
        </w:rPr>
        <w:t>Konsul nie jest natomiast uprawniony interpretowania ani do komentowania przepisów prawnych, ani też nie może wydawać oceny prawnej konkretnego przypadku</w:t>
      </w:r>
      <w:r w:rsidRPr="00156CDE">
        <w:rPr>
          <w:sz w:val="20"/>
          <w:szCs w:val="20"/>
        </w:rPr>
        <w:t>.  Nie może on również wskazywać przepisów, które miałyby być zastosowane przez sąd lub inny organ państwa przyjmującego w rozpatrywanej przez ten organ sprawie.</w:t>
      </w:r>
    </w:p>
    <w:p w:rsidR="00FD732E" w:rsidRPr="00156CDE" w:rsidRDefault="00FD732E" w:rsidP="00156CDE">
      <w:pPr>
        <w:spacing w:before="100" w:beforeAutospacing="1" w:after="100" w:afterAutospacing="1"/>
        <w:jc w:val="both"/>
        <w:rPr>
          <w:sz w:val="20"/>
          <w:szCs w:val="20"/>
        </w:rPr>
      </w:pPr>
      <w:r w:rsidRPr="00156CDE">
        <w:rPr>
          <w:sz w:val="20"/>
          <w:szCs w:val="20"/>
        </w:rPr>
        <w:t>Jeżeli wymaga tego interes państwa lub obywatela polskiego, konsul może wystąpić do Ministerstwa Sprawiedliwości RP z wnioskiem o nadesłanie opinii prawnej lub wykładni prawa w określonej sprawie.</w:t>
      </w:r>
    </w:p>
    <w:p w:rsidR="00FD732E" w:rsidRPr="00156CDE" w:rsidRDefault="00FD732E" w:rsidP="00156CDE">
      <w:pPr>
        <w:spacing w:before="100" w:beforeAutospacing="1" w:after="100" w:afterAutospacing="1"/>
        <w:jc w:val="both"/>
        <w:rPr>
          <w:i/>
          <w:sz w:val="20"/>
          <w:szCs w:val="20"/>
        </w:rPr>
      </w:pPr>
      <w:r w:rsidRPr="00156CDE">
        <w:rPr>
          <w:i/>
          <w:sz w:val="20"/>
          <w:szCs w:val="20"/>
        </w:rPr>
        <w:t>Jaka podstawa prawna? Ustawa o funkcjach konsulów, czy coś jeszcze (przepisy dot. radców prawnych?).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to jest legalizacja pełna ? </w:t>
      </w:r>
    </w:p>
    <w:p w:rsidR="00FD732E" w:rsidRPr="00156CDE" w:rsidRDefault="00FD732E" w:rsidP="00156CDE">
      <w:pPr>
        <w:spacing w:before="100" w:beforeAutospacing="1" w:after="100" w:afterAutospacing="1"/>
        <w:jc w:val="both"/>
        <w:rPr>
          <w:sz w:val="20"/>
          <w:szCs w:val="20"/>
        </w:rPr>
      </w:pPr>
      <w:r w:rsidRPr="00156CDE">
        <w:rPr>
          <w:sz w:val="20"/>
          <w:szCs w:val="20"/>
        </w:rPr>
        <w:t>Akty prawne: ustawa o funkcjach konsulów oraz KPC</w:t>
      </w:r>
    </w:p>
    <w:p w:rsidR="00FD732E" w:rsidRPr="00156CDE" w:rsidRDefault="00FD732E" w:rsidP="00156CDE">
      <w:pPr>
        <w:spacing w:before="100" w:beforeAutospacing="1" w:after="100" w:afterAutospacing="1"/>
        <w:jc w:val="both"/>
        <w:rPr>
          <w:sz w:val="20"/>
          <w:szCs w:val="20"/>
        </w:rPr>
      </w:pPr>
      <w:r w:rsidRPr="00156CDE">
        <w:rPr>
          <w:sz w:val="20"/>
          <w:szCs w:val="20"/>
        </w:rPr>
        <w:t>Legalizacja pełna stwierdza autentyczność podpisu i pieczęci urzędowej oraz zgodność dokumentu z prawem miejsca jego wystawienia.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sporządzić akt notarialny - jeśli tak to jakie warunki muszą być spełnione ? </w:t>
      </w:r>
    </w:p>
    <w:p w:rsidR="00FD732E" w:rsidRPr="00156CDE" w:rsidRDefault="00FD732E" w:rsidP="00156CDE">
      <w:pPr>
        <w:spacing w:before="100" w:beforeAutospacing="1" w:after="100" w:afterAutospacing="1"/>
        <w:jc w:val="both"/>
        <w:rPr>
          <w:sz w:val="20"/>
          <w:szCs w:val="20"/>
        </w:rPr>
      </w:pPr>
      <w:r w:rsidRPr="00156CDE">
        <w:rPr>
          <w:sz w:val="20"/>
          <w:szCs w:val="20"/>
        </w:rPr>
        <w:t>Tak (w przypadku konieczności sporządzenia aktu notarialnego wynikającej np. z braku instytucji notariatu w państwie przyjmującym). Konsul występuje do Ministerstwa z wnioskiem o przygotowanie projektu aktu lub sam przygotowuje projekt i przesyła Ministerstwu do zatwierdzenia. Ponadto przygotowuje uzasadnienie wniosku o uzyskanie pisemnego upoważnienia do sporządzenia aktu, który to wniosek Minister ma skierować do ministra właściwego do spraw sprawiedliwości. Dopiero po otrzymaniu indywidualnego upoważnienia od ministra sprawiedliwości, konsul może sporządzić akt notarialny, w sposób zgodny z zatwierdzonym lub nadesłanym projektem. Do aktu należy dołączyć dokumenty, do których akt ten odwołuje się w swojej treści i bez których nie byłby on zrozumiały. Załączone dokumenty stają się integralną częścią tego aktu i nie mogą być od niego odłączone. Akt notarialny przed podpisaniem powinien zostać odczytany przez  konsula lub inną osobę w jego obecności. Przy odczytaniu aktu konsul powinien przekonać się, że osoby biorące udział w czynności dokładnie rozumieją treść oraz znaczenie aktu, a sam akt jest zgodny z ich wolą. Na żądanie powinny być również odczytane załączniki do aktu. Po odczytaniu i przyjęciu jego treści przez strony powinien zostać podpisany przez strony i konsula oraz zaopatrzony w urzędową okrągłą pieczęć tuszową konsulatu i zarejestrowany w urzędzie konsularnym. Konsul przesyła akt notarialny pocztą dyplomatyczną stosownie do wskazań upoważnienia, biorąc pod uwagę miejsce zamieszkania uprawnionego lub miejsce położenia nieruchomości.</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Konwencja nowojorska i lugańska, a dochodzenie roszczeń alimentacyjnych obywateli polskich za granicą ? </w:t>
      </w:r>
    </w:p>
    <w:p w:rsidR="00FD732E" w:rsidRPr="00156CDE" w:rsidRDefault="00FD732E" w:rsidP="00156CDE">
      <w:pPr>
        <w:autoSpaceDE w:val="0"/>
        <w:autoSpaceDN w:val="0"/>
        <w:adjustRightInd w:val="0"/>
        <w:jc w:val="both"/>
        <w:rPr>
          <w:sz w:val="20"/>
          <w:szCs w:val="20"/>
        </w:rPr>
      </w:pPr>
      <w:r w:rsidRPr="00156CDE">
        <w:rPr>
          <w:sz w:val="20"/>
          <w:szCs w:val="20"/>
        </w:rPr>
        <w:t>Osoba, która posiada wyrok polskiego sądu zasądzającego alimenty, może żądać</w:t>
      </w:r>
    </w:p>
    <w:p w:rsidR="00FD732E" w:rsidRPr="00156CDE" w:rsidRDefault="00FD732E" w:rsidP="00156CDE">
      <w:pPr>
        <w:autoSpaceDE w:val="0"/>
        <w:autoSpaceDN w:val="0"/>
        <w:adjustRightInd w:val="0"/>
        <w:jc w:val="both"/>
        <w:rPr>
          <w:sz w:val="20"/>
          <w:szCs w:val="20"/>
        </w:rPr>
      </w:pPr>
      <w:r w:rsidRPr="00156CDE">
        <w:rPr>
          <w:sz w:val="20"/>
          <w:szCs w:val="20"/>
        </w:rPr>
        <w:t xml:space="preserve">egzekucji tego wyroku za granicą w stosunku do dłużnika, który nie wywiązuje się ze swoich obowiązków, na podstawie konwencji nowojorskiej z 20 czerwca 1956 </w:t>
      </w:r>
      <w:r w:rsidRPr="00156CDE">
        <w:rPr>
          <w:i/>
          <w:iCs/>
          <w:sz w:val="20"/>
          <w:szCs w:val="20"/>
        </w:rPr>
        <w:t>o dochodzeniu roszczeń alimentacyjnych za granicą</w:t>
      </w:r>
      <w:r w:rsidRPr="00156CDE">
        <w:rPr>
          <w:sz w:val="20"/>
          <w:szCs w:val="20"/>
        </w:rPr>
        <w:t xml:space="preserve">, albo na podstawie rozporządzenia UE nr 44/2001, składając wniosek bezpośrednio we właściwym organie, w kraju, gdzie egzekucja ma być prowadzona, lub prosząc sąd polski o pomoc. Wybór odpowiedniej procedury odbywa się już wedle uznania wierzyciela alimentacyjnego. </w:t>
      </w:r>
    </w:p>
    <w:p w:rsidR="00FD732E" w:rsidRPr="00156CDE" w:rsidRDefault="00FD732E" w:rsidP="00156CDE">
      <w:pPr>
        <w:autoSpaceDE w:val="0"/>
        <w:autoSpaceDN w:val="0"/>
        <w:adjustRightInd w:val="0"/>
        <w:jc w:val="both"/>
        <w:rPr>
          <w:sz w:val="20"/>
          <w:szCs w:val="20"/>
        </w:rPr>
      </w:pPr>
    </w:p>
    <w:p w:rsidR="00FD732E" w:rsidRPr="00156CDE" w:rsidRDefault="00FD732E" w:rsidP="00156CDE">
      <w:pPr>
        <w:autoSpaceDE w:val="0"/>
        <w:autoSpaceDN w:val="0"/>
        <w:adjustRightInd w:val="0"/>
        <w:jc w:val="both"/>
        <w:rPr>
          <w:sz w:val="20"/>
          <w:szCs w:val="20"/>
        </w:rPr>
      </w:pPr>
      <w:r w:rsidRPr="00156CDE">
        <w:rPr>
          <w:sz w:val="20"/>
          <w:szCs w:val="20"/>
        </w:rPr>
        <w:t>Egzekucja wyroku alimentacyjnego na podstawie Konwencji nowojorskiej wygląda</w:t>
      </w:r>
    </w:p>
    <w:p w:rsidR="00FD732E" w:rsidRPr="00156CDE" w:rsidRDefault="00FD732E" w:rsidP="00156CDE">
      <w:pPr>
        <w:autoSpaceDE w:val="0"/>
        <w:autoSpaceDN w:val="0"/>
        <w:adjustRightInd w:val="0"/>
        <w:jc w:val="both"/>
        <w:rPr>
          <w:sz w:val="20"/>
          <w:szCs w:val="20"/>
        </w:rPr>
      </w:pPr>
      <w:r w:rsidRPr="00156CDE">
        <w:rPr>
          <w:sz w:val="20"/>
          <w:szCs w:val="20"/>
        </w:rPr>
        <w:t xml:space="preserve">następująco: osoba uprawniona do alimentów lub jej przedstawiciel ustawowy- rodzice małoletniego dziecka, może zwrócić się do sądu w kraju pobytu z wnioskiem, aby ten w jej imieniu przesłał do sądu w kraju pobytu dłużnika alimentacyjnego dokumenty upoważniające ten sąd czy inny organ zagraniczny do przeprowadzenia egzekucji, w celu uzyskania alimentów. Należy więc, w Polsce, złożyć odpowiedni wniosek w sądzie okręgowym wydział cywilny właściwy wg miejsca zamieszkania wierzyciela alimentacyjnego, czyli osoby uprawnionej do alimentów. Do wniosku trzeba dołączyć pełnomocnictwo dla organu zagranicznego do dochodzenia alimentów oraz odpis wyroku zasądzającego alimenty dla celów obrotu zagranicznego. Do wniosku należy dołączyć szereg dokumentów, aby wymienić niektóre z nich: odpisy aktów urodzenia dzieci, zaświadczenia ze szkoły, oświadczenia o tym, że dłużnik nie płaci. </w:t>
      </w:r>
    </w:p>
    <w:p w:rsidR="00FD732E" w:rsidRPr="00156CDE" w:rsidRDefault="00FD732E" w:rsidP="00156CDE">
      <w:pPr>
        <w:autoSpaceDE w:val="0"/>
        <w:autoSpaceDN w:val="0"/>
        <w:adjustRightInd w:val="0"/>
        <w:jc w:val="both"/>
        <w:rPr>
          <w:sz w:val="20"/>
          <w:szCs w:val="20"/>
        </w:rPr>
      </w:pPr>
    </w:p>
    <w:p w:rsidR="00FD732E" w:rsidRPr="00156CDE" w:rsidRDefault="00FD732E" w:rsidP="00156CDE">
      <w:pPr>
        <w:pStyle w:val="NormalWeb"/>
        <w:spacing w:before="0" w:beforeAutospacing="0" w:after="150" w:afterAutospacing="0" w:line="315" w:lineRule="atLeast"/>
        <w:jc w:val="both"/>
        <w:rPr>
          <w:sz w:val="20"/>
          <w:szCs w:val="20"/>
        </w:rPr>
      </w:pPr>
      <w:r w:rsidRPr="00156CDE">
        <w:rPr>
          <w:sz w:val="20"/>
          <w:szCs w:val="20"/>
        </w:rPr>
        <w:t>Konwencja lugańska obowiązuje w 18 państwach Europy Zachodniej</w:t>
      </w:r>
      <w:r w:rsidRPr="00156CDE">
        <w:rPr>
          <w:sz w:val="20"/>
          <w:szCs w:val="20"/>
          <w:vertAlign w:val="superscript"/>
        </w:rPr>
        <w:t>5</w:t>
      </w:r>
      <w:r w:rsidRPr="00156CDE">
        <w:rPr>
          <w:rStyle w:val="apple-converted-space"/>
          <w:sz w:val="20"/>
          <w:szCs w:val="20"/>
        </w:rPr>
        <w:t> </w:t>
      </w:r>
      <w:r w:rsidRPr="00156CDE">
        <w:rPr>
          <w:sz w:val="20"/>
          <w:szCs w:val="20"/>
        </w:rPr>
        <w:t>i w Polsce. Zasadniczym jej celem jest wzmocnienie ochrony prawnej osób zamieszkałych na terytoriach tych państw. Celowi temu służy unormowanie w Konwencji zagadnień jurysdykcji, ułatwienie uznawania orzeczeń i wprowadzenie sprawnego postępowania zapewniającego wykonywanie orzeczeń. Konwencja ma zastosowanie w sprawach cywilnych i handlowych, w tym w sprawach o alimenty.</w:t>
      </w:r>
    </w:p>
    <w:p w:rsidR="00FD732E" w:rsidRPr="00156CDE" w:rsidRDefault="00FD732E" w:rsidP="00156CDE">
      <w:pPr>
        <w:autoSpaceDE w:val="0"/>
        <w:autoSpaceDN w:val="0"/>
        <w:adjustRightInd w:val="0"/>
        <w:jc w:val="both"/>
        <w:rPr>
          <w:sz w:val="20"/>
          <w:szCs w:val="20"/>
        </w:rPr>
      </w:pPr>
    </w:p>
    <w:p w:rsidR="00FD732E" w:rsidRPr="00156CDE" w:rsidRDefault="00FD732E" w:rsidP="00156CDE">
      <w:pPr>
        <w:autoSpaceDE w:val="0"/>
        <w:autoSpaceDN w:val="0"/>
        <w:adjustRightInd w:val="0"/>
        <w:jc w:val="both"/>
        <w:rPr>
          <w:b/>
          <w:sz w:val="20"/>
          <w:szCs w:val="20"/>
        </w:rPr>
      </w:pPr>
      <w:r w:rsidRPr="00156CDE">
        <w:rPr>
          <w:sz w:val="20"/>
          <w:szCs w:val="20"/>
        </w:rPr>
        <w:br/>
      </w:r>
      <w:r w:rsidRPr="00156CDE">
        <w:rPr>
          <w:b/>
          <w:sz w:val="20"/>
          <w:szCs w:val="20"/>
        </w:rPr>
        <w:t xml:space="preserve">Jaki dokument powinien posiadać obywatel polski przebywający czasowo za granicą aby móc głosować, jeśli nie jest umieszczony w spisie wyborców ? </w:t>
      </w:r>
    </w:p>
    <w:p w:rsidR="00FD732E" w:rsidRPr="00156CDE" w:rsidRDefault="00FD732E" w:rsidP="00156CDE">
      <w:pPr>
        <w:spacing w:before="100" w:beforeAutospacing="1" w:after="100" w:afterAutospacing="1"/>
        <w:jc w:val="both"/>
        <w:rPr>
          <w:bCs/>
          <w:color w:val="000000"/>
          <w:sz w:val="20"/>
          <w:szCs w:val="20"/>
        </w:rPr>
      </w:pPr>
      <w:r w:rsidRPr="00156CDE">
        <w:rPr>
          <w:sz w:val="20"/>
          <w:szCs w:val="20"/>
        </w:rPr>
        <w:t xml:space="preserve">Podstawa prawna: </w:t>
      </w:r>
      <w:r w:rsidRPr="00156CDE">
        <w:rPr>
          <w:rStyle w:val="apple-style-span"/>
          <w:bCs/>
          <w:color w:val="000000"/>
          <w:sz w:val="20"/>
          <w:szCs w:val="20"/>
        </w:rPr>
        <w:t>USTAWA z dnia 12 kwietnia 2001 r. Ordynacja wyborcza do Sejmu Rzeczypospolitej Polskiej i do Senatu Rzeczypospolitej Polskiej</w:t>
      </w:r>
      <w:r w:rsidRPr="00156CDE">
        <w:rPr>
          <w:bCs/>
          <w:color w:val="000000"/>
          <w:sz w:val="20"/>
          <w:szCs w:val="20"/>
        </w:rPr>
        <w:br/>
      </w:r>
    </w:p>
    <w:p w:rsidR="00FD732E" w:rsidRPr="00156CDE" w:rsidRDefault="00FD732E"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 xml:space="preserve">Wyborcy przebywający za granicą i posiadający </w:t>
      </w:r>
      <w:r w:rsidRPr="00156CDE">
        <w:rPr>
          <w:rStyle w:val="apple-style-span"/>
          <w:color w:val="000000"/>
          <w:sz w:val="20"/>
          <w:szCs w:val="20"/>
          <w:u w:val="single"/>
        </w:rPr>
        <w:t>ważne polskie paszporty</w:t>
      </w:r>
      <w:r w:rsidRPr="00156CDE">
        <w:rPr>
          <w:rStyle w:val="apple-style-span"/>
          <w:color w:val="000000"/>
          <w:sz w:val="20"/>
          <w:szCs w:val="20"/>
        </w:rPr>
        <w:t xml:space="preserve"> wpisywani są do spisu wyborców sporządzanego przez właściwego terytorialnie konsula.</w:t>
      </w:r>
    </w:p>
    <w:p w:rsidR="00FD732E" w:rsidRPr="00156CDE" w:rsidRDefault="00FD732E" w:rsidP="00156CDE">
      <w:pPr>
        <w:spacing w:before="100" w:beforeAutospacing="1" w:after="100" w:afterAutospacing="1"/>
        <w:jc w:val="both"/>
        <w:rPr>
          <w:sz w:val="20"/>
          <w:szCs w:val="20"/>
        </w:rPr>
      </w:pPr>
      <w:r w:rsidRPr="00156CDE">
        <w:rPr>
          <w:rStyle w:val="apple-style-span"/>
          <w:color w:val="000000"/>
          <w:sz w:val="20"/>
          <w:szCs w:val="20"/>
        </w:rPr>
        <w:t>Wpisu dokonuje się na podstawie osobistego zgłoszenia wniesionego ustnie, pisemnie, telefonicznie, telegraficznie lub telefaksem. Zgłoszenie powinno zawierać nazwisko i imiona, imię ojca, datę urodzenia oraz miejsce pobytu wyborcy, numer ważnego polskiego paszportu, a także miejsce i datę jego wydania. Zgłoszenia można dokonać najpóźniej w 5 dniu przed dniem wyborów.</w:t>
      </w:r>
      <w:r w:rsidRPr="00156CDE">
        <w:rPr>
          <w:color w:val="000000"/>
          <w:sz w:val="20"/>
          <w:szCs w:val="20"/>
        </w:rPr>
        <w:br/>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konsul może wykonywać funkcje konsularne na rzecz państwa trzeciego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funkcjach konsulów</w:t>
      </w:r>
    </w:p>
    <w:p w:rsidR="00FD732E" w:rsidRPr="00156CDE" w:rsidRDefault="00FD732E" w:rsidP="00156CDE">
      <w:pPr>
        <w:spacing w:before="100" w:beforeAutospacing="1" w:after="100" w:afterAutospacing="1"/>
        <w:jc w:val="both"/>
        <w:rPr>
          <w:sz w:val="20"/>
          <w:szCs w:val="20"/>
        </w:rPr>
      </w:pPr>
      <w:r w:rsidRPr="00156CDE">
        <w:rPr>
          <w:sz w:val="20"/>
          <w:szCs w:val="20"/>
        </w:rPr>
        <w:t>Po powiadomieniu ministra właściwego do spraw zagranicznych państwa przyjmującego i braku jego sprzeciwu.</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oznacza klauzula legalizacyjna "Widziano w konsulacie" ? </w:t>
      </w:r>
    </w:p>
    <w:p w:rsidR="00FD732E" w:rsidRPr="00156CDE" w:rsidRDefault="00FD732E" w:rsidP="00156CDE">
      <w:pPr>
        <w:spacing w:before="100" w:beforeAutospacing="1" w:after="100" w:afterAutospacing="1"/>
        <w:jc w:val="both"/>
        <w:rPr>
          <w:sz w:val="20"/>
          <w:szCs w:val="20"/>
        </w:rPr>
      </w:pPr>
      <w:r w:rsidRPr="00156CDE">
        <w:rPr>
          <w:sz w:val="20"/>
          <w:szCs w:val="20"/>
        </w:rPr>
        <w:t>Powyższa klauzula jest stosowana do poświadczenia daty okazania dokumentu.</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czynności morskich wykonywanych przez konsula.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funkcjach konsulów</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Kontroluje, czy statek jest uprawniony do podnoszenia polskiej bandery, oraz wystawia statkowi, który otrzymał polską przynależność, tymczasowe świadectwo polskiej przynależności statku;</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Przeprowadza inspekcje statku lub występuje z wnioskiem do organu administracji państwa, w którego porcie przebywa statek, o przeprowadzenie inspekcji lub przeglądów statku związanych z przedłużeniem ważności międzynarodowych świadectw;</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Przedłuża termin ważności dokumentów bezpieczeństwa statku i dokumentów dotyczących ochrony środowiska morskiego;</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wydaje statkom o polskiej przynależności dokumenty przewidziane w odrębnych przepisach oraz przedłuża termin ich ważności;</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wystawia książeczki żeglarskie oraz przedłuża termin ich ważności;</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w razie uszkodzenia lub innego wypadku morskiego statku udziela pomocy w organizowaniu akcji ratowniczej oraz podejmuje czynności niezbędne dla zapewnienia bezpieczeństwa uratowanych osób, jak również zabezpieczenia ich mienia i ładunku oraz mienia statku, a także interesów polskiego armatora;</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przyjmuje protesty morskie oraz przesłuchuje kapitana i innych członków załogi, a także pasażerów na okoliczność wypadku morskiego;</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uczestniczy przy wszelkich czynnościach podejmowanych na statku przez władze państwa przyjmującego związanych z zatrzymaniem, aresztowaniem lub pozbawieniem wolności w inny sposób członka załogi statku względnie pasażera albo zajęcia mienia znajdującego się na statku;</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zapewnia opiekę i pomoc prawną członkom załogi statku w razie ich zatrzymania, aresztowania lub pozbawienia wolności w inny sposób, a także przy rozpatrywaniu przez sądy i organy administracyjne państwa przyjmującego spraw dotyczących tych osób;</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udziela pomocy członkom załogi statku pozostałym na ładzie z powodu choroby lub z innych przyczyn oraz umożliwia im powrót do Rzeczypospolitej Polskiej;</w:t>
      </w:r>
    </w:p>
    <w:p w:rsidR="00FD732E" w:rsidRPr="00156CDE" w:rsidRDefault="00FD732E" w:rsidP="00156CDE">
      <w:pPr>
        <w:numPr>
          <w:ilvl w:val="0"/>
          <w:numId w:val="39"/>
        </w:numPr>
        <w:spacing w:before="100" w:beforeAutospacing="1" w:after="100" w:afterAutospacing="1"/>
        <w:jc w:val="both"/>
        <w:rPr>
          <w:sz w:val="20"/>
          <w:szCs w:val="20"/>
        </w:rPr>
      </w:pPr>
      <w:r w:rsidRPr="00156CDE">
        <w:rPr>
          <w:sz w:val="20"/>
          <w:szCs w:val="20"/>
        </w:rPr>
        <w:t>Podejmuje interwencje w razie dyskryminowania przez władze państwa przyjmującego statku lub członków jego załogi.</w:t>
      </w:r>
    </w:p>
    <w:p w:rsidR="00FD732E" w:rsidRPr="00156CDE" w:rsidRDefault="00FD732E" w:rsidP="00156CDE">
      <w:pPr>
        <w:spacing w:before="100" w:beforeAutospacing="1" w:after="100" w:afterAutospacing="1"/>
        <w:ind w:left="360"/>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wydaje zezwolenie na nabycie nieruchomości w Polsce przez cudzoziemca ? </w:t>
      </w:r>
    </w:p>
    <w:p w:rsidR="00FD732E" w:rsidRPr="00156CDE" w:rsidRDefault="00FD732E" w:rsidP="00156CDE">
      <w:pPr>
        <w:pStyle w:val="NormalWeb"/>
        <w:jc w:val="both"/>
        <w:rPr>
          <w:b/>
          <w:color w:val="000000"/>
          <w:sz w:val="20"/>
          <w:szCs w:val="20"/>
        </w:rPr>
      </w:pPr>
      <w:r w:rsidRPr="00156CDE">
        <w:rPr>
          <w:rStyle w:val="Strong"/>
          <w:b w:val="0"/>
          <w:color w:val="000000"/>
          <w:sz w:val="20"/>
          <w:szCs w:val="20"/>
        </w:rPr>
        <w:t>Podstawa prawna: ustawa z dnia 24 marca 1920 roku o nabywaniu nieruchomości przez cudzoziemców z późniejszymi zmianami.</w:t>
      </w:r>
    </w:p>
    <w:p w:rsidR="00FD732E" w:rsidRPr="00156CDE" w:rsidRDefault="00FD732E" w:rsidP="00156CDE">
      <w:pPr>
        <w:pStyle w:val="NormalWeb"/>
        <w:jc w:val="both"/>
        <w:rPr>
          <w:color w:val="000000"/>
          <w:sz w:val="20"/>
          <w:szCs w:val="20"/>
        </w:rPr>
      </w:pPr>
      <w:r w:rsidRPr="00156CDE">
        <w:rPr>
          <w:color w:val="000000"/>
          <w:sz w:val="20"/>
          <w:szCs w:val="20"/>
        </w:rPr>
        <w:t>Generalną zasadą jest, iż nabywanie nieruchomości przez cudzoziemców wymaga zezwolenia wydanego przez Ministra Spraw Wewnętrznych i Administracji.</w:t>
      </w:r>
    </w:p>
    <w:p w:rsidR="00FD732E" w:rsidRPr="00156CDE" w:rsidRDefault="00FD732E" w:rsidP="00156CDE">
      <w:pPr>
        <w:pStyle w:val="NormalWeb"/>
        <w:jc w:val="both"/>
        <w:rPr>
          <w:color w:val="000000"/>
          <w:sz w:val="20"/>
          <w:szCs w:val="20"/>
        </w:rPr>
      </w:pPr>
      <w:r w:rsidRPr="00156CDE">
        <w:rPr>
          <w:color w:val="000000"/>
          <w:sz w:val="20"/>
          <w:szCs w:val="20"/>
        </w:rPr>
        <w:t>Zezwolenie wydaje z upoważnienia Ministra Spraw Wewnętrznych i Administracji - Dyrektor Departamentu Zezwoleń i Koncesji Ministerstwa Spraw Wewnętrznych i Administracji. Zezwolenie wydawane jest w formie decyzji administracyjnej na podstawie złożonego w tym względzie wniosku cudzoziemca. W postępowaniu związanym z nabyciem nieruchomości mają zastosowanie przepisy Kodeksu postępowania administracyjnego.</w:t>
      </w:r>
    </w:p>
    <w:p w:rsidR="00FD732E" w:rsidRPr="00156CDE" w:rsidRDefault="00FD732E" w:rsidP="00156CDE">
      <w:pPr>
        <w:pStyle w:val="NormalWeb"/>
        <w:jc w:val="both"/>
        <w:rPr>
          <w:color w:val="000000"/>
          <w:sz w:val="20"/>
          <w:szCs w:val="20"/>
        </w:rPr>
      </w:pPr>
      <w:r w:rsidRPr="00156CDE">
        <w:rPr>
          <w:color w:val="000000"/>
          <w:sz w:val="20"/>
          <w:szCs w:val="20"/>
        </w:rPr>
        <w:t>Wniosek o wydanie zezwolenia powinien zawierać:</w:t>
      </w:r>
    </w:p>
    <w:p w:rsidR="00FD732E" w:rsidRPr="00156CDE" w:rsidRDefault="00FD732E" w:rsidP="00156CDE">
      <w:pPr>
        <w:numPr>
          <w:ilvl w:val="0"/>
          <w:numId w:val="50"/>
        </w:numPr>
        <w:spacing w:before="100" w:beforeAutospacing="1" w:after="100" w:afterAutospacing="1"/>
        <w:jc w:val="both"/>
        <w:rPr>
          <w:color w:val="000000"/>
          <w:sz w:val="20"/>
          <w:szCs w:val="20"/>
        </w:rPr>
      </w:pPr>
      <w:r w:rsidRPr="00156CDE">
        <w:rPr>
          <w:color w:val="000000"/>
          <w:sz w:val="20"/>
          <w:szCs w:val="20"/>
        </w:rPr>
        <w:t>oznaczenie wnioskodawcy i jego statusu prawnego,</w:t>
      </w:r>
    </w:p>
    <w:p w:rsidR="00FD732E" w:rsidRPr="00156CDE" w:rsidRDefault="00FD732E" w:rsidP="00156CDE">
      <w:pPr>
        <w:numPr>
          <w:ilvl w:val="0"/>
          <w:numId w:val="50"/>
        </w:numPr>
        <w:spacing w:before="100" w:beforeAutospacing="1" w:after="100" w:afterAutospacing="1"/>
        <w:jc w:val="both"/>
        <w:rPr>
          <w:color w:val="000000"/>
          <w:sz w:val="20"/>
          <w:szCs w:val="20"/>
        </w:rPr>
      </w:pPr>
      <w:r w:rsidRPr="00156CDE">
        <w:rPr>
          <w:color w:val="000000"/>
          <w:sz w:val="20"/>
          <w:szCs w:val="20"/>
        </w:rPr>
        <w:t>oznaczenie nabywanej nieruchomości,</w:t>
      </w:r>
    </w:p>
    <w:p w:rsidR="00FD732E" w:rsidRPr="00156CDE" w:rsidRDefault="00FD732E" w:rsidP="00156CDE">
      <w:pPr>
        <w:numPr>
          <w:ilvl w:val="0"/>
          <w:numId w:val="50"/>
        </w:numPr>
        <w:spacing w:before="100" w:beforeAutospacing="1" w:after="100" w:afterAutospacing="1"/>
        <w:jc w:val="both"/>
        <w:rPr>
          <w:color w:val="000000"/>
          <w:sz w:val="20"/>
          <w:szCs w:val="20"/>
        </w:rPr>
      </w:pPr>
      <w:r w:rsidRPr="00156CDE">
        <w:rPr>
          <w:color w:val="000000"/>
          <w:sz w:val="20"/>
          <w:szCs w:val="20"/>
        </w:rPr>
        <w:t>oznaczenie zbywcy,</w:t>
      </w:r>
    </w:p>
    <w:p w:rsidR="00FD732E" w:rsidRPr="00156CDE" w:rsidRDefault="00FD732E" w:rsidP="00156CDE">
      <w:pPr>
        <w:numPr>
          <w:ilvl w:val="0"/>
          <w:numId w:val="50"/>
        </w:numPr>
        <w:spacing w:before="100" w:beforeAutospacing="1" w:after="100" w:afterAutospacing="1"/>
        <w:jc w:val="both"/>
        <w:rPr>
          <w:color w:val="000000"/>
          <w:sz w:val="20"/>
          <w:szCs w:val="20"/>
        </w:rPr>
      </w:pPr>
      <w:r w:rsidRPr="00156CDE">
        <w:rPr>
          <w:color w:val="000000"/>
          <w:sz w:val="20"/>
          <w:szCs w:val="20"/>
        </w:rPr>
        <w:t>określenie formy prawnej nabycia nieruchomości,</w:t>
      </w:r>
    </w:p>
    <w:p w:rsidR="00FD732E" w:rsidRPr="00156CDE" w:rsidRDefault="00FD732E" w:rsidP="00156CDE">
      <w:pPr>
        <w:numPr>
          <w:ilvl w:val="0"/>
          <w:numId w:val="50"/>
        </w:numPr>
        <w:spacing w:before="100" w:beforeAutospacing="1" w:after="100" w:afterAutospacing="1"/>
        <w:jc w:val="both"/>
        <w:rPr>
          <w:color w:val="000000"/>
          <w:sz w:val="20"/>
          <w:szCs w:val="20"/>
        </w:rPr>
      </w:pPr>
      <w:r w:rsidRPr="00156CDE">
        <w:rPr>
          <w:color w:val="000000"/>
          <w:sz w:val="20"/>
          <w:szCs w:val="20"/>
        </w:rPr>
        <w:t>informację o celu i możliwości nabycia nieruchomości.</w:t>
      </w:r>
    </w:p>
    <w:p w:rsidR="00FD732E" w:rsidRPr="00156CDE" w:rsidRDefault="00FD732E" w:rsidP="00156CDE">
      <w:pPr>
        <w:pStyle w:val="NormalWeb"/>
        <w:jc w:val="both"/>
        <w:rPr>
          <w:color w:val="000000"/>
          <w:sz w:val="20"/>
          <w:szCs w:val="20"/>
        </w:rPr>
      </w:pPr>
      <w:r w:rsidRPr="00156CDE">
        <w:rPr>
          <w:color w:val="000000"/>
          <w:sz w:val="20"/>
          <w:szCs w:val="20"/>
        </w:rPr>
        <w:t>Do wniosku cudzoziemiec ubiegający się o wydanie zezwolenia jest zobowiązany dołączyć dokumenty potwierdzające okoliczności wskazane we wniosku oraz okoliczności potwierdzające jego więzi z Rzeczypospolitą Polską, a także inne dokumenty umożliwiające ustalenie prawidłowości nabycia nieruchomości.</w:t>
      </w:r>
    </w:p>
    <w:p w:rsidR="00FD732E" w:rsidRPr="00156CDE" w:rsidRDefault="00FD732E" w:rsidP="00156CDE">
      <w:pPr>
        <w:pStyle w:val="NormalWeb"/>
        <w:jc w:val="both"/>
        <w:rPr>
          <w:color w:val="000000"/>
          <w:sz w:val="20"/>
          <w:szCs w:val="20"/>
        </w:rPr>
      </w:pPr>
      <w:r w:rsidRPr="00156CDE">
        <w:rPr>
          <w:color w:val="000000"/>
          <w:sz w:val="20"/>
          <w:szCs w:val="20"/>
        </w:rPr>
        <w:t>Wniosek musi być sporządzony w języku polskim; obcojęzyczne załączniki muszą być przetłumaczone na język polski przez tłumacza przysięgłego.</w:t>
      </w:r>
    </w:p>
    <w:p w:rsidR="00FD732E" w:rsidRPr="00156CDE" w:rsidRDefault="00FD732E" w:rsidP="00156CDE">
      <w:pPr>
        <w:pStyle w:val="NormalWeb"/>
        <w:jc w:val="both"/>
        <w:rPr>
          <w:color w:val="000000"/>
          <w:sz w:val="20"/>
          <w:szCs w:val="20"/>
        </w:rPr>
      </w:pPr>
      <w:r w:rsidRPr="00156CDE">
        <w:rPr>
          <w:color w:val="000000"/>
          <w:sz w:val="20"/>
          <w:szCs w:val="20"/>
        </w:rPr>
        <w:t>Minister Spraw Wewnętrznych i Administracji powinien rozpatrzyć wniosek w terminie 2 miesięcy. Zezwolenie nie wiąże zbywcy, a jest tylko przesłanką umożliwiającą nabycie. Nabycie nieruchomości wymaga formy aktu notarialnego.</w:t>
      </w:r>
    </w:p>
    <w:p w:rsidR="00FD732E" w:rsidRPr="00156CDE" w:rsidRDefault="00FD732E" w:rsidP="00156CDE">
      <w:pPr>
        <w:pStyle w:val="NormalWeb"/>
        <w:jc w:val="both"/>
        <w:rPr>
          <w:color w:val="000000"/>
          <w:sz w:val="20"/>
          <w:szCs w:val="20"/>
        </w:rPr>
      </w:pPr>
      <w:r w:rsidRPr="00156CDE">
        <w:rPr>
          <w:color w:val="000000"/>
          <w:sz w:val="20"/>
          <w:szCs w:val="20"/>
        </w:rPr>
        <w:t>Zezwolenie ważne dwa lata od dnia wydania. Obligacyjna umowa nabycia powinna być sporządzona i zawarta z zachowaniem tego terminu.</w:t>
      </w:r>
    </w:p>
    <w:p w:rsidR="00FD732E" w:rsidRPr="00156CDE" w:rsidRDefault="00FD732E" w:rsidP="00156CDE">
      <w:pPr>
        <w:pStyle w:val="NormalWeb"/>
        <w:jc w:val="both"/>
        <w:rPr>
          <w:color w:val="000000"/>
          <w:sz w:val="20"/>
          <w:szCs w:val="20"/>
        </w:rPr>
      </w:pPr>
      <w:r w:rsidRPr="00156CDE">
        <w:rPr>
          <w:color w:val="000000"/>
          <w:sz w:val="20"/>
          <w:szCs w:val="20"/>
        </w:rPr>
        <w:t>Cudzoziemiec, który zamierza nabyć nieruchomość, może ubiegać się o przyrzeczenie wydania zezwolenia zwanego</w:t>
      </w:r>
      <w:r w:rsidRPr="00156CDE">
        <w:rPr>
          <w:rStyle w:val="apple-converted-space"/>
          <w:color w:val="000000"/>
          <w:sz w:val="20"/>
          <w:szCs w:val="20"/>
        </w:rPr>
        <w:t> </w:t>
      </w:r>
      <w:r w:rsidRPr="00156CDE">
        <w:rPr>
          <w:rStyle w:val="Emphasis"/>
          <w:b/>
          <w:bCs/>
          <w:color w:val="000000"/>
          <w:sz w:val="20"/>
          <w:szCs w:val="20"/>
        </w:rPr>
        <w:t>promesą</w:t>
      </w:r>
      <w:r w:rsidRPr="00156CDE">
        <w:rPr>
          <w:color w:val="000000"/>
          <w:sz w:val="20"/>
          <w:szCs w:val="20"/>
        </w:rPr>
        <w:t>. Wniosek wraz z załącznikami o uzyskanie promesy musi spełniać wszystkie wymogi formalno-prawne, takie jak w przypadku występowania o uzyskanie zezwolenia na nabycie nieruchomości.</w:t>
      </w:r>
    </w:p>
    <w:p w:rsidR="00FD732E" w:rsidRPr="00156CDE" w:rsidRDefault="00FD732E" w:rsidP="00156CDE">
      <w:pPr>
        <w:pStyle w:val="NormalWeb"/>
        <w:jc w:val="both"/>
        <w:rPr>
          <w:color w:val="000000"/>
          <w:sz w:val="20"/>
          <w:szCs w:val="20"/>
        </w:rPr>
      </w:pPr>
      <w:r w:rsidRPr="00156CDE">
        <w:rPr>
          <w:color w:val="000000"/>
          <w:sz w:val="20"/>
          <w:szCs w:val="20"/>
        </w:rPr>
        <w:t>Promesa jest ważna rok od dnia wydania. W okresie ważności promesy nie można odmówić wydania zezwolenia, chyba, że uległ zmianie stan faktyczny istotny dla rozstrzygnięcia sprawy.</w:t>
      </w:r>
    </w:p>
    <w:p w:rsidR="00FD732E" w:rsidRPr="00156CDE" w:rsidRDefault="00FD732E" w:rsidP="00156CDE">
      <w:pPr>
        <w:spacing w:before="100" w:beforeAutospacing="1" w:after="100" w:afterAutospacing="1"/>
        <w:jc w:val="both"/>
        <w:rPr>
          <w:b/>
          <w:sz w:val="20"/>
          <w:szCs w:val="20"/>
        </w:rPr>
      </w:pPr>
      <w:r w:rsidRPr="00156CDE">
        <w:rPr>
          <w:b/>
          <w:sz w:val="20"/>
          <w:szCs w:val="20"/>
        </w:rPr>
        <w:t>UWAGA!</w:t>
      </w:r>
    </w:p>
    <w:p w:rsidR="00FD732E" w:rsidRPr="00156CDE" w:rsidRDefault="00FD732E" w:rsidP="00156CDE">
      <w:pPr>
        <w:pStyle w:val="HTMLPreformatted"/>
        <w:jc w:val="both"/>
        <w:rPr>
          <w:rFonts w:ascii="Times New Roman" w:hAnsi="Times New Roman" w:cs="Times New Roman"/>
          <w:i/>
          <w:color w:val="000000"/>
        </w:rPr>
      </w:pPr>
      <w:r w:rsidRPr="00156CDE">
        <w:rPr>
          <w:rStyle w:val="HTMLTypewriter"/>
          <w:rFonts w:ascii="Times New Roman" w:hAnsi="Times New Roman" w:cs="Times New Roman"/>
          <w:i/>
          <w:color w:val="000000"/>
        </w:rPr>
        <w:t>Z dniem akcesji Polski do Unii Europejskiej usunięte zostały ograniczenia dotyczące nabywania nieruchomości przez obywateli i przedsiębiorców  Europejskiego Obszaru Gospodarczego, które nie wynikają z prawa wspólnotowego oraz nie są objęte okresami przejściowymi. Oznacza to, że z dniem 1 maja 2004 r. nie jest wymagane uzyskanie zezwolenia Ministra Spraw  Wewnętrznych i Administracji przez cudzoziemców, będących obywatelami lub przedsiębiorcami państw członkowskich Europejskiego Obszaru Gospodarczego, z wyjątkiem nabycia:</w:t>
      </w:r>
      <w:r w:rsidRPr="00156CDE">
        <w:rPr>
          <w:rFonts w:ascii="Arial" w:hAnsi="Arial" w:cs="Arial"/>
          <w:color w:val="000000"/>
        </w:rPr>
        <w:t xml:space="preserve"> </w:t>
      </w:r>
      <w:r w:rsidRPr="00156CDE">
        <w:rPr>
          <w:rFonts w:ascii="Times New Roman" w:hAnsi="Times New Roman" w:cs="Times New Roman"/>
          <w:i/>
          <w:color w:val="000000"/>
        </w:rPr>
        <w:t xml:space="preserve">1) </w:t>
      </w:r>
      <w:r w:rsidRPr="00156CDE">
        <w:rPr>
          <w:rStyle w:val="HTMLTypewriter"/>
          <w:rFonts w:ascii="Times New Roman" w:hAnsi="Times New Roman" w:cs="Times New Roman"/>
          <w:i/>
          <w:color w:val="000000"/>
        </w:rPr>
        <w:t>nieruchomości rolnych i leśnych, przez okres 12 lat od dnia przystąpienia Rzeczypospolitej Polskiej do Unii Europejskiej,2) drugiego domu, przez okres 5 lat od dnia przystąpienia Rzeczypospolitej Polskiej do Unii Europejskiej.</w:t>
      </w:r>
    </w:p>
    <w:p w:rsidR="00FD732E" w:rsidRPr="00156CDE" w:rsidRDefault="00FD732E" w:rsidP="00156CDE">
      <w:pPr>
        <w:pStyle w:val="HTMLPreformatted"/>
        <w:jc w:val="both"/>
        <w:rPr>
          <w:rFonts w:ascii="Times New Roman" w:hAnsi="Times New Roman" w:cs="Times New Roman"/>
          <w:b/>
          <w:i/>
          <w:color w:val="000000"/>
        </w:rPr>
      </w:pP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Nabycie mieszkania spółdzielczego przez cudzoziemca - czy wymagane jest zezwolenie ? </w:t>
      </w:r>
    </w:p>
    <w:p w:rsidR="00FD732E" w:rsidRPr="00156CDE" w:rsidRDefault="00FD732E" w:rsidP="00156CDE">
      <w:pPr>
        <w:spacing w:before="100" w:beforeAutospacing="1" w:after="100" w:afterAutospacing="1"/>
        <w:jc w:val="both"/>
        <w:rPr>
          <w:rStyle w:val="HTMLTypewriter"/>
          <w:rFonts w:ascii="Times New Roman" w:hAnsi="Times New Roman" w:cs="Times New Roman"/>
          <w:color w:val="000000"/>
        </w:rPr>
      </w:pPr>
      <w:r w:rsidRPr="00156CDE">
        <w:rPr>
          <w:sz w:val="20"/>
          <w:szCs w:val="20"/>
        </w:rPr>
        <w:t>/CHYBA/ Nie (jeśli nie leży w strefie przygranicznej w przypadku obywateli nie będących obywatelami EWG), ponieważ cudzoziemcy nie muszą uzyskiwać zgody na nabycie samodzielnych lokali mieszkalnych</w:t>
      </w:r>
      <w:r w:rsidRPr="00156CDE">
        <w:rPr>
          <w:b/>
          <w:sz w:val="20"/>
          <w:szCs w:val="20"/>
        </w:rPr>
        <w:t xml:space="preserve"> (</w:t>
      </w:r>
      <w:r w:rsidRPr="00156CDE">
        <w:rPr>
          <w:rStyle w:val="HTMLTypewriter"/>
          <w:rFonts w:ascii="Times New Roman" w:hAnsi="Times New Roman" w:cs="Times New Roman"/>
          <w:color w:val="000000"/>
        </w:rPr>
        <w:t xml:space="preserve">w rozumieniu ustawy z dnia 24 czerwca 1994 r.) oraz  samodzielnych lokali użytkowych o przeznaczeniu garażowym lub udziałów w takim lokalu, jeżeli jest to związane z zaspokojeniem potrzeb mieszkaniowych nabywcy lub właściciela nieruchomości lub samodzielnego lokalu mieszkalnego.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jakiej podstawie stosuje się zwolnienia z należności celnych przywozowych mienia osobistego osoby przesiedlającej się z kraju trzeciego na obszar celny Wspólnot ? </w:t>
      </w:r>
    </w:p>
    <w:p w:rsidR="00FD732E" w:rsidRPr="00156CDE" w:rsidRDefault="00FD732E" w:rsidP="00156CDE">
      <w:pPr>
        <w:spacing w:before="100" w:beforeAutospacing="1" w:after="100" w:afterAutospacing="1"/>
        <w:jc w:val="both"/>
        <w:rPr>
          <w:sz w:val="20"/>
          <w:szCs w:val="20"/>
        </w:rPr>
      </w:pPr>
      <w:r w:rsidRPr="00156CDE">
        <w:rPr>
          <w:sz w:val="20"/>
          <w:szCs w:val="20"/>
        </w:rPr>
        <w:t>Rozporządzenie Rady (EWG) Nr 918/83 z dnia 28 marca 1983 r.; Ustawa z dnia 11 marca 2004 r. o podatku od towarów i usług oraz rozporządzenia Ministra Finansów z dnia 26 kwietnia 2004 r. ws. zwolnień od podatku akcyzowego (samochód).</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orzeczenie o rozwodzie wydane przez sąd państwa, z którym Polska nie zawarła umowy o wzajemnym uznawaniu orzeczeń sądowych będzie skuteczne na terenie naszego kraju ? </w:t>
      </w:r>
    </w:p>
    <w:p w:rsidR="00FD732E" w:rsidRPr="00156CDE" w:rsidRDefault="00FD732E" w:rsidP="00156CDE">
      <w:pPr>
        <w:spacing w:before="100" w:beforeAutospacing="1" w:after="100" w:afterAutospacing="1"/>
        <w:jc w:val="both"/>
        <w:rPr>
          <w:sz w:val="20"/>
          <w:szCs w:val="20"/>
        </w:rPr>
      </w:pPr>
      <w:r w:rsidRPr="00156CDE">
        <w:rPr>
          <w:i/>
          <w:sz w:val="20"/>
          <w:szCs w:val="20"/>
        </w:rPr>
        <w:t xml:space="preserve">Odpowiedź z głowy: </w:t>
      </w:r>
      <w:r w:rsidRPr="00156CDE">
        <w:rPr>
          <w:sz w:val="20"/>
          <w:szCs w:val="20"/>
        </w:rPr>
        <w:t>Po uznaniu orzeczenia o rozwodzie przez polski sąd.</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przepisy Kodeksu postępowania administracyjnego obowiązują w postępowaniu przed konsulem ? </w:t>
      </w:r>
    </w:p>
    <w:p w:rsidR="00FD732E" w:rsidRPr="00156CDE" w:rsidRDefault="00FD732E" w:rsidP="00156CDE">
      <w:pPr>
        <w:spacing w:before="100" w:beforeAutospacing="1" w:after="100" w:afterAutospacing="1"/>
        <w:jc w:val="both"/>
        <w:rPr>
          <w:sz w:val="20"/>
          <w:szCs w:val="20"/>
        </w:rPr>
      </w:pPr>
      <w:r w:rsidRPr="00156CDE">
        <w:rPr>
          <w:sz w:val="20"/>
          <w:szCs w:val="20"/>
        </w:rPr>
        <w:t>Akt prawny: Kodeks postępowania administracyjnego (Ustawa z dnia 14 czerwca 1960 r. z późn. zm.)</w:t>
      </w:r>
    </w:p>
    <w:p w:rsidR="00FD732E" w:rsidRPr="00156CDE" w:rsidRDefault="00FD732E"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Art. 3</w:t>
      </w:r>
    </w:p>
    <w:p w:rsidR="00FD732E" w:rsidRPr="00156CDE" w:rsidRDefault="00FD732E" w:rsidP="00156CDE">
      <w:pPr>
        <w:spacing w:before="100" w:beforeAutospacing="1" w:after="100" w:afterAutospacing="1"/>
        <w:jc w:val="both"/>
        <w:rPr>
          <w:sz w:val="20"/>
          <w:szCs w:val="20"/>
        </w:rPr>
      </w:pPr>
      <w:r w:rsidRPr="00156CDE">
        <w:rPr>
          <w:rStyle w:val="apple-style-span"/>
          <w:color w:val="000000"/>
          <w:sz w:val="20"/>
          <w:szCs w:val="20"/>
        </w:rPr>
        <w:t xml:space="preserve">Ust. 2. Przepisów Kodeksu postępowania administracyjnego </w:t>
      </w:r>
      <w:r w:rsidRPr="00156CDE">
        <w:rPr>
          <w:rStyle w:val="apple-style-span"/>
          <w:color w:val="000000"/>
          <w:sz w:val="20"/>
          <w:szCs w:val="20"/>
          <w:u w:val="single"/>
        </w:rPr>
        <w:t>nie stosuje się</w:t>
      </w:r>
      <w:r w:rsidRPr="00156CDE">
        <w:rPr>
          <w:rStyle w:val="apple-style-span"/>
          <w:color w:val="000000"/>
          <w:sz w:val="20"/>
          <w:szCs w:val="20"/>
        </w:rPr>
        <w:t xml:space="preserve"> również do postępowania w sprawach:</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4) należących do właściwości polskich przedstawicielstw dyplomatycznych i urzędów konsularnych,</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u w:val="single"/>
        </w:rPr>
        <w:t>o ile przepisy szczególne nie stanowią inaczej</w:t>
      </w:r>
      <w:r w:rsidRPr="00156CDE">
        <w:rPr>
          <w:rStyle w:val="apple-style-span"/>
          <w:color w:val="000000"/>
          <w:sz w:val="20"/>
          <w:szCs w:val="20"/>
        </w:rPr>
        <w:t>.</w:t>
      </w:r>
      <w:r w:rsidRPr="00156CDE">
        <w:rPr>
          <w:rStyle w:val="apple-converted-space"/>
          <w:color w:val="000000"/>
          <w:sz w:val="20"/>
          <w:szCs w:val="20"/>
        </w:rPr>
        <w:t> </w:t>
      </w:r>
    </w:p>
    <w:p w:rsidR="00FD732E" w:rsidRPr="00156CDE" w:rsidRDefault="00FD732E" w:rsidP="00156CDE">
      <w:pPr>
        <w:spacing w:before="100" w:beforeAutospacing="1" w:after="100" w:afterAutospacing="1"/>
        <w:jc w:val="both"/>
        <w:rPr>
          <w:b/>
          <w:sz w:val="20"/>
          <w:szCs w:val="20"/>
        </w:rPr>
      </w:pPr>
      <w:r w:rsidRPr="00156CDE">
        <w:rPr>
          <w:sz w:val="20"/>
          <w:szCs w:val="20"/>
        </w:rPr>
        <w:t>Akt prawny: Ustawa o funkcjach konsulów</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31 Ust. 2</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2. W sprawach należących do właściwości konsula stosuje się odpowiednio przepisy Kodeksu postępowania administracyjnego dotyczące skarg i wniosków, z tym że organem wyższego stopnia w rozumieniu tego kodeksu jest Minister Spraw Zagranicznych.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konsul może wydać książeczkę żeglarską ? </w:t>
      </w:r>
    </w:p>
    <w:p w:rsidR="00FD732E" w:rsidRPr="00156CDE" w:rsidRDefault="00FD732E" w:rsidP="00156CDE">
      <w:pPr>
        <w:spacing w:before="100" w:beforeAutospacing="1" w:after="100" w:afterAutospacing="1"/>
        <w:jc w:val="both"/>
        <w:rPr>
          <w:sz w:val="20"/>
          <w:szCs w:val="20"/>
        </w:rPr>
      </w:pPr>
      <w:r w:rsidRPr="00156CDE">
        <w:rPr>
          <w:sz w:val="20"/>
          <w:szCs w:val="20"/>
        </w:rPr>
        <w:t>Konsul może wydać książeczkę żeglarską osobie, która złoży pisemny wniosek o jej wystawienie lub wymianę oraz do wniosku dołączy:</w:t>
      </w:r>
    </w:p>
    <w:p w:rsidR="00FD732E" w:rsidRPr="00156CDE" w:rsidRDefault="00FD732E" w:rsidP="00156CDE">
      <w:pPr>
        <w:spacing w:before="100" w:beforeAutospacing="1" w:after="100" w:afterAutospacing="1"/>
        <w:jc w:val="both"/>
        <w:rPr>
          <w:sz w:val="20"/>
          <w:szCs w:val="20"/>
        </w:rPr>
      </w:pPr>
      <w:r w:rsidRPr="00156CDE">
        <w:rPr>
          <w:sz w:val="20"/>
          <w:szCs w:val="20"/>
        </w:rPr>
        <w:t>1)wypełniony kwestionariusz paszportowy oraz trzy aktualne fotografie o wymiarach 3,5x4,4 cm;</w:t>
      </w:r>
    </w:p>
    <w:p w:rsidR="00FD732E" w:rsidRPr="00156CDE" w:rsidRDefault="00FD732E" w:rsidP="00156CDE">
      <w:pPr>
        <w:spacing w:before="100" w:beforeAutospacing="1" w:after="100" w:afterAutospacing="1"/>
        <w:jc w:val="both"/>
        <w:rPr>
          <w:sz w:val="20"/>
          <w:szCs w:val="20"/>
        </w:rPr>
      </w:pPr>
      <w:r w:rsidRPr="00156CDE">
        <w:rPr>
          <w:sz w:val="20"/>
          <w:szCs w:val="20"/>
        </w:rPr>
        <w:t>2) dokument stwierdzający posiadanie morskich kwalifikacji zawodowych marynarza lub rybaka albo;</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3) oświadczenie armatora o rodzaju zawartej lub zamierzonej umowy o pracę na statku, albo</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4) oświadczenie armatora o rodzaju zawartej lub zamierzonej umowy w sprawie praktyk pływania ucznia;</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5) aktualne świadectwo o stanie zdrowia, stwierdzające zdolność do pracy na statkach, wystawione przez uprawnionego lekarza;</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6) poświadczoną kopię stron paszportu lub w razie jego braku - dowodu osobistego, które zawierają dane o tożsamości wnioskodawcy;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7) dowód wniesienia opłaty za wystawienie książeczki żeglarskiej.</w:t>
      </w:r>
    </w:p>
    <w:p w:rsidR="00FD732E" w:rsidRPr="00156CDE" w:rsidRDefault="00FD732E" w:rsidP="00156CDE">
      <w:pPr>
        <w:pStyle w:val="NormalWeb"/>
        <w:spacing w:line="300" w:lineRule="atLeast"/>
        <w:jc w:val="both"/>
        <w:rPr>
          <w:color w:val="000000"/>
          <w:sz w:val="20"/>
          <w:szCs w:val="20"/>
        </w:rPr>
      </w:pPr>
    </w:p>
    <w:p w:rsidR="00FD732E" w:rsidRPr="00156CDE" w:rsidRDefault="00FD732E" w:rsidP="00156CDE">
      <w:pPr>
        <w:pStyle w:val="NormalWeb"/>
        <w:jc w:val="both"/>
        <w:rPr>
          <w:color w:val="000000"/>
          <w:sz w:val="20"/>
          <w:szCs w:val="20"/>
        </w:rPr>
      </w:pPr>
      <w:r w:rsidRPr="00156CDE">
        <w:rPr>
          <w:color w:val="000000"/>
          <w:sz w:val="20"/>
          <w:szCs w:val="20"/>
        </w:rPr>
        <w:t>Książeczka żeglarska podlega wymianie na nową:</w:t>
      </w:r>
    </w:p>
    <w:p w:rsidR="00FD732E" w:rsidRPr="00156CDE" w:rsidRDefault="00FD732E" w:rsidP="00156CDE">
      <w:pPr>
        <w:pStyle w:val="NormalWeb"/>
        <w:jc w:val="both"/>
        <w:rPr>
          <w:color w:val="000000"/>
          <w:sz w:val="20"/>
          <w:szCs w:val="20"/>
        </w:rPr>
      </w:pPr>
      <w:r w:rsidRPr="00156CDE">
        <w:rPr>
          <w:color w:val="000000"/>
          <w:sz w:val="20"/>
          <w:szCs w:val="20"/>
        </w:rPr>
        <w:t>1) w razie jej uszkodzenia w stopniu utrudniającym posługiwanie się nią;</w:t>
      </w:r>
    </w:p>
    <w:p w:rsidR="00FD732E" w:rsidRPr="00156CDE" w:rsidRDefault="00FD732E" w:rsidP="00156CDE">
      <w:pPr>
        <w:pStyle w:val="NormalWeb"/>
        <w:jc w:val="both"/>
        <w:rPr>
          <w:color w:val="000000"/>
          <w:sz w:val="20"/>
          <w:szCs w:val="20"/>
        </w:rPr>
      </w:pPr>
      <w:r w:rsidRPr="00156CDE">
        <w:rPr>
          <w:color w:val="000000"/>
          <w:sz w:val="20"/>
          <w:szCs w:val="20"/>
        </w:rPr>
        <w:t>2) w razie zmiany imienia lub nazwiska jej posiadacza;</w:t>
      </w:r>
    </w:p>
    <w:p w:rsidR="00FD732E" w:rsidRPr="00156CDE" w:rsidRDefault="00FD732E" w:rsidP="00156CDE">
      <w:pPr>
        <w:pStyle w:val="NormalWeb"/>
        <w:jc w:val="both"/>
        <w:rPr>
          <w:color w:val="000000"/>
          <w:sz w:val="20"/>
          <w:szCs w:val="20"/>
        </w:rPr>
      </w:pPr>
      <w:r w:rsidRPr="00156CDE">
        <w:rPr>
          <w:color w:val="000000"/>
          <w:sz w:val="20"/>
          <w:szCs w:val="20"/>
        </w:rPr>
        <w:t>3) jeżeli brak w niej miejsca na dokonanie wymaganych wpisów.</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wydaje zaświadczenia celne ? </w:t>
      </w:r>
    </w:p>
    <w:p w:rsidR="00FD732E" w:rsidRPr="00156CDE" w:rsidRDefault="00FD732E" w:rsidP="00156CDE">
      <w:pPr>
        <w:spacing w:before="100" w:beforeAutospacing="1" w:after="100" w:afterAutospacing="1"/>
        <w:jc w:val="both"/>
        <w:rPr>
          <w:sz w:val="20"/>
          <w:szCs w:val="20"/>
        </w:rPr>
      </w:pPr>
      <w:r w:rsidRPr="00156CDE">
        <w:rPr>
          <w:sz w:val="20"/>
          <w:szCs w:val="20"/>
        </w:rPr>
        <w:t>Rozporządzenie Rady (EWG) Nr 918/83 z dnia 28 marca 1983 r.; Ustawa z dnia 11 marca 2004 r. o podatku od towarów i usług oraz rozporządzenia Ministra Finansów z dnia 26 kwietnia 2004 r. ws. zwolnień od podatku akcyzowego (samochód).</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TAK. MOŻE. </w:t>
      </w:r>
    </w:p>
    <w:p w:rsidR="00FD732E" w:rsidRPr="00156CDE" w:rsidRDefault="00FD732E" w:rsidP="00156CDE">
      <w:pPr>
        <w:spacing w:before="100" w:beforeAutospacing="1" w:after="100" w:afterAutospacing="1"/>
        <w:jc w:val="both"/>
        <w:rPr>
          <w:sz w:val="20"/>
          <w:szCs w:val="20"/>
        </w:rPr>
      </w:pPr>
      <w:r w:rsidRPr="00156CDE">
        <w:rPr>
          <w:sz w:val="20"/>
          <w:szCs w:val="20"/>
        </w:rPr>
        <w:t>Konsul wydaje zaświadczenia dla urzędów celnych:</w:t>
      </w:r>
    </w:p>
    <w:p w:rsidR="00FD732E" w:rsidRPr="00156CDE" w:rsidRDefault="00FD732E" w:rsidP="00156CDE">
      <w:pPr>
        <w:spacing w:before="100" w:beforeAutospacing="1" w:after="100" w:afterAutospacing="1"/>
        <w:jc w:val="both"/>
        <w:rPr>
          <w:sz w:val="20"/>
          <w:szCs w:val="20"/>
        </w:rPr>
      </w:pPr>
      <w:r w:rsidRPr="00156CDE">
        <w:rPr>
          <w:sz w:val="20"/>
          <w:szCs w:val="20"/>
        </w:rPr>
        <w:t>a) w celu zaświadczenia, że osoba fizyczna przebywała poza terytorium WE przez okres co najmniej 12 miesięcy poprzedzających zmianę pobytu;</w:t>
      </w:r>
    </w:p>
    <w:p w:rsidR="00FD732E" w:rsidRPr="00156CDE" w:rsidRDefault="00FD732E" w:rsidP="00156CDE">
      <w:pPr>
        <w:spacing w:before="100" w:beforeAutospacing="1" w:after="100" w:afterAutospacing="1"/>
        <w:jc w:val="both"/>
        <w:rPr>
          <w:sz w:val="20"/>
          <w:szCs w:val="20"/>
        </w:rPr>
      </w:pPr>
      <w:r w:rsidRPr="00156CDE">
        <w:rPr>
          <w:sz w:val="20"/>
          <w:szCs w:val="20"/>
        </w:rPr>
        <w:t>b) zaświadczenie o zatrudnieniu w placówce zagranicznej RP lub oddelegowanie do pełnienia służby wojskowej poza granicami kraju.</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pokrywa koszty transportu do Polski zwłok obywatela polskiego zmarłego za granicą ? </w:t>
      </w:r>
    </w:p>
    <w:p w:rsidR="00FD732E" w:rsidRPr="00156CDE" w:rsidRDefault="00FD732E" w:rsidP="00156CDE">
      <w:pPr>
        <w:spacing w:before="100" w:beforeAutospacing="1" w:after="100" w:afterAutospacing="1"/>
        <w:jc w:val="both"/>
        <w:rPr>
          <w:sz w:val="20"/>
          <w:szCs w:val="20"/>
        </w:rPr>
      </w:pPr>
      <w:r w:rsidRPr="00156CDE">
        <w:rPr>
          <w:sz w:val="20"/>
          <w:szCs w:val="20"/>
        </w:rPr>
        <w:t>Wszelkie czynności z tym związane dokonywane są na koszt osób (rodzina) lub firm ubezpieczycielskich (jeżeli zmarły był odpowiednio ubezpieczony).</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 </w:t>
      </w: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są zwolnione z obowiązku legalizacji mocą konwencji Haskiej z dnia 5 października 1961 r.?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Dokumenty urzędowe sporządzone na terytorium jednego z Państw-Stron, a przedkładanych na terytorium innego. Za dokumentu urzędowe uważa się dokumenty sądowe, administracyjne, akty notarialne, zaświadczenia urzędowe umieszczone na dokumentach prywatnych.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Konwencja nie obejmuje zakresem swego działania dokumentów sporządzonych przez przedstawicieli dyplomatycznych lub urzędników konsularnych, jak również dokumentów administracyjnych dotyczących bezpośrednio transakcji handlowych lub operacji celnych. </w:t>
      </w:r>
    </w:p>
    <w:p w:rsidR="00FD732E" w:rsidRPr="00156CDE" w:rsidRDefault="00FD732E" w:rsidP="00156CDE">
      <w:pPr>
        <w:spacing w:before="100" w:beforeAutospacing="1" w:after="100" w:afterAutospacing="1"/>
        <w:jc w:val="both"/>
        <w:rPr>
          <w:sz w:val="20"/>
          <w:szCs w:val="20"/>
        </w:rPr>
      </w:pPr>
      <w:r w:rsidRPr="00156CDE">
        <w:rPr>
          <w:sz w:val="20"/>
          <w:szCs w:val="20"/>
        </w:rPr>
        <w:t>W miejsce legalizacji konwencja wprowadza jednolite poświadczenie zwane „Apostille”, które jest dołączane do dokumentu.</w:t>
      </w:r>
    </w:p>
    <w:p w:rsidR="00FD732E" w:rsidRPr="00156CDE" w:rsidRDefault="00FD732E" w:rsidP="00156CDE">
      <w:pPr>
        <w:spacing w:before="100" w:beforeAutospacing="1" w:after="100" w:afterAutospacing="1"/>
        <w:jc w:val="both"/>
        <w:rPr>
          <w:sz w:val="20"/>
          <w:szCs w:val="20"/>
        </w:rPr>
      </w:pPr>
      <w:r w:rsidRPr="00156CDE">
        <w:rPr>
          <w:sz w:val="20"/>
          <w:szCs w:val="20"/>
        </w:rPr>
        <w:t>Klauzula apostille poświadcza autentyczność podpisu na dokumencie, charakter w jakim działa osoba sygnująca dokument, tożsamość pieczęci lub stempla, którym opatrzony jest dokument. Klauzula ta umieszczona na dokumencie nie poświadcza faktu, że sygnatariusz dokumentu był uprawniony do jego podpisania i nie odnosi się do treści dokumentu.</w:t>
      </w:r>
    </w:p>
    <w:p w:rsidR="00FD732E" w:rsidRPr="00156CDE" w:rsidRDefault="00FD732E" w:rsidP="00156CDE">
      <w:pPr>
        <w:spacing w:before="100" w:beforeAutospacing="1" w:after="100" w:afterAutospacing="1"/>
        <w:jc w:val="both"/>
        <w:rPr>
          <w:sz w:val="20"/>
          <w:szCs w:val="20"/>
        </w:rPr>
      </w:pPr>
      <w:r w:rsidRPr="00156CDE">
        <w:rPr>
          <w:sz w:val="20"/>
          <w:szCs w:val="20"/>
        </w:rPr>
        <w:t>Istotą dokumentu opatrzonego apostille jest to, e tak poświadczony dokument może być bezpośrednio przedłożony właściwym władzom, urzędom i instytucjom Państw-Stron Konwencji z pominięciem dalszych legalizacji dokonywanych przez przedstawicielstwa dyplomatyczne i urzędy konsularne.</w:t>
      </w:r>
    </w:p>
    <w:p w:rsidR="00FD732E" w:rsidRPr="00156CDE" w:rsidRDefault="00FD732E" w:rsidP="00156CDE">
      <w:pPr>
        <w:spacing w:before="100" w:beforeAutospacing="1" w:after="100" w:afterAutospacing="1"/>
        <w:jc w:val="both"/>
        <w:rPr>
          <w:sz w:val="20"/>
          <w:szCs w:val="20"/>
        </w:rPr>
      </w:pPr>
      <w:r w:rsidRPr="00156CDE">
        <w:rPr>
          <w:sz w:val="20"/>
          <w:szCs w:val="20"/>
        </w:rPr>
        <w:t>Wydanie apostille nie jest wymagane, gdy umowa dwustronna lub wielostronna, która jest związana Rzeczypospolita Polska zniosła lub uprościła legalizację lub zwolniła dokumenty z legalizacji.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może zawrzeć związek małżeński przed konsulem i jakie dokumenty są niezbędne do zawarcia związku małżeńskiego ?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1964 r. – Kodeks rodzinny i opiekuńczy</w:t>
      </w:r>
    </w:p>
    <w:p w:rsidR="00FD732E" w:rsidRPr="00156CDE" w:rsidRDefault="00FD732E" w:rsidP="00156CDE">
      <w:pPr>
        <w:spacing w:before="100" w:beforeAutospacing="1" w:after="100" w:afterAutospacing="1"/>
        <w:jc w:val="both"/>
        <w:rPr>
          <w:sz w:val="20"/>
          <w:szCs w:val="20"/>
        </w:rPr>
      </w:pPr>
      <w:r w:rsidRPr="00156CDE">
        <w:rPr>
          <w:sz w:val="20"/>
          <w:szCs w:val="20"/>
        </w:rPr>
        <w:t>Art. 1 Ust. 4</w:t>
      </w:r>
    </w:p>
    <w:p w:rsidR="00FD732E" w:rsidRPr="00156CDE" w:rsidRDefault="00FD732E" w:rsidP="00156CDE">
      <w:pPr>
        <w:spacing w:before="100" w:beforeAutospacing="1" w:after="100" w:afterAutospacing="1"/>
        <w:jc w:val="both"/>
        <w:rPr>
          <w:sz w:val="20"/>
          <w:szCs w:val="20"/>
        </w:rPr>
      </w:pPr>
      <w:r w:rsidRPr="00156CDE">
        <w:rPr>
          <w:sz w:val="20"/>
          <w:szCs w:val="20"/>
        </w:rPr>
        <w:t>„Mężczyzna i kobieta, będący obywatelami polskimi przebywającymi za granicą, mogą zawrzeć małżeństwo również przed polskim konsulem lub przed osobą wyznaczoną do wykonywania funkcji konsula”.</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FD732E" w:rsidRPr="00156CDE" w:rsidRDefault="00FD732E" w:rsidP="00156CDE">
      <w:pPr>
        <w:spacing w:before="100" w:beforeAutospacing="1" w:after="100" w:afterAutospacing="1"/>
        <w:jc w:val="both"/>
        <w:rPr>
          <w:sz w:val="20"/>
          <w:szCs w:val="20"/>
        </w:rPr>
      </w:pPr>
      <w:r w:rsidRPr="00156CDE">
        <w:rPr>
          <w:sz w:val="20"/>
          <w:szCs w:val="20"/>
        </w:rPr>
        <w:t>Art. 60</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Jeżeli zawarcie małżeństwa następuje przed konsulem, sporządza on protokół stwierdzający złożenie przez przyszłych małżonków oświadczeń o wstąpieniu w związek małżeński. W protokole zamieszcza się ponadto inne dane przewidziane przy zawieraniu małżeństwa. Przepisy art. 53 (tzn. że zawarcie małżeństwa następuje zgodnie z przepisami Kodeksu rodzinnego i opiekuńczego), 54 ust. 1 (tzn. że osoba zamierzająca zawrzeć małżeństwo jest obowiązana przedstawić dokument stwierdzający tożsamość oraz złożyć odpis skrócony aktu urodzenia, a także dowód ustania lub unieważnienia małżeństwa, jeżeli pozostawała poprzednio w związku małżeńskim, albo nieistnienia małżeństwa, jeżeli postępowanie o ustalenie nieistnienia małżeństwa toczyło się wobec tej osoby) oraz art. 57 (kierownik urzędu stanu cywilnego sprawdza tożsamość osób wstępujących w związek małżeński oraz tożsamość i pełnoletność świadków) stosuje się odpowiednio.</w:t>
      </w:r>
      <w:r w:rsidRPr="00156CDE">
        <w:rPr>
          <w:color w:val="000000"/>
          <w:sz w:val="20"/>
          <w:szCs w:val="20"/>
        </w:rPr>
        <w:br/>
      </w:r>
      <w:r w:rsidRPr="00156CDE">
        <w:rPr>
          <w:color w:val="000000"/>
          <w:sz w:val="20"/>
          <w:szCs w:val="20"/>
        </w:rPr>
        <w:br/>
        <w:t>2. Protokół, o którym mowa w ust. 1, podpisany przez małżonków, świadków i konsula stanowi podstawę do sporządzenia aktu małżeństwa w polskich księgach stanu cywilnego. W tym celu protokół wraz z zapewnieniami osób wstępujących w związek małżeński, że nie wiedzą o istnieniu okoliczności wyłączających zawarcie przez nie małżeństwa, oraz z oświadczeniem o nazwisku (nazwiskach), które będą nosić po jego zawarciu, z także o nazwisku dzieci zrodzonych z tego małżeństwa - konsul przesyła niezwłocznie do urzędu stanu cywilnego właściwego dla dzielnicy śródmieście miasta stołecznego Warszawy.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Przez jaki okres musi być użytkowane mienie osobiste podlegające zwolnieniu z należności celnych przez osobę przesiedlającą się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w:t>
      </w:r>
    </w:p>
    <w:p w:rsidR="00FD732E" w:rsidRPr="00156CDE" w:rsidRDefault="00FD732E" w:rsidP="00156CDE">
      <w:pPr>
        <w:spacing w:before="100" w:beforeAutospacing="1" w:after="100" w:afterAutospacing="1"/>
        <w:jc w:val="both"/>
        <w:rPr>
          <w:sz w:val="20"/>
          <w:szCs w:val="20"/>
        </w:rPr>
      </w:pPr>
      <w:r w:rsidRPr="00156CDE">
        <w:rPr>
          <w:sz w:val="20"/>
          <w:szCs w:val="20"/>
        </w:rPr>
        <w:t>Przez okres co najmniej 6 miesięcy przed zmianą miejsca pobytu.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Transkrypcja aktu stanu cywilnego wydanego za granicą.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FD732E" w:rsidRPr="00156CDE" w:rsidRDefault="00FD732E" w:rsidP="00156CDE">
      <w:pPr>
        <w:spacing w:before="100" w:beforeAutospacing="1" w:after="100" w:afterAutospacing="1"/>
        <w:jc w:val="both"/>
        <w:rPr>
          <w:sz w:val="20"/>
          <w:szCs w:val="20"/>
        </w:rPr>
      </w:pPr>
      <w:r w:rsidRPr="00156CDE">
        <w:rPr>
          <w:sz w:val="20"/>
          <w:szCs w:val="20"/>
        </w:rPr>
        <w:t>Art. 73</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Akt stanu cywilnego sporządzony za granicą może być wpisany do polskich ksiąg stanu cywilnego na wniosek osoby zainteresowanej lub z urzędu.</w:t>
      </w:r>
      <w:r w:rsidRPr="00156CDE">
        <w:rPr>
          <w:color w:val="000000"/>
          <w:sz w:val="20"/>
          <w:szCs w:val="20"/>
        </w:rPr>
        <w:br/>
      </w:r>
      <w:r w:rsidRPr="00156CDE">
        <w:rPr>
          <w:color w:val="000000"/>
          <w:sz w:val="20"/>
          <w:szCs w:val="20"/>
        </w:rPr>
        <w:br/>
        <w:t>2. Wpisanie wzmianki dodatkowej lub zamieszczenie przypisku w akcie stanu cywilnego na podstawie orzeczenia organu państwa obcego w sprawie niemajątkowej należącej w Polsce do drogi sądowej może nastąpić, jeżeli orzeczenie to zostało uznane przez sąd polski, chyba że umowa międzynarodowa stanowi inaczej.</w:t>
      </w:r>
      <w:r w:rsidRPr="00156CDE">
        <w:rPr>
          <w:color w:val="000000"/>
          <w:sz w:val="20"/>
          <w:szCs w:val="20"/>
        </w:rPr>
        <w:br/>
      </w:r>
      <w:r w:rsidRPr="00156CDE">
        <w:rPr>
          <w:color w:val="000000"/>
          <w:sz w:val="20"/>
          <w:szCs w:val="20"/>
        </w:rPr>
        <w:br/>
        <w:t>3. Na podstawie aktu stanu cywilnego sporządzonego za granicą wpisuje się z urzędu wzmianki dodatkowe lub zamieszcza przypiski w akcie stanu cywilnego sporządzonym w polskich księgach stanu cywilnego, jeżeli odpis zagranicznego aktu stanu cywilnego przesłano do kraju w wykonaniu umowy międzynarodowej przewidującej wzajemną wymianę aktów stanu cywilnego.</w:t>
      </w:r>
      <w:r w:rsidRPr="00156CDE">
        <w:rPr>
          <w:color w:val="000000"/>
          <w:sz w:val="20"/>
          <w:szCs w:val="20"/>
        </w:rPr>
        <w:br/>
      </w:r>
      <w:r w:rsidRPr="00156CDE">
        <w:rPr>
          <w:color w:val="000000"/>
          <w:sz w:val="20"/>
          <w:szCs w:val="20"/>
        </w:rPr>
        <w:br/>
        <w:t>4. Kierownik urzędu stanu cywilnego może wpisać wzmiankę dodatkową lub zamieścić przypisek na podstawie innego dokumentu pochodzącego od organu państwa obcego, a nie wymagającego uznania.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konsul może wydać zaświadczenie o zdolności prawnej obywatela polskiego do zawarcia małżeństwa ? </w:t>
      </w:r>
    </w:p>
    <w:p w:rsidR="00FD732E" w:rsidRPr="00156CDE" w:rsidRDefault="00FD732E" w:rsidP="00156CDE">
      <w:pPr>
        <w:spacing w:before="100" w:beforeAutospacing="1" w:after="100" w:afterAutospacing="1"/>
        <w:jc w:val="both"/>
        <w:rPr>
          <w:sz w:val="20"/>
          <w:szCs w:val="20"/>
        </w:rPr>
      </w:pPr>
      <w:r w:rsidRPr="00156CDE">
        <w:rPr>
          <w:sz w:val="20"/>
          <w:szCs w:val="20"/>
        </w:rPr>
        <w:t>To pytanie wydaje się być identyczne jak pytanie nr 11 w tym samym dziale powyżej, a więc i odpowiedź powinna być identyczna.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obywatele polscy zawierający związek małżeński przed konsulem mają obowiązek złożenia oświadczenia o wyborze nazwiska ?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TAK.</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FD732E" w:rsidRPr="00156CDE" w:rsidRDefault="00FD732E" w:rsidP="00156CDE">
      <w:pPr>
        <w:spacing w:before="100" w:beforeAutospacing="1" w:after="100" w:afterAutospacing="1"/>
        <w:jc w:val="both"/>
        <w:rPr>
          <w:sz w:val="20"/>
          <w:szCs w:val="20"/>
        </w:rPr>
      </w:pPr>
      <w:r w:rsidRPr="00156CDE">
        <w:rPr>
          <w:sz w:val="20"/>
          <w:szCs w:val="20"/>
        </w:rPr>
        <w:t>W Art. 60 Ust. 1 jest mowa o tym, że j</w:t>
      </w:r>
      <w:r w:rsidRPr="00156CDE">
        <w:rPr>
          <w:color w:val="000000"/>
          <w:sz w:val="20"/>
          <w:szCs w:val="20"/>
        </w:rPr>
        <w:t>eżeli zawarcie małżeństwa następuje przed konsulem, przepisy art. 53 – tzn. że zawarcie małżeństwa następuje zgodnie z przepisami Kodeksu rodzinnego i opiekuńczego – stosuje się odpowiednio. Z kolei w Kodeksie rodzinnym i opiekuńczym (Ustawa z dnia 25 lutego 1964 r.) powiedziane jest w Art. 25 Ust. 1, że „o nazwisku, które każdy z małżonków będzie nosił po zawarciu małżeństwa, decyduje jego oświadczenie złożone przed kierownikiem urzędu stanu cywilnego. Oświadczenie może być złożone bezpośrednio po zawarciu małżeństwa albo przed sporządzeniem przez kierownika urzędu stanu cywilnego zaświadczenia stwierdzającego brak okoliczności wyłączających zawarcie małżeństwa.</w:t>
      </w:r>
      <w:r w:rsidRPr="00156CDE">
        <w:rPr>
          <w:rStyle w:val="apple-converted-space"/>
          <w:color w:val="000000"/>
          <w:sz w:val="20"/>
          <w:szCs w:val="20"/>
        </w:rPr>
        <w:t>”</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 xml:space="preserve">Ponadto w Art. 60 Ust. 2 Prawa o aktach stanu cywilnego jest mowa o tym, że </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 xml:space="preserve">„(…) Protokół wraz z zapewnieniami osób wstępujących w związek małżeński, że nie wiedzą o istnieniu okoliczności wyłączających zawarcie przez nie małżeństwa, </w:t>
      </w:r>
      <w:r w:rsidRPr="00156CDE">
        <w:rPr>
          <w:color w:val="000000"/>
          <w:sz w:val="20"/>
          <w:szCs w:val="20"/>
          <w:u w:val="single"/>
        </w:rPr>
        <w:t>oraz z oświadczeniem o nazwisku (nazwiskach), które będą nosić po jego zawarciu, z także o nazwisku dzieci zrodzonych z tego małżeństwa</w:t>
      </w:r>
      <w:r w:rsidRPr="00156CDE">
        <w:rPr>
          <w:color w:val="000000"/>
          <w:sz w:val="20"/>
          <w:szCs w:val="20"/>
        </w:rPr>
        <w:t xml:space="preserve"> - konsul przesyła niezwłocznie do urzędu stanu cywilnego właściwego dla dzielnicy śródmieście miasta stołecznego Warszawy”.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Ustawowy wiek wymagany do zawarcia małżeństwa </w:t>
      </w:r>
    </w:p>
    <w:p w:rsidR="00FD732E" w:rsidRPr="00156CDE" w:rsidRDefault="00FD732E" w:rsidP="00156CDE">
      <w:pPr>
        <w:spacing w:before="100" w:beforeAutospacing="1" w:after="100" w:afterAutospacing="1"/>
        <w:jc w:val="both"/>
        <w:rPr>
          <w:sz w:val="20"/>
          <w:szCs w:val="20"/>
        </w:rPr>
      </w:pPr>
      <w:r w:rsidRPr="00156CDE">
        <w:rPr>
          <w:sz w:val="20"/>
          <w:szCs w:val="20"/>
        </w:rPr>
        <w:t>18 lat dla mężczyzn i kobiet</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1964 r. – Kodeks rodzinny i opiekuńczy</w:t>
      </w:r>
    </w:p>
    <w:p w:rsidR="00FD732E" w:rsidRPr="00156CDE" w:rsidRDefault="00FD732E" w:rsidP="00156CDE">
      <w:pPr>
        <w:spacing w:before="100" w:beforeAutospacing="1" w:after="100" w:afterAutospacing="1"/>
        <w:jc w:val="both"/>
        <w:rPr>
          <w:sz w:val="20"/>
          <w:szCs w:val="20"/>
        </w:rPr>
      </w:pPr>
      <w:r w:rsidRPr="00156CDE">
        <w:rPr>
          <w:sz w:val="20"/>
          <w:szCs w:val="20"/>
        </w:rPr>
        <w:t>Art. 10</w:t>
      </w:r>
    </w:p>
    <w:p w:rsidR="00FD732E" w:rsidRPr="00156CDE" w:rsidRDefault="00FD732E" w:rsidP="00156CDE">
      <w:pPr>
        <w:spacing w:before="100" w:beforeAutospacing="1" w:after="100" w:afterAutospacing="1"/>
        <w:jc w:val="both"/>
        <w:rPr>
          <w:sz w:val="20"/>
          <w:szCs w:val="20"/>
        </w:rPr>
      </w:pPr>
      <w:r w:rsidRPr="00156CDE">
        <w:rPr>
          <w:sz w:val="20"/>
          <w:szCs w:val="20"/>
        </w:rPr>
        <w:t>„Nie może zawrzeć małżeństwa osoba nie mająca ukończonych lat osiemnastu. Jednakże z ważnych powodów sąd opiekuńczy może zezwolić na zawarcie małżeństwa kobiecie, która ukończyła lat szesnaście, a z okoliczności wynika, że zawarcie małżeństwa będzie zgodne z dobrem założonej rodziny”.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prawo polskie dopuszcza zawarcie przez obywatela polskiego małżeństwa z osoba tej samej płci?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15 lutego 1964 r. – Kodeks rodzinny i opiekuńczy</w:t>
      </w:r>
    </w:p>
    <w:p w:rsidR="00FD732E" w:rsidRPr="00156CDE" w:rsidRDefault="00FD732E" w:rsidP="00156CDE">
      <w:pPr>
        <w:spacing w:before="100" w:beforeAutospacing="1" w:after="100" w:afterAutospacing="1"/>
        <w:jc w:val="both"/>
        <w:rPr>
          <w:sz w:val="20"/>
          <w:szCs w:val="20"/>
        </w:rPr>
      </w:pPr>
      <w:r w:rsidRPr="00156CDE">
        <w:rPr>
          <w:sz w:val="20"/>
          <w:szCs w:val="20"/>
        </w:rPr>
        <w:t>Art. 1 Ust. 1</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„Małżeństwo zostaje zawarte, gdy </w:t>
      </w:r>
      <w:r w:rsidRPr="00156CDE">
        <w:rPr>
          <w:sz w:val="20"/>
          <w:szCs w:val="20"/>
          <w:u w:val="single"/>
        </w:rPr>
        <w:t>mężczyzna i kobieta</w:t>
      </w:r>
      <w:r w:rsidRPr="00156CDE">
        <w:rPr>
          <w:sz w:val="20"/>
          <w:szCs w:val="20"/>
        </w:rPr>
        <w:t xml:space="preserve"> jednocześnie obecni złożą przed kierownikiem urzędu stanu cywilnego oświadczenia, że wstępują ze sobą w związek małżeński”.</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jest możliwe zwolnienie z cła w ramach tzw. "mienia przesiedlenia " osoby, która przebywała za granicą rok w różnych krajach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/CHYBA/ TAK. Zgodnie z ustawą o podatku od towarów i usług z 2004 r., aby zostać zwolnionym od podatku, osoba fizyczna musi spełnić warunek przebywania poza terytorium Wspólnoty nieprzerwanie przez okres co najmniej 12 miesięcy poprzedzających zmianę miejsca pobytu. </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jakiej podstawie cudzoziemiec może przywieźć broń na terytorium RP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z dnia 21 maja 1999 r. o broni i amunicji oraz rozporządzenie Ministra Spraw Wewnętrznych i Administracji ws. wzorów zaświadczeń</w:t>
      </w:r>
    </w:p>
    <w:p w:rsidR="00FD732E" w:rsidRPr="00156CDE" w:rsidRDefault="00FD732E" w:rsidP="00156CDE">
      <w:pPr>
        <w:spacing w:before="100" w:beforeAutospacing="1" w:after="100" w:afterAutospacing="1"/>
        <w:jc w:val="both"/>
        <w:rPr>
          <w:sz w:val="20"/>
          <w:szCs w:val="20"/>
        </w:rPr>
      </w:pPr>
      <w:r w:rsidRPr="00156CDE">
        <w:rPr>
          <w:sz w:val="20"/>
          <w:szCs w:val="20"/>
        </w:rPr>
        <w:t>Na podstawie zaświadczenia dot. przewozu broni wydanego przez właściwego konsula RP.</w:t>
      </w:r>
    </w:p>
    <w:p w:rsidR="00FD732E" w:rsidRPr="00156CDE" w:rsidRDefault="00FD732E" w:rsidP="00156CDE">
      <w:pPr>
        <w:spacing w:before="100" w:beforeAutospacing="1" w:after="100" w:afterAutospacing="1"/>
        <w:jc w:val="both"/>
        <w:rPr>
          <w:sz w:val="20"/>
          <w:szCs w:val="20"/>
        </w:rPr>
      </w:pPr>
      <w:r w:rsidRPr="00156CDE">
        <w:rPr>
          <w:sz w:val="20"/>
          <w:szCs w:val="20"/>
        </w:rPr>
        <w:t>Cudzoziemiec zamieszkujący w jednym państw UE i posiadający Europejską kartę broni palnej nie potrzebuje powyższego zaświadczenia.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Tzw. "mienie przesiedlenia" - warunki przywozu samochodu.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w:t>
      </w:r>
    </w:p>
    <w:p w:rsidR="00FD732E" w:rsidRPr="00156CDE" w:rsidRDefault="00FD732E" w:rsidP="00156CDE">
      <w:pPr>
        <w:spacing w:before="100" w:beforeAutospacing="1" w:after="100" w:afterAutospacing="1"/>
        <w:jc w:val="both"/>
        <w:rPr>
          <w:sz w:val="20"/>
          <w:szCs w:val="20"/>
        </w:rPr>
      </w:pPr>
      <w:r w:rsidRPr="00156CDE">
        <w:rPr>
          <w:sz w:val="20"/>
          <w:szCs w:val="20"/>
        </w:rPr>
        <w:t>Samochód jest zwolniony od podatku, jeżeli łącznie spełnione zostaną następujące warunki:</w:t>
      </w:r>
    </w:p>
    <w:p w:rsidR="00FD732E" w:rsidRPr="00156CDE" w:rsidRDefault="00FD732E"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samochód jest przeznaczony do użytku osobistego osoby fizycznej;</w:t>
      </w:r>
    </w:p>
    <w:p w:rsidR="00FD732E" w:rsidRPr="00156CDE" w:rsidRDefault="00FD732E"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Samochód służył do użytku osobistego tej osoby w miejscu poprzedniego jej pobytu w innym państwie członkowskim przez okres co najmniej 6 miesięcy przed zmianą miejsca pobytu;</w:t>
      </w:r>
    </w:p>
    <w:p w:rsidR="00FD732E" w:rsidRPr="00156CDE" w:rsidRDefault="00FD732E"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osoba fizyczna przedstawi właściwemu naczelnikowi urzędu celnego dowód potwierdzający spełnienie powyższego warunku;</w:t>
      </w:r>
    </w:p>
    <w:p w:rsidR="00FD732E" w:rsidRPr="00156CDE" w:rsidRDefault="00FD732E"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Samochód osobowy nie zostanie sprzedany, wynajęty lub wypożyczony przez okres 12 miesięcy, licząc od dnia jego przywozu na terytorium kraju.</w:t>
      </w:r>
    </w:p>
    <w:p w:rsidR="00FD732E" w:rsidRPr="00156CDE" w:rsidRDefault="00FD732E" w:rsidP="00156CDE">
      <w:pPr>
        <w:spacing w:before="100" w:beforeAutospacing="1" w:after="100" w:afterAutospacing="1"/>
        <w:ind w:left="360"/>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Świadectwo o banderze.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Rozporządzenie Ministra Infrastruktury z dnia 23 stycznia 2003 r. w sprawie rejestru okrętowego i postępowania rejestrowego.</w:t>
      </w:r>
    </w:p>
    <w:p w:rsidR="00FD732E" w:rsidRPr="00156CDE" w:rsidRDefault="00FD732E" w:rsidP="00156CDE">
      <w:pPr>
        <w:spacing w:line="240" w:lineRule="atLeast"/>
        <w:jc w:val="both"/>
        <w:textAlignment w:val="top"/>
        <w:rPr>
          <w:sz w:val="20"/>
          <w:szCs w:val="20"/>
        </w:rPr>
      </w:pPr>
      <w:r w:rsidRPr="00156CDE">
        <w:rPr>
          <w:sz w:val="20"/>
          <w:szCs w:val="20"/>
        </w:rPr>
        <w:t>W razie nabycia za granicą statku podlegającego obowiązkowi wpisu do polskiego rejestru okrętowego, zobowiązany do zgłoszenia statku do rejestru powinien zwrócić się do najbliższego polskiego urzędu konsularnego o wydanie dla statku świadectwa o banderze. We wniosku o wydanie świadectwa o banderze należy podać nazwę polskiego portu, który ma być portem macierzystym statku. Do wniosku należy dołączyć:</w:t>
      </w:r>
    </w:p>
    <w:p w:rsidR="00FD732E" w:rsidRPr="00156CDE" w:rsidRDefault="00FD732E" w:rsidP="00156CDE">
      <w:pPr>
        <w:spacing w:line="240" w:lineRule="atLeast"/>
        <w:jc w:val="both"/>
        <w:textAlignment w:val="top"/>
        <w:rPr>
          <w:sz w:val="20"/>
          <w:szCs w:val="20"/>
        </w:rPr>
      </w:pPr>
      <w:r w:rsidRPr="00156CDE">
        <w:rPr>
          <w:sz w:val="20"/>
          <w:szCs w:val="20"/>
        </w:rPr>
        <w:t>  1)   dokumenty stanowiące podstawę do uzyskania przez statek polskiej przynależności;</w:t>
      </w:r>
    </w:p>
    <w:p w:rsidR="00FD732E" w:rsidRPr="00156CDE" w:rsidRDefault="00FD732E" w:rsidP="00156CDE">
      <w:pPr>
        <w:spacing w:line="240" w:lineRule="atLeast"/>
        <w:jc w:val="both"/>
        <w:textAlignment w:val="top"/>
        <w:rPr>
          <w:sz w:val="20"/>
          <w:szCs w:val="20"/>
        </w:rPr>
      </w:pPr>
      <w:r w:rsidRPr="00156CDE">
        <w:rPr>
          <w:sz w:val="20"/>
          <w:szCs w:val="20"/>
        </w:rPr>
        <w:t>  2)   oryginał lub uwierzytelniony odpis świadectwa pomiarowego.</w:t>
      </w:r>
    </w:p>
    <w:p w:rsidR="00FD732E" w:rsidRPr="00156CDE" w:rsidRDefault="00FD732E" w:rsidP="00156CDE">
      <w:pPr>
        <w:spacing w:line="240" w:lineRule="atLeast"/>
        <w:jc w:val="both"/>
        <w:textAlignment w:val="top"/>
        <w:rPr>
          <w:sz w:val="20"/>
          <w:szCs w:val="20"/>
        </w:rPr>
      </w:pPr>
      <w:r w:rsidRPr="00156CDE">
        <w:rPr>
          <w:sz w:val="20"/>
          <w:szCs w:val="20"/>
        </w:rPr>
        <w:t>Świadectwo o banderze wystawia polski urząd konsularny według wzoru określonego w załączniku nr 7 do rozporządzenia.</w:t>
      </w:r>
    </w:p>
    <w:p w:rsidR="00FD732E" w:rsidRPr="00156CDE" w:rsidRDefault="00FD732E" w:rsidP="00156CDE">
      <w:pPr>
        <w:spacing w:line="240" w:lineRule="atLeast"/>
        <w:jc w:val="both"/>
        <w:textAlignment w:val="top"/>
        <w:rPr>
          <w:sz w:val="20"/>
          <w:szCs w:val="20"/>
        </w:rPr>
      </w:pPr>
      <w:r w:rsidRPr="00156CDE">
        <w:rPr>
          <w:sz w:val="20"/>
          <w:szCs w:val="20"/>
        </w:rPr>
        <w:t>2. Dokumenty, o których mowa w § 49 ust. 3, urząd konsularny zwraca wnioskodawcy równocześnie z wydaniem świadectwa o banderze.</w:t>
      </w:r>
    </w:p>
    <w:p w:rsidR="00FD732E" w:rsidRPr="00156CDE" w:rsidRDefault="00FD732E" w:rsidP="00156CDE">
      <w:pPr>
        <w:spacing w:line="240" w:lineRule="atLeast"/>
        <w:jc w:val="both"/>
        <w:textAlignment w:val="top"/>
        <w:rPr>
          <w:sz w:val="20"/>
          <w:szCs w:val="20"/>
        </w:rPr>
      </w:pPr>
      <w:r w:rsidRPr="00156CDE">
        <w:rPr>
          <w:sz w:val="20"/>
          <w:szCs w:val="20"/>
        </w:rPr>
        <w:t>3. O wydaniu świadectwa o banderze urząd konsularny zawiadamia niezwłocznie właściwą izbę morską, przesyłając jej równocześnie odpis tego świadectwa.</w:t>
      </w:r>
    </w:p>
    <w:p w:rsidR="00FD732E" w:rsidRPr="00156CDE" w:rsidRDefault="00FD732E" w:rsidP="00156CDE">
      <w:pPr>
        <w:spacing w:line="240" w:lineRule="atLeast"/>
        <w:jc w:val="both"/>
        <w:textAlignment w:val="top"/>
        <w:rPr>
          <w:sz w:val="20"/>
          <w:szCs w:val="20"/>
        </w:rPr>
      </w:pPr>
      <w:r w:rsidRPr="00156CDE">
        <w:rPr>
          <w:sz w:val="20"/>
          <w:szCs w:val="20"/>
        </w:rPr>
        <w:t>Statek, któremu wydano świadectwo o banderze, po przybyciu do polskiego portu podlega zgłoszeniu o wpis do rejestru okrętowego. Izba morska, dokonując wpisu statku do rejestru, zatrzymuje oryginał świadectwa o banderze.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Od kogo konsul może przyjąć "Protest morski" ? </w:t>
      </w:r>
    </w:p>
    <w:p w:rsidR="00FD732E" w:rsidRPr="00156CDE" w:rsidRDefault="00FD732E" w:rsidP="00156CDE">
      <w:pPr>
        <w:spacing w:before="100" w:beforeAutospacing="1" w:after="100" w:afterAutospacing="1"/>
        <w:jc w:val="both"/>
        <w:rPr>
          <w:color w:val="000000"/>
          <w:sz w:val="20"/>
          <w:szCs w:val="20"/>
        </w:rPr>
      </w:pPr>
      <w:r w:rsidRPr="00156CDE">
        <w:rPr>
          <w:sz w:val="20"/>
          <w:szCs w:val="20"/>
        </w:rPr>
        <w:t xml:space="preserve">Konsul może przyjąć protest morski od kapitana statku w przypadku gdy </w:t>
      </w:r>
      <w:r w:rsidRPr="00156CDE">
        <w:rPr>
          <w:color w:val="000000"/>
          <w:sz w:val="20"/>
          <w:szCs w:val="20"/>
        </w:rPr>
        <w:t xml:space="preserve">statek, osoba na nim przebywająca lub ładunek uległy wypadkowi powodującemu znaczną szkodę albo istnieje prawdopodobieństwo, że szkoda taka nastąpiła. Kapitan obowiązany jest do zgłoszenia protestu morskiego w ciągu dwudziestu czterech godzin od chwili przybycia statku do pierwszego portu albo w ciągu dwudziestu czterech godzin od wypadku, który nastąpił w porcie. Kapitan podejmuje czynności niezbędne dla ustalenia okoliczności wypadku i zabezpieczenia dowodów w trybie przewidzianym prawem miejscowym.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tłumaczenie dokumentów urzędowych przez konsula z języka kraju urzędowania, ma w Polsce taką samą moc jak tłumaczenie dokonane przez tłumacza przysięgłego ? </w:t>
      </w:r>
    </w:p>
    <w:p w:rsidR="00FD732E" w:rsidRPr="00156CDE" w:rsidRDefault="00FD732E" w:rsidP="00156CDE">
      <w:pPr>
        <w:spacing w:before="100" w:beforeAutospacing="1" w:after="100" w:afterAutospacing="1"/>
        <w:jc w:val="both"/>
        <w:rPr>
          <w:sz w:val="20"/>
          <w:szCs w:val="20"/>
        </w:rPr>
      </w:pPr>
      <w:r w:rsidRPr="00156CDE">
        <w:rPr>
          <w:sz w:val="20"/>
          <w:szCs w:val="20"/>
        </w:rPr>
        <w:t>TAK.</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funkcjach konsulów oraz Rozporządzenie Ministra Sprawiedliwości z dnia 8 czerwca 1987 r. w sprawie biegłych sądowych i tłumaczy przysięgłych.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Kiedy urzędnik konsularny może rozpocząć wykonywanie czynności konsularnych na placówce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Podstawa prawna: ustawa o funkcjach konsulów </w:t>
      </w:r>
    </w:p>
    <w:p w:rsidR="00FD732E" w:rsidRPr="00156CDE" w:rsidRDefault="00FD732E" w:rsidP="00156CDE">
      <w:pPr>
        <w:spacing w:before="100" w:beforeAutospacing="1" w:after="100" w:afterAutospacing="1"/>
        <w:jc w:val="both"/>
        <w:rPr>
          <w:sz w:val="20"/>
          <w:szCs w:val="20"/>
        </w:rPr>
      </w:pPr>
      <w:r w:rsidRPr="00156CDE">
        <w:rPr>
          <w:sz w:val="20"/>
          <w:szCs w:val="20"/>
        </w:rPr>
        <w:t>Po otrzymaniu upoważnienia przez konsula.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jakiej formie powinno być złożone potwierdzenie zamiast podpisu, w przypadku osoby nie umiejącej lub nie mogącej się podpisać na dokumencie mającym być poświadczonym przez konsula ? </w:t>
      </w:r>
    </w:p>
    <w:p w:rsidR="00FD732E" w:rsidRPr="00156CDE" w:rsidRDefault="00FD732E"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FD732E" w:rsidRPr="00156CDE" w:rsidRDefault="00FD732E" w:rsidP="00156CDE">
      <w:pPr>
        <w:spacing w:before="100" w:beforeAutospacing="1" w:after="100" w:afterAutospacing="1"/>
        <w:jc w:val="both"/>
        <w:rPr>
          <w:sz w:val="20"/>
          <w:szCs w:val="20"/>
        </w:rPr>
      </w:pPr>
      <w:r w:rsidRPr="00156CDE">
        <w:rPr>
          <w:sz w:val="20"/>
          <w:szCs w:val="20"/>
        </w:rPr>
        <w:t>Powinna wówczas złożyć na dokumencie tuszowy odcisk palca, a inna osoba wpisać jej nazwisko umieszczając obok swój podpis.</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Poświadczenie podpisu - jakie warunki muszą być spełnione by wykonać czynność ? </w:t>
      </w:r>
    </w:p>
    <w:p w:rsidR="00FD732E" w:rsidRPr="00156CDE" w:rsidRDefault="00FD732E"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FD732E" w:rsidRPr="00156CDE" w:rsidRDefault="00FD732E" w:rsidP="00156CDE">
      <w:pPr>
        <w:spacing w:before="100" w:beforeAutospacing="1" w:after="100" w:afterAutospacing="1"/>
        <w:jc w:val="both"/>
        <w:rPr>
          <w:sz w:val="20"/>
          <w:szCs w:val="20"/>
        </w:rPr>
      </w:pPr>
      <w:r w:rsidRPr="00156CDE">
        <w:rPr>
          <w:sz w:val="20"/>
          <w:szCs w:val="20"/>
        </w:rPr>
        <w:t>Konsul przed dokonaniem czynności musi ustalić tożsamość osób biorących udział w czynności, tzn. jednoznacznie stwierdzić, że są one istotnie tymi osobami, za które się podają. Stwierdzenie powinno nastąpić na podstawie przewidzianych prawem dokumentów tożsamości, a w ich braku – w sposób wyłączający wszelką wątpliwość, co do określenia tożsamości osoby biorącej udział w czynności notarialnej. Konsulowi nie wolno dokonać żadnej czynności notarialnej jeśli poweźmie wątpliwość, że strona czynności notarialnej nie ma zdolności do czynności prawnych.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poświadczyć własnoręczność podpisów na pełnomocnictwie do dokonania przekształceń własnościowych?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funkcjach konsulów.</w:t>
      </w:r>
    </w:p>
    <w:p w:rsidR="00FD732E" w:rsidRPr="00156CDE" w:rsidRDefault="00FD732E" w:rsidP="00156CDE">
      <w:pPr>
        <w:spacing w:before="100" w:beforeAutospacing="1" w:after="100" w:afterAutospacing="1"/>
        <w:jc w:val="both"/>
        <w:rPr>
          <w:sz w:val="20"/>
          <w:szCs w:val="20"/>
        </w:rPr>
      </w:pPr>
      <w:r w:rsidRPr="00156CDE">
        <w:rPr>
          <w:sz w:val="20"/>
          <w:szCs w:val="20"/>
        </w:rPr>
        <w:t>TAK, ponieważ konsul poświadcza własnoręczność podpisów i znaków ręcznych na dokumentach.</w:t>
      </w:r>
    </w:p>
    <w:p w:rsidR="00FD732E" w:rsidRPr="00156CDE" w:rsidRDefault="00FD732E" w:rsidP="00156CDE">
      <w:pPr>
        <w:spacing w:before="100" w:beforeAutospacing="1" w:after="100" w:afterAutospacing="1"/>
        <w:jc w:val="both"/>
        <w:rPr>
          <w:i/>
          <w:sz w:val="20"/>
          <w:szCs w:val="20"/>
        </w:rPr>
      </w:pPr>
      <w:r w:rsidRPr="00156CDE">
        <w:rPr>
          <w:i/>
          <w:sz w:val="20"/>
          <w:szCs w:val="20"/>
        </w:rPr>
        <w:t>Moja wątpliwość: czy na pewno?</w:t>
      </w:r>
    </w:p>
    <w:p w:rsidR="00FD732E" w:rsidRPr="00156CDE" w:rsidRDefault="00FD732E" w:rsidP="00156CDE">
      <w:pPr>
        <w:spacing w:before="100" w:beforeAutospacing="1" w:after="100" w:afterAutospacing="1"/>
        <w:jc w:val="both"/>
        <w:rPr>
          <w:sz w:val="20"/>
          <w:szCs w:val="20"/>
        </w:rPr>
      </w:pPr>
      <w:r w:rsidRPr="00156CDE">
        <w:rPr>
          <w:sz w:val="20"/>
          <w:szCs w:val="20"/>
        </w:rPr>
        <w:t>Bo w Ustawie z 12 listopada 1965 r. - Prawo prywatne międzynarodowe powiedziane jest:</w:t>
      </w:r>
    </w:p>
    <w:p w:rsidR="00FD732E" w:rsidRPr="00156CDE" w:rsidRDefault="00FD732E" w:rsidP="00156CDE">
      <w:pPr>
        <w:jc w:val="both"/>
        <w:rPr>
          <w:rFonts w:cs="Arial"/>
          <w:bCs/>
          <w:sz w:val="20"/>
          <w:szCs w:val="20"/>
        </w:rPr>
      </w:pPr>
      <w:r w:rsidRPr="00156CDE">
        <w:rPr>
          <w:rFonts w:cs="Arial"/>
          <w:bCs/>
          <w:sz w:val="20"/>
          <w:szCs w:val="20"/>
        </w:rPr>
        <w:t>Art. 24 </w:t>
      </w:r>
    </w:p>
    <w:p w:rsidR="00FD732E" w:rsidRPr="00156CDE" w:rsidRDefault="00FD732E" w:rsidP="00156CDE">
      <w:pPr>
        <w:spacing w:before="100" w:beforeAutospacing="1" w:after="100" w:afterAutospacing="1"/>
        <w:jc w:val="both"/>
        <w:rPr>
          <w:rFonts w:cs="Arial"/>
          <w:color w:val="000000"/>
          <w:sz w:val="20"/>
          <w:szCs w:val="20"/>
        </w:rPr>
      </w:pPr>
      <w:r w:rsidRPr="00156CDE">
        <w:rPr>
          <w:rFonts w:cs="Arial"/>
          <w:color w:val="000000"/>
          <w:sz w:val="20"/>
          <w:szCs w:val="20"/>
        </w:rPr>
        <w:t>§ 1.Własność i inne prawa rzeczowe podlegają prawu państwa, w którym znajduje się ich przedmiot.</w:t>
      </w:r>
      <w:r w:rsidRPr="00156CDE">
        <w:rPr>
          <w:rStyle w:val="apple-converted-space"/>
          <w:rFonts w:cs="Arial"/>
          <w:color w:val="000000"/>
          <w:sz w:val="20"/>
          <w:szCs w:val="20"/>
        </w:rPr>
        <w:t> </w:t>
      </w:r>
      <w:r w:rsidRPr="00156CDE">
        <w:rPr>
          <w:rFonts w:cs="Arial"/>
          <w:color w:val="000000"/>
          <w:sz w:val="20"/>
          <w:szCs w:val="20"/>
        </w:rPr>
        <w:br/>
      </w:r>
      <w:r w:rsidRPr="00156CDE">
        <w:rPr>
          <w:rFonts w:cs="Arial"/>
          <w:color w:val="000000"/>
          <w:sz w:val="20"/>
          <w:szCs w:val="20"/>
        </w:rPr>
        <w:br/>
        <w:t>§ 2.Nabycie i utrata własności, jak również nabycie i utrata oraz zmiana treści lub pierwszeństwa innych praw rzeczowych, podlegają prawu państwa, w którym znajdował się przedmiot tych praw w chwili, gdy nastąpiło zdarzenie pociągające za sobą wymienione skutki prawne.</w:t>
      </w:r>
      <w:r w:rsidRPr="00156CDE">
        <w:rPr>
          <w:rStyle w:val="apple-converted-space"/>
          <w:rFonts w:cs="Arial"/>
          <w:color w:val="000000"/>
          <w:sz w:val="20"/>
          <w:szCs w:val="20"/>
        </w:rPr>
        <w:t> </w:t>
      </w:r>
      <w:r w:rsidRPr="00156CDE">
        <w:rPr>
          <w:rFonts w:cs="Arial"/>
          <w:color w:val="000000"/>
          <w:sz w:val="20"/>
          <w:szCs w:val="20"/>
        </w:rPr>
        <w:br/>
      </w:r>
      <w:r w:rsidRPr="00156CDE">
        <w:rPr>
          <w:rFonts w:cs="Arial"/>
          <w:color w:val="000000"/>
          <w:sz w:val="20"/>
          <w:szCs w:val="20"/>
        </w:rPr>
        <w:br/>
        <w:t>§ 3.Przepisy paragrafów poprzedzających stosuje się odpowiednio do posiadania.</w:t>
      </w:r>
    </w:p>
    <w:p w:rsidR="00FD732E" w:rsidRPr="00156CDE" w:rsidRDefault="00FD732E" w:rsidP="00156CDE">
      <w:pPr>
        <w:spacing w:before="100" w:beforeAutospacing="1" w:after="100" w:afterAutospacing="1"/>
        <w:jc w:val="both"/>
        <w:rPr>
          <w:rFonts w:cs="Arial"/>
          <w:color w:val="000000"/>
          <w:sz w:val="20"/>
          <w:szCs w:val="20"/>
        </w:rPr>
      </w:pPr>
      <w:r w:rsidRPr="00156CDE">
        <w:rPr>
          <w:rFonts w:cs="Arial"/>
          <w:color w:val="000000"/>
          <w:sz w:val="20"/>
          <w:szCs w:val="20"/>
        </w:rPr>
        <w:t>W starych materiałach jest też coś powiedziane o tak: pełnomocnictwo do zawarcia umowy o przeniesienie własności nieruchomości w Polsce w formie aktu notarialnego albo innej formie przewidzianej w prawie państwa przyjmującego</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czyj wniosek konsul dokonuje przesłuchania obywatela polskiego?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ustawa o funkcjach konsulów.</w:t>
      </w:r>
    </w:p>
    <w:p w:rsidR="00FD732E" w:rsidRPr="00156CDE" w:rsidRDefault="00FD732E" w:rsidP="00156CDE">
      <w:pPr>
        <w:spacing w:before="100" w:beforeAutospacing="1" w:after="100" w:afterAutospacing="1"/>
        <w:jc w:val="both"/>
        <w:rPr>
          <w:sz w:val="20"/>
          <w:szCs w:val="20"/>
        </w:rPr>
      </w:pPr>
      <w:r w:rsidRPr="00156CDE">
        <w:rPr>
          <w:sz w:val="20"/>
          <w:szCs w:val="20"/>
        </w:rPr>
        <w:t>Na wniosek sądu lub właściwego prokuratora.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Przesłuchanie przez konsula w sprawie cywilnej - czy należy uprzedzić stronę o obowiązku mówienia prawdy, czy również o odpowiedzialności karnej za składanie fałszywych zeznań ? </w:t>
      </w:r>
    </w:p>
    <w:p w:rsidR="00FD732E" w:rsidRPr="00156CDE" w:rsidRDefault="00FD732E" w:rsidP="00156CDE">
      <w:pPr>
        <w:spacing w:before="100" w:beforeAutospacing="1" w:after="100" w:afterAutospacing="1"/>
        <w:jc w:val="both"/>
        <w:rPr>
          <w:sz w:val="20"/>
          <w:szCs w:val="20"/>
        </w:rPr>
      </w:pPr>
      <w:r w:rsidRPr="00156CDE">
        <w:rPr>
          <w:sz w:val="20"/>
          <w:szCs w:val="20"/>
        </w:rPr>
        <w:t>Podstawa prawna: KPC i KK</w:t>
      </w:r>
    </w:p>
    <w:p w:rsidR="00FD732E" w:rsidRPr="00156CDE" w:rsidRDefault="00FD732E" w:rsidP="00156CDE">
      <w:pPr>
        <w:spacing w:before="100" w:beforeAutospacing="1" w:after="100" w:afterAutospacing="1"/>
        <w:jc w:val="both"/>
        <w:rPr>
          <w:sz w:val="20"/>
          <w:szCs w:val="20"/>
        </w:rPr>
      </w:pPr>
      <w:r w:rsidRPr="00156CDE">
        <w:rPr>
          <w:sz w:val="20"/>
          <w:szCs w:val="20"/>
        </w:rPr>
        <w:t>Należy uprzedzić stronę o odpowiedzialności za złożenie fałszywych zeznań.</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trybie obywatel polski zamieszkały zagranicą może uzyskać zaświadczenie o niekaralności (informację z Krajowego Rejestru Karnego)? </w:t>
      </w:r>
    </w:p>
    <w:p w:rsidR="00FD732E" w:rsidRPr="00156CDE" w:rsidRDefault="00FD732E" w:rsidP="00156CDE">
      <w:pPr>
        <w:spacing w:before="100" w:beforeAutospacing="1" w:after="100" w:afterAutospacing="1"/>
        <w:jc w:val="both"/>
        <w:rPr>
          <w:sz w:val="20"/>
          <w:szCs w:val="20"/>
        </w:rPr>
      </w:pPr>
      <w:r w:rsidRPr="00156CDE">
        <w:rPr>
          <w:sz w:val="20"/>
          <w:szCs w:val="20"/>
        </w:rPr>
        <w:t>Konsul może wystąpić do Krajowego Rejestru Karnego o wydanie informacji o osobie na wniosek obywatela polskiego albo obywatela państwa przyjmującego pochodzenia polskiego albo dla dobra obywatela polskiego, przeciwko któremu toczy się postępowanie przed miejscowymi organami wymiaru sprawiedliwości.</w:t>
      </w:r>
    </w:p>
    <w:p w:rsidR="00FD732E" w:rsidRPr="00156CDE" w:rsidRDefault="00FD732E" w:rsidP="00156CDE">
      <w:pPr>
        <w:spacing w:before="240"/>
        <w:jc w:val="both"/>
        <w:rPr>
          <w:rFonts w:cs="Arial"/>
          <w:b/>
          <w:bCs/>
          <w:sz w:val="20"/>
          <w:szCs w:val="20"/>
        </w:rPr>
      </w:pPr>
      <w:r w:rsidRPr="00156CDE">
        <w:rPr>
          <w:rFonts w:cs="Arial"/>
          <w:bCs/>
          <w:sz w:val="20"/>
          <w:szCs w:val="20"/>
        </w:rPr>
        <w:t>Akt prawny:</w:t>
      </w:r>
      <w:r w:rsidRPr="00156CDE">
        <w:rPr>
          <w:rFonts w:cs="Arial"/>
          <w:b/>
          <w:bCs/>
          <w:sz w:val="20"/>
          <w:szCs w:val="20"/>
        </w:rPr>
        <w:t xml:space="preserve"> </w:t>
      </w:r>
      <w:r w:rsidRPr="00156CDE">
        <w:rPr>
          <w:sz w:val="20"/>
          <w:szCs w:val="20"/>
        </w:rPr>
        <w:t>Ustawa z dnia 24 maja 2000 r. o Krajowym Rejestrze Karnym</w:t>
      </w:r>
    </w:p>
    <w:p w:rsidR="00FD732E" w:rsidRPr="00156CDE" w:rsidRDefault="00FD732E" w:rsidP="00156CDE">
      <w:pPr>
        <w:spacing w:before="240"/>
        <w:jc w:val="both"/>
        <w:rPr>
          <w:rFonts w:cs="Arial"/>
          <w:bCs/>
          <w:sz w:val="20"/>
          <w:szCs w:val="20"/>
        </w:rPr>
      </w:pPr>
      <w:r w:rsidRPr="00156CDE">
        <w:rPr>
          <w:rFonts w:cs="Arial"/>
          <w:bCs/>
          <w:sz w:val="20"/>
          <w:szCs w:val="20"/>
        </w:rPr>
        <w:t>Art. 7</w:t>
      </w:r>
    </w:p>
    <w:p w:rsidR="00FD732E" w:rsidRPr="00156CDE" w:rsidRDefault="00FD732E" w:rsidP="00156CDE">
      <w:pPr>
        <w:spacing w:before="240"/>
        <w:jc w:val="both"/>
        <w:rPr>
          <w:rFonts w:cs="Arial"/>
          <w:sz w:val="20"/>
          <w:szCs w:val="20"/>
        </w:rPr>
      </w:pPr>
      <w:r w:rsidRPr="00156CDE">
        <w:rPr>
          <w:rFonts w:cs="Arial"/>
          <w:sz w:val="20"/>
          <w:szCs w:val="20"/>
        </w:rPr>
        <w:t>1. Każdemu przysługuje prawo do uzyskania informacji, czy jego dane osobowe zgromadzone są w Rejestrze. Osobie, której dane osobowe znajdują się w zbiorach danych zgromadzonych w Rejestrze, na jej wniosek, udostępnia się informację o treści wszystkich zapisów dotyczących tej osoby.</w:t>
      </w:r>
    </w:p>
    <w:p w:rsidR="00FD732E" w:rsidRPr="00156CDE" w:rsidRDefault="00FD732E" w:rsidP="00156CDE">
      <w:pPr>
        <w:jc w:val="both"/>
        <w:rPr>
          <w:rFonts w:cs="Arial"/>
          <w:sz w:val="20"/>
          <w:szCs w:val="20"/>
        </w:rPr>
      </w:pPr>
    </w:p>
    <w:p w:rsidR="00FD732E" w:rsidRPr="00156CDE" w:rsidRDefault="00FD732E" w:rsidP="00156CDE">
      <w:pPr>
        <w:jc w:val="both"/>
        <w:rPr>
          <w:rFonts w:cs="Arial"/>
          <w:sz w:val="20"/>
          <w:szCs w:val="20"/>
        </w:rPr>
      </w:pPr>
      <w:r w:rsidRPr="00156CDE">
        <w:rPr>
          <w:rFonts w:cs="Arial"/>
          <w:sz w:val="20"/>
          <w:szCs w:val="20"/>
        </w:rPr>
        <w:t>1a. Każdemu obywatelowi lub rezydentowi państwa członkowskiego Unii Europejskiej przysługuje prawo do złożenia zapytania do Rejestru o informację zawartą w Rejestrze lub w rejestrze karnym innego państwa członkowskiego Unii Europejskiej, dotyczącą jego osoby, jeżeli jest lub był obywatelem lub rezydentem państwa członkowskiego Unii Europejskiej, do którego kierowane jest zapytanie.</w:t>
      </w:r>
    </w:p>
    <w:p w:rsidR="00FD732E" w:rsidRPr="00156CDE" w:rsidRDefault="00FD732E" w:rsidP="00156CDE">
      <w:pPr>
        <w:spacing w:before="100" w:beforeAutospacing="1" w:after="100" w:afterAutospacing="1"/>
        <w:jc w:val="both"/>
        <w:rPr>
          <w:sz w:val="20"/>
          <w:szCs w:val="20"/>
        </w:rPr>
      </w:pPr>
      <w:r w:rsidRPr="00156CDE">
        <w:rPr>
          <w:sz w:val="20"/>
          <w:szCs w:val="20"/>
        </w:rPr>
        <w:t>Zapisy Art. 7.1a zostały dodane w ramach nowelizacji Ustawy z dnia 24 maja 2000 r. o Krajowym Rejestrze Karnym, która weszła w życie w sierpniu 2007 r.</w:t>
      </w:r>
    </w:p>
    <w:p w:rsidR="00FD732E" w:rsidRPr="00156CDE" w:rsidRDefault="00FD732E" w:rsidP="00156CDE">
      <w:pPr>
        <w:spacing w:before="100" w:beforeAutospacing="1" w:after="100" w:afterAutospacing="1"/>
        <w:jc w:val="both"/>
        <w:rPr>
          <w:sz w:val="20"/>
          <w:szCs w:val="20"/>
        </w:rPr>
      </w:pPr>
      <w:r w:rsidRPr="00156CDE">
        <w:rPr>
          <w:sz w:val="20"/>
          <w:szCs w:val="20"/>
        </w:rPr>
        <w:t>Patrz również odpowiedź na pytanie nr 24 w dziale „Opieka konsularna”.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jakiej instytucji konsul wysyła wniosek o wydanie zaświadczenia o niekaralności?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Do Ministerstwa Sprawiedliwości – </w:t>
      </w:r>
      <w:r w:rsidRPr="00156CDE">
        <w:rPr>
          <w:rFonts w:cs="Arial"/>
          <w:sz w:val="20"/>
          <w:szCs w:val="20"/>
        </w:rPr>
        <w:t>Biura Informacyjnego Krajowego Rejestru Karnego</w:t>
      </w:r>
      <w:r w:rsidRPr="00156CDE">
        <w:rPr>
          <w:sz w:val="20"/>
          <w:szCs w:val="20"/>
        </w:rPr>
        <w:t xml:space="preserv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"Oświadczenie Końcowego Użytkownika". </w:t>
      </w:r>
    </w:p>
    <w:p w:rsidR="00FD732E" w:rsidRPr="00156CDE" w:rsidRDefault="00FD732E" w:rsidP="00156CDE">
      <w:pPr>
        <w:spacing w:before="100" w:beforeAutospacing="1" w:after="100" w:afterAutospacing="1"/>
        <w:jc w:val="both"/>
        <w:rPr>
          <w:sz w:val="20"/>
          <w:szCs w:val="20"/>
        </w:rPr>
      </w:pPr>
      <w:r w:rsidRPr="00156CDE">
        <w:rPr>
          <w:sz w:val="20"/>
          <w:szCs w:val="20"/>
        </w:rPr>
        <w:t>Claris DPB MSZ nr 8 z dnia 21.05.1008 r.</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Oświadczenie Końcowego Użytkownika (OKU) – </w:t>
      </w:r>
      <w:r w:rsidRPr="00156CDE">
        <w:rPr>
          <w:i/>
          <w:sz w:val="20"/>
          <w:szCs w:val="20"/>
        </w:rPr>
        <w:t>End User Certificate</w:t>
      </w:r>
    </w:p>
    <w:p w:rsidR="00FD732E" w:rsidRPr="00156CDE" w:rsidRDefault="00FD732E" w:rsidP="00156CDE">
      <w:pPr>
        <w:spacing w:before="100" w:beforeAutospacing="1" w:after="100" w:afterAutospacing="1"/>
        <w:jc w:val="both"/>
        <w:rPr>
          <w:sz w:val="20"/>
          <w:szCs w:val="20"/>
        </w:rPr>
      </w:pPr>
      <w:r w:rsidRPr="00156CDE">
        <w:rPr>
          <w:sz w:val="20"/>
          <w:szCs w:val="20"/>
        </w:rPr>
        <w:t>1. Z uwagi na szczególną wagę OKU w procedurze wydawania zezwoleń eksportowych (Ustawa z dnia 29 listopada 2000 r. o obrocie z zagranicą towarami, technologiami i usługami o znaczeniu strategicznym dla bezpieczeństwa państwa, a także dla utrzymania międzynarodowego pokoju i bezpieczeństwa), placówka zobowiązana jest, podejmując czynność poświadczenia tego dokumentu, do zachowania wyjątkowej ostrożności i staranności.</w:t>
      </w:r>
    </w:p>
    <w:p w:rsidR="00FD732E" w:rsidRPr="00156CDE" w:rsidRDefault="00FD732E" w:rsidP="00156CDE">
      <w:pPr>
        <w:spacing w:before="100" w:beforeAutospacing="1" w:after="100" w:afterAutospacing="1"/>
        <w:jc w:val="both"/>
        <w:rPr>
          <w:sz w:val="20"/>
          <w:szCs w:val="20"/>
        </w:rPr>
      </w:pPr>
      <w:r w:rsidRPr="00156CDE">
        <w:rPr>
          <w:sz w:val="20"/>
          <w:szCs w:val="20"/>
        </w:rPr>
        <w:t>2. Poświadczenie OKU wymaga podjęcia działań wykraczających poza rutynowe obowiązki przy dokonywaniu czynności konsularnych. Osoba dokonująca w placówce potwierdzenia OKU obowiązana jest każdorazowo sprawdzić numer Oświadczenia, podpis i pieczątkę urzędnika oraz zawarte w dokumencie dane w stosownym dla danego państwa urzędzie odpowiedzialnym za kontrolę eksportu lub obrót towarami strategicznymi.</w:t>
      </w:r>
    </w:p>
    <w:p w:rsidR="00FD732E" w:rsidRPr="00156CDE" w:rsidRDefault="00FD732E" w:rsidP="00156CDE">
      <w:pPr>
        <w:spacing w:before="100" w:beforeAutospacing="1" w:after="100" w:afterAutospacing="1"/>
        <w:jc w:val="both"/>
        <w:rPr>
          <w:sz w:val="20"/>
          <w:szCs w:val="20"/>
        </w:rPr>
      </w:pPr>
      <w:r w:rsidRPr="00156CDE">
        <w:rPr>
          <w:sz w:val="20"/>
          <w:szCs w:val="20"/>
        </w:rPr>
        <w:t>3. OKU powinno zawierać:</w:t>
      </w:r>
    </w:p>
    <w:p w:rsidR="00FD732E" w:rsidRPr="00156CDE" w:rsidRDefault="00FD732E" w:rsidP="00156CDE">
      <w:pPr>
        <w:spacing w:before="100" w:beforeAutospacing="1" w:after="100" w:afterAutospacing="1"/>
        <w:jc w:val="both"/>
        <w:rPr>
          <w:sz w:val="20"/>
          <w:szCs w:val="20"/>
        </w:rPr>
      </w:pPr>
      <w:r w:rsidRPr="00156CDE">
        <w:rPr>
          <w:sz w:val="20"/>
          <w:szCs w:val="20"/>
        </w:rPr>
        <w:t>- określenie kraju końcowego przeznaczenia,</w:t>
      </w:r>
    </w:p>
    <w:p w:rsidR="00FD732E" w:rsidRPr="00156CDE" w:rsidRDefault="00FD732E" w:rsidP="00156CDE">
      <w:pPr>
        <w:spacing w:before="100" w:beforeAutospacing="1" w:after="100" w:afterAutospacing="1"/>
        <w:jc w:val="both"/>
        <w:rPr>
          <w:sz w:val="20"/>
          <w:szCs w:val="20"/>
        </w:rPr>
      </w:pPr>
      <w:r w:rsidRPr="00156CDE">
        <w:rPr>
          <w:sz w:val="20"/>
          <w:szCs w:val="20"/>
        </w:rPr>
        <w:t>- nazwę i adres zagranicznego użytkownika końcowego,</w:t>
      </w:r>
    </w:p>
    <w:p w:rsidR="00FD732E" w:rsidRPr="00156CDE" w:rsidRDefault="00FD732E" w:rsidP="00156CDE">
      <w:pPr>
        <w:spacing w:before="100" w:beforeAutospacing="1" w:after="100" w:afterAutospacing="1"/>
        <w:jc w:val="both"/>
        <w:rPr>
          <w:sz w:val="20"/>
          <w:szCs w:val="20"/>
        </w:rPr>
      </w:pPr>
      <w:r w:rsidRPr="00156CDE">
        <w:rPr>
          <w:sz w:val="20"/>
          <w:szCs w:val="20"/>
        </w:rPr>
        <w:t>- określenie towaru o znaczeniu strategicznym, jego opis, ilość i wartość,</w:t>
      </w:r>
    </w:p>
    <w:p w:rsidR="00FD732E" w:rsidRPr="00156CDE" w:rsidRDefault="00FD732E" w:rsidP="00156CDE">
      <w:pPr>
        <w:spacing w:before="100" w:beforeAutospacing="1" w:after="100" w:afterAutospacing="1"/>
        <w:jc w:val="both"/>
        <w:rPr>
          <w:sz w:val="20"/>
          <w:szCs w:val="20"/>
        </w:rPr>
      </w:pPr>
      <w:r w:rsidRPr="00156CDE">
        <w:rPr>
          <w:sz w:val="20"/>
          <w:szCs w:val="20"/>
        </w:rPr>
        <w:t>- opis ostatecznego zastosowania towaru o znaczeniu strategicznym,</w:t>
      </w:r>
    </w:p>
    <w:p w:rsidR="00FD732E" w:rsidRPr="00156CDE" w:rsidRDefault="00FD732E" w:rsidP="00156CDE">
      <w:pPr>
        <w:spacing w:before="100" w:beforeAutospacing="1" w:after="100" w:afterAutospacing="1"/>
        <w:jc w:val="both"/>
        <w:rPr>
          <w:sz w:val="20"/>
          <w:szCs w:val="20"/>
        </w:rPr>
      </w:pPr>
      <w:r w:rsidRPr="00156CDE">
        <w:rPr>
          <w:sz w:val="20"/>
          <w:szCs w:val="20"/>
        </w:rPr>
        <w:t>- wskazanie pośrednich odbiorców i nabywców,</w:t>
      </w:r>
    </w:p>
    <w:p w:rsidR="00FD732E" w:rsidRPr="00156CDE" w:rsidRDefault="00FD732E" w:rsidP="00156CDE">
      <w:pPr>
        <w:spacing w:before="100" w:beforeAutospacing="1" w:after="100" w:afterAutospacing="1"/>
        <w:jc w:val="both"/>
        <w:rPr>
          <w:sz w:val="20"/>
          <w:szCs w:val="20"/>
        </w:rPr>
      </w:pPr>
      <w:r w:rsidRPr="00156CDE">
        <w:rPr>
          <w:sz w:val="20"/>
          <w:szCs w:val="20"/>
        </w:rPr>
        <w:t>- zobowiązanie do nieprzekazywania towaru o znaczeniu strategicznym żadnemu innemu odbiorcy bez uprzedniej zgody organu kontroli obrotu.</w:t>
      </w:r>
    </w:p>
    <w:p w:rsidR="00FD732E" w:rsidRPr="00156CDE" w:rsidRDefault="00FD732E" w:rsidP="00156CDE">
      <w:pPr>
        <w:spacing w:before="100" w:beforeAutospacing="1" w:after="100" w:afterAutospacing="1"/>
        <w:jc w:val="both"/>
        <w:rPr>
          <w:sz w:val="20"/>
          <w:szCs w:val="20"/>
        </w:rPr>
      </w:pPr>
      <w:r w:rsidRPr="00156CDE">
        <w:rPr>
          <w:sz w:val="20"/>
          <w:szCs w:val="20"/>
        </w:rPr>
        <w:t>4. UWAGA: W przypadku dużych ilości towarów wyszczególnionych w załączniku do OKU stemple placówki powinny być dodatkowo umieszczane na złączeniach stron. Dodatkowo dokument powinien zawierać formułę deklaracji końcowego użytkownika o nieprzekazywaniu lub sprzedaży przedmiotowego towaru do innego państwa bez otrzymania oficjalnej zgody RP na taką transakcję. Dokument powinien być potwierdzony przez władze kontroli eksportu lub obrotu towarami strategicznymi danego państwa, posiadać numer rejestracji oraz dane i stanowisko osoby potwierdzającej.</w:t>
      </w:r>
    </w:p>
    <w:p w:rsidR="00FD732E" w:rsidRPr="00156CDE" w:rsidRDefault="00FD732E" w:rsidP="00156CDE">
      <w:pPr>
        <w:spacing w:before="100" w:beforeAutospacing="1" w:after="100" w:afterAutospacing="1"/>
        <w:jc w:val="both"/>
        <w:rPr>
          <w:sz w:val="20"/>
          <w:szCs w:val="20"/>
        </w:rPr>
      </w:pPr>
      <w:r w:rsidRPr="00156CDE">
        <w:rPr>
          <w:sz w:val="20"/>
          <w:szCs w:val="20"/>
        </w:rPr>
        <w:t>5. Poświadczenie OKU winno być dokonane w formie legalizacji pełnej, zawierającej zarówno poświadczenie autentyczności podpisu i pieczęci urzędowej osoby, która wystawiła lub potwierdziła dokument, jak i zgodności dokumentu z prawem miejsca wystawienia. Wskazana jest uprzednia superlegalizacja dokumentu przez miejscowe Ministerstwo Spraw Zagranicznych. OKU legalizuje osobiście szef urzędu konsularnego lub urzędnik konsularny przez niego wyznaczony do tych czynności.</w:t>
      </w:r>
    </w:p>
    <w:p w:rsidR="00FD732E" w:rsidRPr="00156CDE" w:rsidRDefault="00FD732E" w:rsidP="00156CDE">
      <w:pPr>
        <w:spacing w:before="100" w:beforeAutospacing="1" w:after="100" w:afterAutospacing="1"/>
        <w:jc w:val="both"/>
        <w:rPr>
          <w:sz w:val="20"/>
          <w:szCs w:val="20"/>
        </w:rPr>
      </w:pPr>
      <w:r w:rsidRPr="00156CDE">
        <w:rPr>
          <w:sz w:val="20"/>
          <w:szCs w:val="20"/>
        </w:rPr>
        <w:t>6. Placówka zobowiązana jest każdorazowo do powiadomienia clarisem DPB o dokonanym poświadczeniu OKU.</w:t>
      </w:r>
    </w:p>
    <w:p w:rsidR="00FD732E" w:rsidRPr="00156CDE" w:rsidRDefault="00FD732E" w:rsidP="00156CDE">
      <w:pPr>
        <w:spacing w:before="100" w:beforeAutospacing="1" w:after="100" w:afterAutospacing="1"/>
        <w:jc w:val="both"/>
        <w:rPr>
          <w:sz w:val="20"/>
          <w:szCs w:val="20"/>
        </w:rPr>
      </w:pPr>
      <w:r w:rsidRPr="00156CDE">
        <w:rPr>
          <w:sz w:val="20"/>
          <w:szCs w:val="20"/>
        </w:rPr>
        <w:t>7. Obowiązujące dwustronne umowy zawarte przez RP, zawierające zwolnienie z obowiązku legalizacji dokumentów urzędowych, nie stanowią przeciwwskazania do zalegalizowania OKU na wniosek importera.</w:t>
      </w:r>
    </w:p>
    <w:p w:rsidR="00FD732E" w:rsidRPr="00156CDE" w:rsidRDefault="00FD732E" w:rsidP="00156CDE">
      <w:pPr>
        <w:spacing w:before="100" w:beforeAutospacing="1" w:after="100" w:afterAutospacing="1"/>
        <w:jc w:val="both"/>
        <w:rPr>
          <w:sz w:val="20"/>
          <w:szCs w:val="20"/>
        </w:rPr>
      </w:pPr>
      <w:r w:rsidRPr="00156CDE">
        <w:rPr>
          <w:sz w:val="20"/>
          <w:szCs w:val="20"/>
        </w:rPr>
        <w:t>8. Dobrą praktyką jest podejmowanie działań pozarutynowych w kierunku weryfikacji podmiotów występujących jako importerzy uzbrojenia i sprzętu wojskowego. Dotyczy to w szczególności przypadków, kiedy we wniosku występuje firma mało rozpoznawalna lub dopiero podejmująca określone działanie jako pośrednik czy też odbiorca sprzętu specjalnego. Czynności weryfikacyjne nie powinny jednak dotyczyć części kontraktowej wniosku (ustaleń dot. sprzedawanego asortymentu, warunków realizacji, itp.), chyba że wzbudzają oczywiste wątpliwości dokonującego legalizacji OKU.</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29 listopada 2000 r. o obrocie z zagranicą towarami, technologiami i usługami o znaczeniu strategicznym dla bezpieczeństwa państwa, a także dla utrzymania międzynarodowego pokoju i bezpieczeństwa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22</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 przypadku gdy właściwe władze kraju zagranicznego eksportera tego wymagają, organ kontroli obrotu, na wniosek przedsiębiorcy, może wydać certyfikat importowy lub potwierdzić oświadczenie końcowego użytkownika.</w:t>
      </w:r>
      <w:r w:rsidRPr="00156CDE">
        <w:rPr>
          <w:color w:val="000000"/>
          <w:sz w:val="20"/>
          <w:szCs w:val="20"/>
        </w:rPr>
        <w:br/>
      </w:r>
      <w:r w:rsidRPr="00156CDE">
        <w:rPr>
          <w:color w:val="000000"/>
          <w:sz w:val="20"/>
          <w:szCs w:val="20"/>
        </w:rPr>
        <w:br/>
        <w:t>2. Do wniosku o wydanie certyfikatu importowego lub potwierdzenia oświadczenia końcowego użytkownika stosuje się przepisy art. 9 ust. 3-5.</w:t>
      </w:r>
      <w:r w:rsidRPr="00156CDE">
        <w:rPr>
          <w:color w:val="000000"/>
          <w:sz w:val="20"/>
          <w:szCs w:val="20"/>
        </w:rPr>
        <w:br/>
      </w:r>
      <w:r w:rsidRPr="00156CDE">
        <w:rPr>
          <w:color w:val="000000"/>
          <w:sz w:val="20"/>
          <w:szCs w:val="20"/>
        </w:rPr>
        <w:br/>
        <w:t>3. Certyfikat importowy oraz oświadczenie końcowego użytkownika są dokumentami przeznaczonymi do okazania właściwym władzom poza granicami Rzeczypospolitej Polskiej i zaświadczają o wiarygodności importera i o objęciu kontrolą przez właściwe organy Rzeczypospolitej Polskiej transakcji w zakresie importu na terytorium Rzeczypospolitej Polskiej towarów o znaczeniu strategicznym. (…)</w:t>
      </w:r>
    </w:p>
    <w:p w:rsidR="00FD732E" w:rsidRPr="00156CDE" w:rsidRDefault="00FD732E" w:rsidP="00156CDE">
      <w:pPr>
        <w:spacing w:before="100" w:beforeAutospacing="1" w:after="100" w:afterAutospacing="1"/>
        <w:jc w:val="both"/>
        <w:rPr>
          <w:sz w:val="20"/>
          <w:szCs w:val="20"/>
        </w:rPr>
      </w:pPr>
      <w:r w:rsidRPr="00156CDE">
        <w:rPr>
          <w:sz w:val="20"/>
          <w:szCs w:val="20"/>
        </w:rPr>
        <w:t>Art. 23</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Dla potrzeb eksportu towarów o znaczeniu strategicznym organ kontroli obrotu żąda od przedsiębiorcy dostarczenia certyfikatu importowego lub oświadczenia końcowego użytkownika potwierdzonego przez właściwe władze kraju zagranicznego importera.</w:t>
      </w:r>
      <w:r w:rsidRPr="00156CDE">
        <w:rPr>
          <w:color w:val="000000"/>
          <w:sz w:val="20"/>
          <w:szCs w:val="20"/>
        </w:rPr>
        <w:br/>
      </w:r>
      <w:r w:rsidRPr="00156CDE">
        <w:rPr>
          <w:color w:val="000000"/>
          <w:sz w:val="20"/>
          <w:szCs w:val="20"/>
        </w:rPr>
        <w:br/>
        <w:t>2. Oświadczenie końcowego użytkownika jest wystawiane przez zagranicznego końcowego użytkownika i zawiera treść wymaganą przez organ kontroli obrotu.</w:t>
      </w:r>
      <w:r w:rsidRPr="00156CDE">
        <w:rPr>
          <w:color w:val="000000"/>
          <w:sz w:val="20"/>
          <w:szCs w:val="20"/>
        </w:rPr>
        <w:br/>
      </w:r>
      <w:r w:rsidRPr="00156CDE">
        <w:rPr>
          <w:color w:val="000000"/>
          <w:sz w:val="20"/>
          <w:szCs w:val="20"/>
        </w:rPr>
        <w:br/>
        <w:t>3. Oświadczenie, o którym mowa w ust. 2, powinno być także poświadczone przez zagranicznego importera i właściwe władze kraju końcowego przeznaczenia.</w:t>
      </w:r>
      <w:r w:rsidRPr="00156CDE">
        <w:rPr>
          <w:color w:val="000000"/>
          <w:sz w:val="20"/>
          <w:szCs w:val="20"/>
        </w:rPr>
        <w:br/>
      </w:r>
      <w:r w:rsidRPr="00156CDE">
        <w:rPr>
          <w:color w:val="000000"/>
          <w:sz w:val="20"/>
          <w:szCs w:val="20"/>
        </w:rPr>
        <w:br/>
        <w:t>4. Oświadczenie, o którym mowa w ust. 2, powinno zawierać w szczególności:</w:t>
      </w:r>
      <w:r w:rsidRPr="00156CDE">
        <w:rPr>
          <w:color w:val="000000"/>
          <w:sz w:val="20"/>
          <w:szCs w:val="20"/>
        </w:rPr>
        <w:br/>
      </w:r>
      <w:r w:rsidRPr="00156CDE">
        <w:rPr>
          <w:color w:val="000000"/>
          <w:sz w:val="20"/>
          <w:szCs w:val="20"/>
        </w:rPr>
        <w:br/>
        <w:t>1) określenie kraju końcowego przeznaczenia,</w:t>
      </w:r>
      <w:r w:rsidRPr="00156CDE">
        <w:rPr>
          <w:color w:val="000000"/>
          <w:sz w:val="20"/>
          <w:szCs w:val="20"/>
        </w:rPr>
        <w:br/>
      </w:r>
      <w:r w:rsidRPr="00156CDE">
        <w:rPr>
          <w:color w:val="000000"/>
          <w:sz w:val="20"/>
          <w:szCs w:val="20"/>
        </w:rPr>
        <w:br/>
        <w:t>2) nazwę i adres zagranicznego użytkownika końcowego,</w:t>
      </w:r>
      <w:r w:rsidRPr="00156CDE">
        <w:rPr>
          <w:color w:val="000000"/>
          <w:sz w:val="20"/>
          <w:szCs w:val="20"/>
        </w:rPr>
        <w:br/>
      </w:r>
      <w:r w:rsidRPr="00156CDE">
        <w:rPr>
          <w:color w:val="000000"/>
          <w:sz w:val="20"/>
          <w:szCs w:val="20"/>
        </w:rPr>
        <w:br/>
        <w:t>3) określenie towaru o znaczeniu strategicznym, jego opis, ilość i wartość,</w:t>
      </w:r>
      <w:r w:rsidRPr="00156CDE">
        <w:rPr>
          <w:color w:val="000000"/>
          <w:sz w:val="20"/>
          <w:szCs w:val="20"/>
        </w:rPr>
        <w:br/>
      </w:r>
      <w:r w:rsidRPr="00156CDE">
        <w:rPr>
          <w:color w:val="000000"/>
          <w:sz w:val="20"/>
          <w:szCs w:val="20"/>
        </w:rPr>
        <w:br/>
        <w:t>4) opis ostatecznego zastosowania towaru o znaczeniu strategicznym,</w:t>
      </w:r>
      <w:r w:rsidRPr="00156CDE">
        <w:rPr>
          <w:color w:val="000000"/>
          <w:sz w:val="20"/>
          <w:szCs w:val="20"/>
        </w:rPr>
        <w:br/>
      </w:r>
      <w:r w:rsidRPr="00156CDE">
        <w:rPr>
          <w:color w:val="000000"/>
          <w:sz w:val="20"/>
          <w:szCs w:val="20"/>
        </w:rPr>
        <w:br/>
        <w:t>5) wskazanie pośrednich odbiorców i nabywców,</w:t>
      </w:r>
      <w:r w:rsidRPr="00156CDE">
        <w:rPr>
          <w:color w:val="000000"/>
          <w:sz w:val="20"/>
          <w:szCs w:val="20"/>
        </w:rPr>
        <w:br/>
      </w:r>
      <w:r w:rsidRPr="00156CDE">
        <w:rPr>
          <w:color w:val="000000"/>
          <w:sz w:val="20"/>
          <w:szCs w:val="20"/>
        </w:rPr>
        <w:br/>
        <w:t>6) zobowiązanie do nieprzekazywania towaru o znaczeniu strategicznym żadnemu innemu odbiorcy bez uprzedniej zgody organu kontroli obrotu.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tabs>
          <w:tab w:val="num" w:pos="360"/>
        </w:tabs>
        <w:ind w:left="360" w:hanging="360"/>
        <w:jc w:val="both"/>
        <w:rPr>
          <w:b/>
          <w:bCs/>
          <w:sz w:val="20"/>
          <w:szCs w:val="20"/>
        </w:rPr>
      </w:pPr>
      <w:r w:rsidRPr="00156CDE">
        <w:rPr>
          <w:b/>
          <w:bCs/>
          <w:sz w:val="20"/>
          <w:szCs w:val="20"/>
        </w:rPr>
        <w:t>PROBLEMATYKA SPADKOWA</w:t>
      </w:r>
    </w:p>
    <w:p w:rsidR="00FD732E" w:rsidRPr="00156CDE" w:rsidRDefault="00FD732E" w:rsidP="00156CDE">
      <w:pPr>
        <w:tabs>
          <w:tab w:val="num" w:pos="360"/>
        </w:tabs>
        <w:ind w:left="360" w:hanging="360"/>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dziedziczenia spadku.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 xml:space="preserve">* ustawowe - następuje w sytuacji, gdy np.: spadkodawca nie zostawił testamentu, bądź okazał się on nieważny, bądź spadkobierca testamentowy spadek odrzucił lub został uznany za niegodnego, albo zmarł przed spadkodawcą. Kolejność dziedziczenia ustawowego określają art. 931-937 Kodeksu cywilnego, </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 testamentowe - spadkobiercą staje się osoba wskazana w testamencie. Formy testamentu określają art. 949-954 Kodeksu cywilnego.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adresatem oryginału rozliczenia spadku. </w:t>
      </w:r>
    </w:p>
    <w:p w:rsidR="00FD732E" w:rsidRPr="00156CDE" w:rsidRDefault="00FD732E" w:rsidP="00156CDE">
      <w:pPr>
        <w:spacing w:before="100" w:beforeAutospacing="1" w:after="100" w:afterAutospacing="1"/>
        <w:jc w:val="both"/>
        <w:rPr>
          <w:sz w:val="20"/>
          <w:szCs w:val="20"/>
        </w:rPr>
      </w:pPr>
      <w:r w:rsidRPr="00156CDE">
        <w:rPr>
          <w:sz w:val="20"/>
          <w:szCs w:val="20"/>
        </w:rPr>
        <w:t>CHYBA: Pozostaje w urzędzie.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dokument powinien dołączyć rodzic występujący w imieniu małoletniego spadkobiercy . </w:t>
      </w:r>
    </w:p>
    <w:p w:rsidR="00FD732E" w:rsidRPr="00156CDE" w:rsidRDefault="00FD732E" w:rsidP="00156CDE">
      <w:pPr>
        <w:spacing w:before="100" w:beforeAutospacing="1" w:after="100" w:afterAutospacing="1"/>
        <w:jc w:val="both"/>
        <w:rPr>
          <w:sz w:val="20"/>
          <w:szCs w:val="20"/>
        </w:rPr>
      </w:pPr>
      <w:r w:rsidRPr="00156CDE">
        <w:rPr>
          <w:sz w:val="20"/>
          <w:szCs w:val="20"/>
        </w:rPr>
        <w:t>Rodzic występujący w imieniu małoletniego spadkobiercy powinien dołączyć zaświadczenie właściwego sądu rodzinnego lub opiekuńczego, stwierdzające, że przysługuje im władza rodzicielska.</w:t>
      </w:r>
      <w:r w:rsidRPr="00156CDE">
        <w:rPr>
          <w:b/>
          <w:sz w:val="20"/>
          <w:szCs w:val="20"/>
        </w:rPr>
        <w:t xml:space="preserve"> </w:t>
      </w:r>
      <w:r w:rsidRPr="00156CDE">
        <w:rPr>
          <w:sz w:val="20"/>
          <w:szCs w:val="20"/>
        </w:rPr>
        <w:t>Ponadto powinni uzyskać zezwolenie na dokonywanie czynności przekraczających zakres zwykłego zarządu majątkiem osoby pozostającej pod ich opieką lub kuratelą.</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Jaką ważną informację z uwagi na treść obowiązującej ustawy o podatku od spadków i darowizn powinno zawierać rozliczenie spadku sporządzone przez konsula ? </w:t>
      </w:r>
    </w:p>
    <w:p w:rsidR="00FD732E" w:rsidRPr="00156CDE" w:rsidRDefault="00FD732E" w:rsidP="00156CDE">
      <w:pPr>
        <w:spacing w:before="100" w:beforeAutospacing="1" w:after="100" w:afterAutospacing="1"/>
        <w:jc w:val="both"/>
        <w:rPr>
          <w:sz w:val="20"/>
          <w:szCs w:val="20"/>
        </w:rPr>
      </w:pPr>
      <w:r w:rsidRPr="00156CDE">
        <w:rPr>
          <w:sz w:val="20"/>
          <w:szCs w:val="20"/>
        </w:rPr>
        <w:t>Informację o dacie zarejestrowania sprawy w urzędzie konsularnym w celu przekazania polskiemu urzędowi skarbowemu dla ustalenia istnienia obowiązku podatkowego; a jeżeli z państwem przyjmującym zawarta została umowa o unikaniu podwójnego opodatkowania, dotycząca także opodatkowania dochodów z tytułu spadków, należy poinformować, czy w państwie przyjmującym został zapłacony podatek od spadku.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uprawniony do żądania od spadkobiercy testamentowego zachowku ? </w:t>
      </w:r>
    </w:p>
    <w:p w:rsidR="00FD732E" w:rsidRPr="00156CDE" w:rsidRDefault="00FD732E" w:rsidP="00156CDE">
      <w:pPr>
        <w:pStyle w:val="NormalWeb"/>
        <w:jc w:val="both"/>
        <w:rPr>
          <w:sz w:val="20"/>
          <w:szCs w:val="20"/>
        </w:rPr>
      </w:pPr>
      <w:r w:rsidRPr="00156CDE">
        <w:rPr>
          <w:sz w:val="20"/>
          <w:szCs w:val="20"/>
        </w:rPr>
        <w:t xml:space="preserve">Osobami uprawnionymi do żądania od spadkobiercy zachowku są osoby nie wskazane w testamencie, a mające prawo do spadku z mocy ustawy, a więc dzieci, wnuki, małżonek i rodzice spadkodawcy (przy czym rodzice są uprawnieni do zachowku jedynie w sytuacji, gdy spadkodawca nie miał dzieci, a wnuki tylko w przypadku, gdy dzieci spadkodawcy nie żyją). Uprawniony do zachowku otrzymuje pieniężną rekompensatę, ale nie staje się spadkobiercą (w konsekwencji nie odpowiada za długi spadkowe). </w:t>
      </w:r>
    </w:p>
    <w:p w:rsidR="00FD732E" w:rsidRPr="00156CDE" w:rsidRDefault="00FD732E" w:rsidP="00156CDE">
      <w:pPr>
        <w:pStyle w:val="NormalWeb"/>
        <w:jc w:val="both"/>
        <w:rPr>
          <w:sz w:val="20"/>
          <w:szCs w:val="20"/>
        </w:rPr>
      </w:pPr>
      <w:r w:rsidRPr="00156CDE">
        <w:rPr>
          <w:sz w:val="20"/>
          <w:szCs w:val="20"/>
        </w:rPr>
        <w:t xml:space="preserve">Zgodnie z art. 991 § 1 Kodeksu cywilnego </w:t>
      </w:r>
      <w:r w:rsidRPr="00156CDE">
        <w:rPr>
          <w:rStyle w:val="Strong"/>
          <w:b w:val="0"/>
          <w:sz w:val="20"/>
          <w:szCs w:val="20"/>
        </w:rPr>
        <w:t>wysokość zachowku wynosi połowę sumy, jaka by przysługiwała danej osobie, gdyby miało miejsce dziedziczenie ustawowe</w:t>
      </w:r>
      <w:r w:rsidRPr="00156CDE">
        <w:rPr>
          <w:b/>
          <w:sz w:val="20"/>
          <w:szCs w:val="20"/>
        </w:rPr>
        <w:t>.</w:t>
      </w:r>
      <w:r w:rsidRPr="00156CDE">
        <w:rPr>
          <w:sz w:val="20"/>
          <w:szCs w:val="20"/>
        </w:rPr>
        <w:t xml:space="preserve"> Rozmiar zachowku zwiększa się </w:t>
      </w:r>
      <w:r w:rsidRPr="00156CDE">
        <w:rPr>
          <w:rStyle w:val="Strong"/>
          <w:b w:val="0"/>
          <w:sz w:val="20"/>
          <w:szCs w:val="20"/>
        </w:rPr>
        <w:t xml:space="preserve">do </w:t>
      </w:r>
      <w:r w:rsidRPr="00156CDE">
        <w:rPr>
          <w:rStyle w:val="Strong"/>
          <w:b w:val="0"/>
          <w:sz w:val="20"/>
          <w:szCs w:val="20"/>
          <w:vertAlign w:val="superscript"/>
        </w:rPr>
        <w:t>2</w:t>
      </w:r>
      <w:r w:rsidRPr="00156CDE">
        <w:rPr>
          <w:rStyle w:val="Strong"/>
          <w:b w:val="0"/>
          <w:sz w:val="20"/>
          <w:szCs w:val="20"/>
        </w:rPr>
        <w:t>/</w:t>
      </w:r>
      <w:r w:rsidRPr="00156CDE">
        <w:rPr>
          <w:rStyle w:val="Strong"/>
          <w:b w:val="0"/>
          <w:sz w:val="20"/>
          <w:szCs w:val="20"/>
          <w:vertAlign w:val="subscript"/>
        </w:rPr>
        <w:t>3</w:t>
      </w:r>
      <w:r w:rsidRPr="00156CDE">
        <w:rPr>
          <w:rStyle w:val="Strong"/>
          <w:b w:val="0"/>
          <w:sz w:val="20"/>
          <w:szCs w:val="20"/>
        </w:rPr>
        <w:t xml:space="preserve"> udziału</w:t>
      </w:r>
      <w:r w:rsidRPr="00156CDE">
        <w:rPr>
          <w:sz w:val="20"/>
          <w:szCs w:val="20"/>
        </w:rPr>
        <w:t xml:space="preserve">, gdy uprawniona osoba w chwili otwarcia spadku (tj. śmierci spadkodawcy) jest: małoletnia lub trwale niezdolna do pracy.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Definicja spadku. </w:t>
      </w:r>
    </w:p>
    <w:p w:rsidR="00FD732E" w:rsidRPr="00156CDE" w:rsidRDefault="00FD732E" w:rsidP="00156CDE">
      <w:pPr>
        <w:spacing w:before="100" w:beforeAutospacing="1" w:after="100" w:afterAutospacing="1"/>
        <w:jc w:val="both"/>
        <w:rPr>
          <w:color w:val="1F1F1F"/>
          <w:sz w:val="20"/>
          <w:szCs w:val="20"/>
        </w:rPr>
      </w:pPr>
      <w:r w:rsidRPr="00156CDE">
        <w:rPr>
          <w:bCs/>
          <w:color w:val="1F1F1F"/>
          <w:sz w:val="20"/>
          <w:szCs w:val="20"/>
        </w:rPr>
        <w:t>Spadek</w:t>
      </w:r>
      <w:r w:rsidRPr="00156CDE">
        <w:rPr>
          <w:color w:val="1F1F1F"/>
          <w:sz w:val="20"/>
          <w:szCs w:val="20"/>
        </w:rPr>
        <w:t xml:space="preserve"> to ogół praw i obowiązków majątkowych zmarłego przechodzących z chwilą jego śmierci na określoną osobę czyli spadkobiercę.</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jest wysokość opłaty konsularnej za realizacje spadku za pośrednictwem urzędu konsularnego na podstawie TOK jeżeli sprawa jest realizowana przy udziale adwokata/bez udziału adwokata ? </w:t>
      </w:r>
    </w:p>
    <w:p w:rsidR="00FD732E" w:rsidRPr="00156CDE" w:rsidRDefault="00FD732E" w:rsidP="00156CDE">
      <w:pPr>
        <w:spacing w:before="100" w:beforeAutospacing="1" w:after="100" w:afterAutospacing="1"/>
        <w:jc w:val="both"/>
        <w:rPr>
          <w:sz w:val="20"/>
          <w:szCs w:val="20"/>
        </w:rPr>
      </w:pPr>
      <w:r w:rsidRPr="00156CDE">
        <w:rPr>
          <w:sz w:val="20"/>
          <w:szCs w:val="20"/>
        </w:rPr>
        <w:t>15% od kwoty netto – bez udziału adwokata</w:t>
      </w:r>
    </w:p>
    <w:p w:rsidR="00FD732E" w:rsidRPr="00156CDE" w:rsidRDefault="00FD732E" w:rsidP="00156CDE">
      <w:pPr>
        <w:spacing w:before="100" w:beforeAutospacing="1" w:after="100" w:afterAutospacing="1"/>
        <w:jc w:val="both"/>
        <w:rPr>
          <w:sz w:val="20"/>
          <w:szCs w:val="20"/>
        </w:rPr>
      </w:pPr>
      <w:r w:rsidRPr="00156CDE">
        <w:rPr>
          <w:sz w:val="20"/>
          <w:szCs w:val="20"/>
        </w:rPr>
        <w:t>8% od kwoty netto – przy udziale adwokata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podstawie jakich przepisów konsul realizuje czynności dotyczące zabezpieczenia i realizacji spadków lub innych należności przysługujących za granicą Skarbowi Państwa ? </w:t>
      </w:r>
    </w:p>
    <w:p w:rsidR="00FD732E" w:rsidRPr="00156CDE" w:rsidRDefault="00FD732E" w:rsidP="00156CDE">
      <w:pPr>
        <w:jc w:val="both"/>
        <w:rPr>
          <w:b/>
          <w:bCs/>
          <w:color w:val="31639C"/>
          <w:sz w:val="20"/>
          <w:szCs w:val="20"/>
        </w:rPr>
      </w:pPr>
      <w:r w:rsidRPr="00156CDE">
        <w:rPr>
          <w:sz w:val="20"/>
          <w:szCs w:val="20"/>
        </w:rPr>
        <w:t>Akt prawny: Ustawa o funkcjach konsulów – Art. 15</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„Konsul wykonuje czynności dotyczące zabezpieczenia i realizacji spadków lub innych należności przysługujących Skarbowi Państwa.”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terminie konsul powinien rozliczyć spadek ? </w:t>
      </w:r>
    </w:p>
    <w:p w:rsidR="00FD732E" w:rsidRPr="00156CDE" w:rsidRDefault="00FD732E" w:rsidP="00156CDE">
      <w:pPr>
        <w:spacing w:before="100" w:beforeAutospacing="1" w:after="100" w:afterAutospacing="1"/>
        <w:jc w:val="both"/>
        <w:rPr>
          <w:sz w:val="20"/>
          <w:szCs w:val="20"/>
        </w:rPr>
      </w:pPr>
      <w:r w:rsidRPr="00156CDE">
        <w:rPr>
          <w:sz w:val="20"/>
          <w:szCs w:val="20"/>
        </w:rPr>
        <w:t>Konsul powinien bez zbędnej zwłoki rozliczyć każdą wpłatę spadkową w ciągu 14 dni od jej otrzymania i dopełnić odpowiednich formalności w celu przekazania spadkobiercom ich udziałów.</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adresatem korespondencji w sprawie spadkowej prowadzonej przez urząd konsularny, gdy spadkobiercą jest skarb państwa ? </w:t>
      </w:r>
    </w:p>
    <w:p w:rsidR="00FD732E" w:rsidRPr="00156CDE" w:rsidRDefault="00FD732E" w:rsidP="00156CDE">
      <w:pPr>
        <w:spacing w:before="100" w:beforeAutospacing="1" w:after="100" w:afterAutospacing="1"/>
        <w:jc w:val="both"/>
        <w:rPr>
          <w:sz w:val="20"/>
          <w:szCs w:val="20"/>
        </w:rPr>
      </w:pPr>
      <w:r w:rsidRPr="00156CDE">
        <w:rPr>
          <w:sz w:val="20"/>
          <w:szCs w:val="20"/>
        </w:rPr>
        <w:t>CHYBA: Ministerstwo Skarbu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kogo należy przesłać przedmioty wartościowe/pamiątki należące do spadku, nieodebrane przez spadkobierców w terminie 3 lat od wezwania do odbioru ? </w:t>
      </w:r>
    </w:p>
    <w:p w:rsidR="00FD732E" w:rsidRPr="00156CDE" w:rsidRDefault="00FD732E" w:rsidP="00156CDE">
      <w:pPr>
        <w:spacing w:before="100" w:beforeAutospacing="1" w:after="100" w:afterAutospacing="1"/>
        <w:jc w:val="both"/>
        <w:rPr>
          <w:sz w:val="20"/>
          <w:szCs w:val="20"/>
        </w:rPr>
      </w:pPr>
      <w:r w:rsidRPr="00156CDE">
        <w:rPr>
          <w:sz w:val="20"/>
          <w:szCs w:val="20"/>
        </w:rPr>
        <w:t>W przypadku, gdy po upływie 3 lat od doręczenia wezwania, spadkobiercy nie odbiorą depozytu, urząd konsularny, na podstawie art. 9 ust.1 ustawy (z dnia 27 lipca 2001 r. o służbie zagranicznej, nowelizującej ustawę o funkcjach konsulów RP)), wystąpi do sądu Rejonowego dla Warszawy-Śródmieście z wnioskiem o likwidację depozytu. Kopię wniosku należy przesłać do wiadomości Zespołu Spadków DKiP. Po wydaniu orzeczenia przez sąd uwzględniającego wniosek, urząd konsularny, na podstawie art. 10 ustawy, prześle depozyt wraz z wykazem zdeponowanych przedmiotów, do naczelnika II Urzędu Skarbowego dla Warszawy Śródmieście.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powinien podjąć konsul po otrzymaniu należności spadkowych w przypadku uzyskania informacji o zgonie spadkobiercy ? </w:t>
      </w:r>
    </w:p>
    <w:p w:rsidR="00FD732E" w:rsidRPr="00156CDE" w:rsidRDefault="00FD732E" w:rsidP="00156CDE">
      <w:pPr>
        <w:spacing w:before="100" w:beforeAutospacing="1" w:after="100" w:afterAutospacing="1"/>
        <w:jc w:val="both"/>
        <w:rPr>
          <w:sz w:val="20"/>
          <w:szCs w:val="20"/>
        </w:rPr>
      </w:pPr>
      <w:r w:rsidRPr="00156CDE">
        <w:rPr>
          <w:sz w:val="20"/>
          <w:szCs w:val="20"/>
        </w:rPr>
        <w:t>Konsul przekazuje aktywa spadkowe na oprocentowany rachunek Ministerstwa zwany „spadki do wyjaśnienia” z zaznaczeniem, że dyspozycje wypłaty zostaną wydane, Kidy osoby uprawnione przedłożą postanowienie sądu polskiego o stwierdzeniu nabycia spadku.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Obliczanie opłaty za realizacje spadku.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Opłatę konsularną za realizację spadku lub przekazanie udziałów spadkowych, pobiera się od kwoty netto, w wysokości wynikającej z aktualnej taryfy opłat konsularnych. </w:t>
      </w:r>
    </w:p>
    <w:p w:rsidR="00FD732E" w:rsidRPr="00156CDE" w:rsidRDefault="00FD732E" w:rsidP="00156CDE">
      <w:pPr>
        <w:spacing w:before="100" w:beforeAutospacing="1" w:after="100" w:afterAutospacing="1"/>
        <w:jc w:val="both"/>
        <w:rPr>
          <w:sz w:val="20"/>
          <w:szCs w:val="20"/>
        </w:rPr>
      </w:pPr>
      <w:r w:rsidRPr="00156CDE">
        <w:rPr>
          <w:sz w:val="20"/>
          <w:szCs w:val="20"/>
        </w:rPr>
        <w:t>Kwotę netto oblicza się potrącając od kwoty brutto honorarium adwokata, opłaty za tłumaczenia i legalizacje, poniesione przez urząd koszty rzeczywiste (clarisy, telefony i porto), inne koszty (opłaty za ekspertyzy, koszty związane z pogrzebem, kremacją, przesłaniem prochów do Polski), oraz opłaty konsularne za czynności notarialne i inne.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Możliwość ustanowienia przez konsula adwokata w sprawie spadkowej.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Urząd konsularny  powinien starać się realizować spadki samodzielnie. Jeżeli samodzielne działanie nie jest możliwe (np. przymus adwokacki), lub sprawa wymaga szczególnych umiejętności prawnych, szczególnego sposobu realizacji spadku, lub pomocy w najkorzystniejszym zrealizowaniu spadku, konsul powinien korzystać z usług adwokackich. </w:t>
      </w:r>
    </w:p>
    <w:p w:rsidR="00FD732E" w:rsidRPr="00156CDE" w:rsidRDefault="00FD732E" w:rsidP="00156CDE">
      <w:pPr>
        <w:spacing w:before="100" w:beforeAutospacing="1" w:after="100" w:afterAutospacing="1"/>
        <w:jc w:val="both"/>
        <w:rPr>
          <w:sz w:val="20"/>
          <w:szCs w:val="20"/>
        </w:rPr>
      </w:pPr>
      <w:r w:rsidRPr="00156CDE">
        <w:rPr>
          <w:sz w:val="20"/>
          <w:szCs w:val="20"/>
        </w:rPr>
        <w:t>Nie należy angażować adwokata do działań ograniczających się jedynie do zrealizowania czeku, podjęcia należności z konta bankowego itp.</w:t>
      </w:r>
    </w:p>
    <w:p w:rsidR="00FD732E" w:rsidRPr="00156CDE" w:rsidRDefault="00FD732E" w:rsidP="00156CDE">
      <w:pPr>
        <w:spacing w:before="100" w:beforeAutospacing="1" w:after="100" w:afterAutospacing="1"/>
        <w:jc w:val="both"/>
        <w:rPr>
          <w:sz w:val="20"/>
          <w:szCs w:val="20"/>
        </w:rPr>
      </w:pPr>
      <w:r w:rsidRPr="00156CDE">
        <w:rPr>
          <w:sz w:val="20"/>
          <w:szCs w:val="20"/>
        </w:rPr>
        <w:t>Konsul powinien dokonać rozeznania firm adwokackich cieszących się dobrą renomą i zlecać prowadzenie sprawy spadkowej tylko tym firmom lub adwokatom, którzy gwarantują rzetelność i profesjonalne zabezpieczenie interesów polskich spadkobierców.</w:t>
      </w:r>
    </w:p>
    <w:p w:rsidR="00FD732E" w:rsidRPr="00156CDE" w:rsidRDefault="00FD732E" w:rsidP="00156CDE">
      <w:pPr>
        <w:spacing w:before="100" w:beforeAutospacing="1" w:after="100" w:afterAutospacing="1"/>
        <w:jc w:val="both"/>
        <w:rPr>
          <w:sz w:val="20"/>
          <w:szCs w:val="20"/>
        </w:rPr>
      </w:pPr>
      <w:r w:rsidRPr="00156CDE">
        <w:rPr>
          <w:sz w:val="20"/>
          <w:szCs w:val="20"/>
        </w:rPr>
        <w:t>Ustanowienie adwokata to inaczej ustanowienie substytuta tzn. upoważnienie innej osoby do prowadzenia sprawy</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Ustanowienie to jest możliwe tylko wtedy, gdy z treści pełnomocnictwa udzielonego konsulowi przez spadkobierców wynika takie uprawnienie.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Substytucja może dotyczyć całego postępowania spadkowego lub określonej czynności (np. sprzedaży nieruchomości, inwentaryzacji). </w:t>
      </w:r>
    </w:p>
    <w:p w:rsidR="00FD732E" w:rsidRPr="00156CDE" w:rsidRDefault="00FD732E" w:rsidP="00156CDE">
      <w:pPr>
        <w:spacing w:before="100" w:beforeAutospacing="1" w:after="100" w:afterAutospacing="1"/>
        <w:jc w:val="both"/>
        <w:rPr>
          <w:sz w:val="20"/>
          <w:szCs w:val="20"/>
        </w:rPr>
      </w:pPr>
      <w:r w:rsidRPr="00156CDE">
        <w:rPr>
          <w:sz w:val="20"/>
          <w:szCs w:val="20"/>
        </w:rPr>
        <w:t>Przed udzieleniem substytucji konsul musi zawrzeć z osobą mającą być substytutem umowę w formie przyjętej w kraj przyjmującym, w której zostaną określone prawa i obowiązki stron umowy, a w szczególności:</w:t>
      </w:r>
    </w:p>
    <w:p w:rsidR="00FD732E" w:rsidRPr="00156CDE" w:rsidRDefault="00FD732E" w:rsidP="00156CDE">
      <w:pPr>
        <w:numPr>
          <w:ilvl w:val="0"/>
          <w:numId w:val="38"/>
        </w:numPr>
        <w:spacing w:before="100" w:beforeAutospacing="1" w:after="100" w:afterAutospacing="1"/>
        <w:jc w:val="both"/>
        <w:rPr>
          <w:sz w:val="20"/>
          <w:szCs w:val="20"/>
        </w:rPr>
      </w:pPr>
      <w:r w:rsidRPr="00156CDE">
        <w:rPr>
          <w:sz w:val="20"/>
          <w:szCs w:val="20"/>
        </w:rPr>
        <w:t xml:space="preserve">określenie wysokości honorarium; </w:t>
      </w:r>
    </w:p>
    <w:p w:rsidR="00FD732E" w:rsidRPr="00156CDE" w:rsidRDefault="00FD732E" w:rsidP="00156CDE">
      <w:pPr>
        <w:numPr>
          <w:ilvl w:val="0"/>
          <w:numId w:val="38"/>
        </w:numPr>
        <w:spacing w:before="100" w:beforeAutospacing="1" w:after="100" w:afterAutospacing="1"/>
        <w:jc w:val="both"/>
        <w:rPr>
          <w:sz w:val="20"/>
          <w:szCs w:val="20"/>
        </w:rPr>
      </w:pPr>
      <w:r w:rsidRPr="00156CDE">
        <w:rPr>
          <w:sz w:val="20"/>
          <w:szCs w:val="20"/>
        </w:rPr>
        <w:t xml:space="preserve">obowiązek wzajemnego informowania o stanie sprawy oraz przekazywania stosownych dokumentów bez zbędnej zwłoki; </w:t>
      </w:r>
    </w:p>
    <w:p w:rsidR="00FD732E" w:rsidRPr="00156CDE" w:rsidRDefault="00FD732E" w:rsidP="00156CDE">
      <w:pPr>
        <w:numPr>
          <w:ilvl w:val="0"/>
          <w:numId w:val="38"/>
        </w:numPr>
        <w:spacing w:before="100" w:beforeAutospacing="1" w:after="100" w:afterAutospacing="1"/>
        <w:jc w:val="both"/>
        <w:rPr>
          <w:sz w:val="20"/>
          <w:szCs w:val="20"/>
        </w:rPr>
      </w:pPr>
      <w:r w:rsidRPr="00156CDE">
        <w:rPr>
          <w:sz w:val="20"/>
          <w:szCs w:val="20"/>
        </w:rPr>
        <w:t xml:space="preserve">zobowiązanie do przekazania urzędowi konsularnemu spadku bezzwłocznie po jego uzyskaniu; </w:t>
      </w:r>
    </w:p>
    <w:p w:rsidR="00FD732E" w:rsidRPr="00156CDE" w:rsidRDefault="00FD732E" w:rsidP="00156CDE">
      <w:pPr>
        <w:numPr>
          <w:ilvl w:val="0"/>
          <w:numId w:val="38"/>
        </w:numPr>
        <w:spacing w:before="100" w:beforeAutospacing="1" w:after="100" w:afterAutospacing="1"/>
        <w:jc w:val="both"/>
        <w:rPr>
          <w:sz w:val="20"/>
          <w:szCs w:val="20"/>
        </w:rPr>
      </w:pPr>
      <w:r w:rsidRPr="00156CDE">
        <w:rPr>
          <w:sz w:val="20"/>
          <w:szCs w:val="20"/>
        </w:rPr>
        <w:t xml:space="preserve">zobowiązanie substytuta w przypadku konieczności przetrzymania przez niego określonych kwot ze spadku, do czasu c całkowitego zakończenia postępowania, do deponowania tych kwot na oprocentowanym koncie i doliczania uzyskanych odsetek do masy spadkowej; </w:t>
      </w:r>
    </w:p>
    <w:p w:rsidR="00FD732E" w:rsidRPr="00156CDE" w:rsidRDefault="00FD732E" w:rsidP="00156CDE">
      <w:pPr>
        <w:numPr>
          <w:ilvl w:val="0"/>
          <w:numId w:val="38"/>
        </w:numPr>
        <w:spacing w:before="100" w:beforeAutospacing="1" w:after="100" w:afterAutospacing="1"/>
        <w:jc w:val="both"/>
        <w:rPr>
          <w:sz w:val="20"/>
          <w:szCs w:val="20"/>
        </w:rPr>
      </w:pPr>
      <w:r w:rsidRPr="00156CDE">
        <w:rPr>
          <w:sz w:val="20"/>
          <w:szCs w:val="20"/>
        </w:rPr>
        <w:t xml:space="preserve">zobowiązanie substytuta do przedłożenia konsulowi po zakończeniu postępowania spadkowego sprawozdania z dokładnym wyliczeniem aktywów i pasywów spadku. </w:t>
      </w:r>
    </w:p>
    <w:p w:rsidR="00FD732E" w:rsidRPr="00156CDE" w:rsidRDefault="00FD732E" w:rsidP="00156CDE">
      <w:pPr>
        <w:spacing w:before="100" w:beforeAutospacing="1" w:after="100" w:afterAutospacing="1"/>
        <w:jc w:val="both"/>
        <w:rPr>
          <w:sz w:val="20"/>
          <w:szCs w:val="20"/>
        </w:rPr>
      </w:pPr>
      <w:r w:rsidRPr="00156CDE">
        <w:rPr>
          <w:sz w:val="20"/>
          <w:szCs w:val="20"/>
        </w:rPr>
        <w:t>Konsul powinien włączyć do umowy także takie postanowienia, które w razie potrzeby, mogą zgodnie z prawem miejscowym, ułatwić dochodzenie od substytuta odszkodowania za wyrządzoną szkodę na skutek niewykonania lub nienależytego wykonania swoich obowiązków.</w:t>
      </w:r>
    </w:p>
    <w:p w:rsidR="00FD732E" w:rsidRPr="00156CDE" w:rsidRDefault="00FD732E" w:rsidP="00156CDE">
      <w:pPr>
        <w:spacing w:before="100" w:beforeAutospacing="1" w:after="100" w:afterAutospacing="1"/>
        <w:jc w:val="both"/>
        <w:rPr>
          <w:sz w:val="20"/>
          <w:szCs w:val="20"/>
        </w:rPr>
      </w:pPr>
      <w:r w:rsidRPr="00156CDE">
        <w:rPr>
          <w:sz w:val="20"/>
          <w:szCs w:val="20"/>
        </w:rPr>
        <w:t>Projekt powyższej umowy powinien zostać przesłany do Ministerstwa do uzgodnienia. Po podpisaniu umowy, jej kserokopia powinna zostać przesłana do Ministerstwa.</w:t>
      </w:r>
    </w:p>
    <w:p w:rsidR="00FD732E" w:rsidRPr="00156CDE" w:rsidRDefault="00FD732E" w:rsidP="00156CDE">
      <w:pPr>
        <w:spacing w:before="100" w:beforeAutospacing="1" w:after="100" w:afterAutospacing="1"/>
        <w:jc w:val="both"/>
        <w:rPr>
          <w:sz w:val="20"/>
          <w:szCs w:val="20"/>
        </w:rPr>
      </w:pPr>
      <w:r w:rsidRPr="00156CDE">
        <w:rPr>
          <w:sz w:val="20"/>
          <w:szCs w:val="20"/>
        </w:rPr>
        <w:t>Zlecając prowadzenie sprawy adwokatowi należy przestrzegać również następujących zasad:</w:t>
      </w:r>
    </w:p>
    <w:p w:rsidR="00FD732E" w:rsidRPr="00156CDE" w:rsidRDefault="00FD732E" w:rsidP="00156CDE">
      <w:pPr>
        <w:numPr>
          <w:ilvl w:val="0"/>
          <w:numId w:val="48"/>
        </w:numPr>
        <w:spacing w:before="100" w:beforeAutospacing="1" w:after="100" w:afterAutospacing="1"/>
        <w:jc w:val="both"/>
        <w:rPr>
          <w:sz w:val="20"/>
          <w:szCs w:val="20"/>
        </w:rPr>
      </w:pPr>
      <w:r w:rsidRPr="00156CDE">
        <w:rPr>
          <w:sz w:val="20"/>
          <w:szCs w:val="20"/>
        </w:rPr>
        <w:t>adwokatowi który zgłosił spadek do urzędu i jest to zgodne z miejscowymi zwyczajami;</w:t>
      </w:r>
    </w:p>
    <w:p w:rsidR="00FD732E" w:rsidRPr="00156CDE" w:rsidRDefault="00FD732E" w:rsidP="00156CDE">
      <w:pPr>
        <w:numPr>
          <w:ilvl w:val="0"/>
          <w:numId w:val="48"/>
        </w:numPr>
        <w:spacing w:before="100" w:beforeAutospacing="1" w:after="100" w:afterAutospacing="1"/>
        <w:jc w:val="both"/>
        <w:rPr>
          <w:sz w:val="20"/>
          <w:szCs w:val="20"/>
        </w:rPr>
      </w:pPr>
      <w:r w:rsidRPr="00156CDE">
        <w:rPr>
          <w:sz w:val="20"/>
          <w:szCs w:val="20"/>
        </w:rPr>
        <w:t>przyjmując zlecenie wyraża zgodę na kredytowe prowadzenie sporawy (nie żąda wstępnego wpłacenia zaliczki na honorarium);</w:t>
      </w:r>
    </w:p>
    <w:p w:rsidR="00FD732E" w:rsidRPr="00156CDE" w:rsidRDefault="00FD732E" w:rsidP="00156CDE">
      <w:pPr>
        <w:numPr>
          <w:ilvl w:val="0"/>
          <w:numId w:val="48"/>
        </w:numPr>
        <w:spacing w:before="100" w:beforeAutospacing="1" w:after="100" w:afterAutospacing="1"/>
        <w:jc w:val="both"/>
        <w:rPr>
          <w:sz w:val="20"/>
          <w:szCs w:val="20"/>
        </w:rPr>
      </w:pPr>
      <w:r w:rsidRPr="00156CDE">
        <w:rPr>
          <w:sz w:val="20"/>
          <w:szCs w:val="20"/>
        </w:rPr>
        <w:t>zgadza się na rozliczenie honorarium po uzyskaniu aktywów spadku;</w:t>
      </w:r>
    </w:p>
    <w:p w:rsidR="00FD732E" w:rsidRPr="00156CDE" w:rsidRDefault="00FD732E" w:rsidP="00156CDE">
      <w:pPr>
        <w:numPr>
          <w:ilvl w:val="0"/>
          <w:numId w:val="48"/>
        </w:numPr>
        <w:spacing w:before="100" w:beforeAutospacing="1" w:after="100" w:afterAutospacing="1"/>
        <w:jc w:val="both"/>
        <w:rPr>
          <w:sz w:val="20"/>
          <w:szCs w:val="20"/>
        </w:rPr>
      </w:pPr>
      <w:r w:rsidRPr="00156CDE">
        <w:rPr>
          <w:sz w:val="20"/>
          <w:szCs w:val="20"/>
        </w:rPr>
        <w:t>wyraża zgodę na rezygnację z honorarium i kosztów poniesionych prze realizacji „pustego spadku”.</w:t>
      </w:r>
    </w:p>
    <w:p w:rsidR="00FD732E" w:rsidRPr="00156CDE" w:rsidRDefault="00FD732E" w:rsidP="00156CDE">
      <w:pPr>
        <w:spacing w:before="100" w:beforeAutospacing="1" w:after="100" w:afterAutospacing="1"/>
        <w:jc w:val="both"/>
        <w:rPr>
          <w:sz w:val="20"/>
          <w:szCs w:val="20"/>
        </w:rPr>
      </w:pPr>
      <w:r w:rsidRPr="00156CDE">
        <w:rPr>
          <w:sz w:val="20"/>
          <w:szCs w:val="20"/>
        </w:rPr>
        <w:t>Wybór adwokata lub firmy adwokackiej należy do konsula, który zobowiązany jest do dołożenia najwyższej staranności w wyborze oraz przy negocjowaniu honorariów adwokackich. Z negocjacji dot. ustalenia honorarium konsul powinien sporządzać notatkę urzędową. Honorarium powinno być ustalane zgodnie z obowiązującymi przepisami prawnymi i prawem zwyczajowym. Może być ustalane procentowo. Powinno być ustalone przy zlecaniu prowadzenia sprawy. W sprawach wyjątkowo trudnych, spornych i skomplikowanych konsul może wyrazić zgodę na wyższe honorarium, jednakże mieszczące się w stawkach taksy adwokackiej. Jeżeli nie ma taksy stawek adwokackich, wysokość honorarium nie powinna przekraczać przyjętego zwyczajowo wynagrodzenia. W tych sprawach konsul powinien uzyskać zgodę spadkobierców.</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podpisuje rozliczenie spadku ? </w:t>
      </w:r>
    </w:p>
    <w:p w:rsidR="00FD732E" w:rsidRPr="00156CDE" w:rsidRDefault="00FD732E" w:rsidP="00156CDE">
      <w:pPr>
        <w:spacing w:before="100" w:beforeAutospacing="1" w:after="100" w:afterAutospacing="1"/>
        <w:jc w:val="both"/>
        <w:rPr>
          <w:b/>
          <w:sz w:val="20"/>
          <w:szCs w:val="20"/>
        </w:rPr>
      </w:pPr>
      <w:r w:rsidRPr="00156CDE">
        <w:rPr>
          <w:sz w:val="20"/>
          <w:szCs w:val="20"/>
        </w:rPr>
        <w:t>Rozliczenie spadku i polecenie jego wypłaty podpisuje konsul albo upoważniony przez niego pracownik i księgowy urzędu. Podpisujący są odpowiedzialni za prawidłowość rozliczenia i polecenia wypłaty</w:t>
      </w:r>
      <w:r w:rsidRPr="00156CDE">
        <w:rPr>
          <w:b/>
          <w:sz w:val="20"/>
          <w:szCs w:val="20"/>
        </w:rPr>
        <w:t>.</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należy przedstawić w celu udowodnienia pokrewieństwa ze spadkodawcą ? </w:t>
      </w:r>
    </w:p>
    <w:p w:rsidR="00FD732E" w:rsidRPr="00156CDE" w:rsidRDefault="00FD732E" w:rsidP="00156CDE">
      <w:pPr>
        <w:numPr>
          <w:ilvl w:val="0"/>
          <w:numId w:val="49"/>
        </w:numPr>
        <w:spacing w:before="100" w:beforeAutospacing="1" w:after="100" w:afterAutospacing="1"/>
        <w:jc w:val="both"/>
        <w:rPr>
          <w:sz w:val="20"/>
          <w:szCs w:val="20"/>
        </w:rPr>
      </w:pPr>
      <w:r w:rsidRPr="00156CDE">
        <w:rPr>
          <w:sz w:val="20"/>
          <w:szCs w:val="20"/>
        </w:rPr>
        <w:t>Zapewnienie o rodowodzie spadkodawcy poświadczone notarialnie;</w:t>
      </w:r>
    </w:p>
    <w:p w:rsidR="00FD732E" w:rsidRPr="00156CDE" w:rsidRDefault="00FD732E" w:rsidP="00156CDE">
      <w:pPr>
        <w:numPr>
          <w:ilvl w:val="0"/>
          <w:numId w:val="49"/>
        </w:numPr>
        <w:spacing w:before="100" w:beforeAutospacing="1" w:after="100" w:afterAutospacing="1"/>
        <w:jc w:val="both"/>
        <w:rPr>
          <w:sz w:val="20"/>
          <w:szCs w:val="20"/>
        </w:rPr>
      </w:pPr>
      <w:r w:rsidRPr="00156CDE">
        <w:rPr>
          <w:sz w:val="20"/>
          <w:szCs w:val="20"/>
        </w:rPr>
        <w:t>Postanowienie polskiego sądu o nabyciu spadku + obowiązkowo zalegalizowany i przetłumaczony odpis aktu zgonu spadkodawcy oraz stwierdzenie, że był on obywatelem polskim w dacie zgonu;</w:t>
      </w:r>
    </w:p>
    <w:p w:rsidR="00FD732E" w:rsidRPr="00156CDE" w:rsidRDefault="00FD732E" w:rsidP="00156CDE">
      <w:pPr>
        <w:numPr>
          <w:ilvl w:val="0"/>
          <w:numId w:val="49"/>
        </w:numPr>
        <w:spacing w:before="100" w:beforeAutospacing="1" w:after="100" w:afterAutospacing="1"/>
        <w:jc w:val="both"/>
        <w:rPr>
          <w:sz w:val="20"/>
          <w:szCs w:val="20"/>
        </w:rPr>
      </w:pPr>
      <w:r w:rsidRPr="00156CDE">
        <w:rPr>
          <w:sz w:val="20"/>
          <w:szCs w:val="20"/>
        </w:rPr>
        <w:t>Akty stanu cywilnego;</w:t>
      </w:r>
    </w:p>
    <w:p w:rsidR="00FD732E" w:rsidRPr="00156CDE" w:rsidRDefault="00FD732E" w:rsidP="00156CDE">
      <w:pPr>
        <w:numPr>
          <w:ilvl w:val="0"/>
          <w:numId w:val="49"/>
        </w:numPr>
        <w:spacing w:before="100" w:beforeAutospacing="1" w:after="100" w:afterAutospacing="1"/>
        <w:jc w:val="both"/>
        <w:rPr>
          <w:sz w:val="20"/>
          <w:szCs w:val="20"/>
        </w:rPr>
      </w:pPr>
      <w:r w:rsidRPr="00156CDE">
        <w:rPr>
          <w:sz w:val="20"/>
          <w:szCs w:val="20"/>
        </w:rPr>
        <w:t>Pełnomocnictwo;</w:t>
      </w:r>
    </w:p>
    <w:p w:rsidR="00FD732E" w:rsidRPr="00156CDE" w:rsidRDefault="00FD732E" w:rsidP="00156CDE">
      <w:pPr>
        <w:numPr>
          <w:ilvl w:val="0"/>
          <w:numId w:val="49"/>
        </w:numPr>
        <w:spacing w:before="100" w:beforeAutospacing="1" w:after="100" w:afterAutospacing="1"/>
        <w:jc w:val="both"/>
        <w:rPr>
          <w:sz w:val="20"/>
          <w:szCs w:val="20"/>
        </w:rPr>
      </w:pPr>
      <w:r w:rsidRPr="00156CDE">
        <w:rPr>
          <w:sz w:val="20"/>
          <w:szCs w:val="20"/>
        </w:rPr>
        <w:t>Jeśli przepisy państwa przyjmującego nie wymagają sądowej formy sporządzania dokumentów, to konsul może zwrócić się do spadkobierców o złożenie przed notariuszem zapewnienia o rodowodzie spadkodawcy. Jeżeli w państwie przyjmującym wymagana jest legalizacja dokumentów, to podpis sędziego lub notariusza na zapewnieniu powinien być uwierzytelniony przez prezesa właściwego sądu okręgowego.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dokument powinna załączyć do pełnomocnictwa osoba występująca w imieniu ubezwłasnowolnionego spadkobiercy. </w:t>
      </w:r>
    </w:p>
    <w:p w:rsidR="00FD732E" w:rsidRPr="00156CDE" w:rsidRDefault="00FD732E" w:rsidP="00156CDE">
      <w:pPr>
        <w:spacing w:before="100" w:beforeAutospacing="1" w:after="100" w:afterAutospacing="1"/>
        <w:jc w:val="both"/>
        <w:rPr>
          <w:sz w:val="20"/>
          <w:szCs w:val="20"/>
        </w:rPr>
      </w:pPr>
      <w:r w:rsidRPr="00156CDE">
        <w:rPr>
          <w:sz w:val="20"/>
          <w:szCs w:val="20"/>
        </w:rPr>
        <w:t>Jeżeli spadkobiercą jest osoba ubezwłasnowolniona opiekun prawny lub kurator powinni dołączyć postanowienie sądu o ustanowieniu ich opiekunem prawnym lub kuratorem. Ponadto powinni uzyskać zezwolenie na dokonywanie czynności przekraczających zakres zwykłego zarządu majątkiem osoby pozostającej pod ich opieką lub kuratelą.</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tabs>
          <w:tab w:val="num" w:pos="360"/>
        </w:tabs>
        <w:ind w:left="360" w:hanging="360"/>
        <w:jc w:val="both"/>
        <w:rPr>
          <w:b/>
          <w:bCs/>
          <w:sz w:val="20"/>
          <w:szCs w:val="20"/>
        </w:rPr>
      </w:pPr>
      <w:r w:rsidRPr="00156CDE">
        <w:rPr>
          <w:b/>
          <w:bCs/>
          <w:sz w:val="20"/>
          <w:szCs w:val="20"/>
        </w:rPr>
        <w:t>PASZPORTY</w:t>
      </w:r>
    </w:p>
    <w:p w:rsidR="00FD732E" w:rsidRPr="00156CDE" w:rsidRDefault="00FD732E" w:rsidP="00156CDE">
      <w:pPr>
        <w:tabs>
          <w:tab w:val="num" w:pos="360"/>
        </w:tabs>
        <w:ind w:left="360" w:hanging="360"/>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konsul unieważnia dokument paszportowy? </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 Jeżeli otrzyma wniosek sądu prowadzącego przeciwko posiadaczowi dokumentu paszportowego postępowanie w sprawie karnej lub postępowanie w sprawie o przestępstwo skarbowe, postępowanie w sprawie nieletniego lub prowadzącego postępowanie cywilne i przychyli się do niego;</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 Jeżeli otrzyma wniosek organu prowadzącego postępowanie przygotowawcze, organu postępowania wykonawczego w sprawie karnej, w tym o przestępstwo skarbowe, przeciwko posiadaczowi dokumentu paszportowego i przychyli się do niego;</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 Jeżeli otrzyma wniosek sądu prowadzącego postępowanie w sprawie o wykonywanie władzy rodzicielskiej o unieważnienie dokumentu paszportowego małoletniego, w stosunku do którego ma zostać wydane orzeczenie w przedmiocie wykonywania władzy rodzicielskiej;</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 Jeżeli stwierdzi, że paszport został wydany z naruszeniem przepisów ustawy;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 Jeżeli otrzyma decyzję Prezydenta RP o zgodzie na zrzeczenie się przez posiadacza paszportu obywatelstwa polskiego;</w:t>
      </w:r>
    </w:p>
    <w:p w:rsidR="00FD732E" w:rsidRPr="00156CDE" w:rsidRDefault="00FD732E" w:rsidP="00156CDE">
      <w:pPr>
        <w:spacing w:before="100" w:beforeAutospacing="1" w:after="100" w:afterAutospacing="1"/>
        <w:jc w:val="both"/>
        <w:rPr>
          <w:sz w:val="20"/>
          <w:szCs w:val="20"/>
        </w:rPr>
      </w:pPr>
      <w:r w:rsidRPr="00156CDE">
        <w:rPr>
          <w:sz w:val="20"/>
          <w:szCs w:val="20"/>
        </w:rPr>
        <w:t>Konsul zgłasza nieważność dokumentu paszportowego – ale technicznie rzecz biorąc nie unieważnia go, bo dokument staje się nieważny z mocy prawa:</w:t>
      </w:r>
    </w:p>
    <w:p w:rsidR="00FD732E" w:rsidRPr="00156CDE" w:rsidRDefault="00FD732E" w:rsidP="00156CDE">
      <w:pPr>
        <w:spacing w:before="100" w:beforeAutospacing="1" w:after="100" w:afterAutospacing="1"/>
        <w:jc w:val="both"/>
        <w:rPr>
          <w:sz w:val="20"/>
          <w:szCs w:val="20"/>
        </w:rPr>
      </w:pPr>
      <w:r w:rsidRPr="00156CDE">
        <w:rPr>
          <w:sz w:val="20"/>
          <w:szCs w:val="20"/>
        </w:rPr>
        <w:t>- Jeżeli otrzymał zgłoszenie, że paszport został utracony lub zniszczony;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 Jeżeli otrzyma zawiadomienie o śmierci posiadacza paszportu.</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Organy paszportowe.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2</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Ilekroć w ustawie mowa jest o:</w:t>
      </w:r>
      <w:r w:rsidRPr="00156CDE">
        <w:rPr>
          <w:color w:val="000000"/>
          <w:sz w:val="20"/>
          <w:szCs w:val="20"/>
        </w:rPr>
        <w:br/>
      </w:r>
      <w:r w:rsidRPr="00156CDE">
        <w:rPr>
          <w:color w:val="000000"/>
          <w:sz w:val="20"/>
          <w:szCs w:val="20"/>
        </w:rPr>
        <w:br/>
        <w:t>3) organie paszportowym - należy przez to rozumieć ministra właściwego do spraw wewnętrznych, ministra właściwego do spraw zagranicznych, wojewodę i konsula</w:t>
      </w:r>
    </w:p>
    <w:p w:rsidR="00FD732E" w:rsidRPr="00156CDE" w:rsidRDefault="00FD732E" w:rsidP="00156CDE">
      <w:pPr>
        <w:spacing w:before="100" w:beforeAutospacing="1" w:after="100" w:afterAutospacing="1"/>
        <w:jc w:val="both"/>
        <w:rPr>
          <w:sz w:val="20"/>
          <w:szCs w:val="20"/>
        </w:rPr>
      </w:pPr>
      <w:r w:rsidRPr="00156CDE">
        <w:rPr>
          <w:sz w:val="20"/>
          <w:szCs w:val="20"/>
        </w:rPr>
        <w:t>Art. 41</w:t>
      </w:r>
    </w:p>
    <w:p w:rsidR="00FD732E" w:rsidRPr="00156CDE" w:rsidRDefault="00FD732E" w:rsidP="00156CDE">
      <w:pPr>
        <w:jc w:val="both"/>
        <w:rPr>
          <w:color w:val="000000"/>
          <w:sz w:val="20"/>
          <w:szCs w:val="20"/>
        </w:rPr>
      </w:pPr>
      <w:r w:rsidRPr="00156CDE">
        <w:rPr>
          <w:color w:val="000000"/>
          <w:sz w:val="20"/>
          <w:szCs w:val="20"/>
        </w:rPr>
        <w:t>1. Minister właściwy do spraw wewnętrznych jest organem właściwym w sprawach sporządzania paszportów oraz, na wniosek ministra właściwego do spraw zagranicznych, paszportów dyplomatycznych i służbowych Ministerstwa Spraw Zagranicznych.</w:t>
      </w:r>
      <w:r w:rsidRPr="00156CDE">
        <w:rPr>
          <w:color w:val="000000"/>
          <w:sz w:val="20"/>
          <w:szCs w:val="20"/>
        </w:rPr>
        <w:br/>
      </w:r>
      <w:r w:rsidRPr="00156CDE">
        <w:rPr>
          <w:color w:val="000000"/>
          <w:sz w:val="20"/>
          <w:szCs w:val="20"/>
        </w:rPr>
        <w:br/>
        <w:t>2. Konsul i wojewoda są organami właściwymi w sprawach sporządzania paszportów tymczasowych.</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42</w:t>
      </w:r>
    </w:p>
    <w:p w:rsidR="00FD732E" w:rsidRPr="00156CDE" w:rsidRDefault="00FD732E" w:rsidP="00156CDE">
      <w:pPr>
        <w:jc w:val="both"/>
        <w:rPr>
          <w:b/>
          <w:bCs/>
          <w:color w:val="31639C"/>
          <w:sz w:val="20"/>
          <w:szCs w:val="20"/>
        </w:rPr>
      </w:pPr>
      <w:r w:rsidRPr="00156CDE">
        <w:rPr>
          <w:b/>
          <w:bCs/>
          <w:color w:val="31639C"/>
          <w:sz w:val="20"/>
          <w:szCs w:val="20"/>
        </w:rPr>
        <w:t> </w:t>
      </w:r>
    </w:p>
    <w:p w:rsidR="00FD732E" w:rsidRPr="00156CDE" w:rsidRDefault="00FD732E" w:rsidP="00156CDE">
      <w:pPr>
        <w:jc w:val="both"/>
        <w:rPr>
          <w:color w:val="000000"/>
          <w:sz w:val="20"/>
          <w:szCs w:val="20"/>
        </w:rPr>
      </w:pPr>
      <w:r w:rsidRPr="00156CDE">
        <w:rPr>
          <w:color w:val="000000"/>
          <w:sz w:val="20"/>
          <w:szCs w:val="20"/>
        </w:rPr>
        <w:t>1. Minister właściwy do spraw wewnętrznych sprawuje zwierzchni nadzór nad prowadzeniem spraw dotyczących paszportów i paszportów tymczasowych.</w:t>
      </w:r>
    </w:p>
    <w:p w:rsidR="00FD732E" w:rsidRPr="00156CDE" w:rsidRDefault="00FD732E" w:rsidP="00156CDE">
      <w:pPr>
        <w:jc w:val="both"/>
        <w:rPr>
          <w:color w:val="000000"/>
          <w:sz w:val="20"/>
          <w:szCs w:val="20"/>
        </w:rPr>
      </w:pPr>
      <w:r w:rsidRPr="00156CDE">
        <w:rPr>
          <w:color w:val="000000"/>
          <w:sz w:val="20"/>
          <w:szCs w:val="20"/>
        </w:rPr>
        <w:br/>
        <w:t>2. Minister właściwy do spraw zagranicznych sprawuje zwierzchni nadzór nad prowadzeniem spraw dotyczących paszportów dyplomatycznych i paszportów służbowych Ministerstwa Spraw Zagranicznych.</w:t>
      </w:r>
    </w:p>
    <w:p w:rsidR="00FD732E" w:rsidRPr="00156CDE" w:rsidRDefault="00FD732E" w:rsidP="00156CDE">
      <w:pPr>
        <w:jc w:val="both"/>
        <w:rPr>
          <w:color w:val="000000"/>
          <w:sz w:val="20"/>
          <w:szCs w:val="20"/>
        </w:rPr>
      </w:pPr>
      <w:r w:rsidRPr="00156CDE">
        <w:rPr>
          <w:color w:val="000000"/>
          <w:sz w:val="20"/>
          <w:szCs w:val="20"/>
        </w:rPr>
        <w:br/>
      </w:r>
      <w:r w:rsidRPr="00156CDE">
        <w:rPr>
          <w:color w:val="000000"/>
          <w:sz w:val="20"/>
          <w:szCs w:val="20"/>
        </w:rPr>
        <w:br/>
        <w:t>3. Minister właściwy do spraw wewnętrznych jest organem wyższego stopnia w rozumieniu przepisów Kodeksu postępowania administracyjnego w stosunku do wojewodów i konsulów, w zakresie wskazanym w ustawie, a dotyczącym paszportów i paszportów tymczasowych.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przedłużyć ważność dokumentu paszportowego?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spacing w:before="100" w:beforeAutospacing="1" w:after="100" w:afterAutospacing="1"/>
        <w:jc w:val="both"/>
        <w:rPr>
          <w:sz w:val="20"/>
          <w:szCs w:val="20"/>
        </w:rPr>
      </w:pPr>
      <w:r w:rsidRPr="00156CDE">
        <w:rPr>
          <w:sz w:val="20"/>
          <w:szCs w:val="20"/>
        </w:rPr>
        <w:t>Nie ma instytucji przedłużania ważności paszportu. Była taka możliwość pod rządami starej ustawy, ale obecnie nie.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można wpisać dziecko do paszportów rodziców ?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NIE. </w:t>
      </w:r>
    </w:p>
    <w:p w:rsidR="00FD732E" w:rsidRPr="00156CDE" w:rsidRDefault="00FD732E" w:rsidP="00156CDE">
      <w:pPr>
        <w:spacing w:before="100" w:beforeAutospacing="1" w:after="100" w:afterAutospacing="1"/>
        <w:jc w:val="both"/>
        <w:rPr>
          <w:sz w:val="20"/>
          <w:szCs w:val="20"/>
        </w:rPr>
      </w:pPr>
      <w:r w:rsidRPr="00156CDE">
        <w:rPr>
          <w:sz w:val="20"/>
          <w:szCs w:val="20"/>
        </w:rPr>
        <w:t>Pod rządami aktualnej ustawy nie ma instytucji wpisywania dzieci do dokumentów paszportowych rodziców. Była taka możliwość pod rządami starej ustawy, ale obecnie nie.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kogo można się odwołać od decyzji konsula w sprawie unieważnienia dokumentu paszportowego ? </w:t>
      </w:r>
    </w:p>
    <w:p w:rsidR="00FD732E" w:rsidRPr="00156CDE" w:rsidRDefault="00FD732E" w:rsidP="00156CDE">
      <w:pPr>
        <w:jc w:val="both"/>
        <w:rPr>
          <w:sz w:val="20"/>
          <w:szCs w:val="20"/>
        </w:rPr>
      </w:pPr>
      <w:r w:rsidRPr="00156CDE">
        <w:rPr>
          <w:sz w:val="20"/>
          <w:szCs w:val="20"/>
        </w:rPr>
        <w:t>Do Ministra Spraw Wewnętrznych i Administracji</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42 Ust. 3</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Minister właściwy do spraw wewnętrznych jest organem wyższego stopnia w rozumieniu przepisów Kodeksu postępowania administracyjnego w stosunku do wojewodów i konsulów, w zakresie wskazanym w ustawie, a dotyczącym paszportów i paszportów tymczasowych.</w:t>
      </w:r>
    </w:p>
    <w:p w:rsidR="00FD732E" w:rsidRPr="00156CDE" w:rsidRDefault="00FD732E" w:rsidP="00156CDE">
      <w:pPr>
        <w:spacing w:before="100" w:beforeAutospacing="1" w:after="100" w:afterAutospacing="1"/>
        <w:jc w:val="both"/>
        <w:rPr>
          <w:color w:val="000000"/>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wydania paszportu dla osoby małoletniej ?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13</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1. W imieniu małoletniego wniosek o wydanie dokumentu paszportowego składają rodzice wspólnie, chyba że na podstawie orzeczenia sądu jeden z rodziców został pozbawiony władzy rodzicielskiej lub władza ta została ograniczona. W przypadku braku zgodności stanowisk rodziców lub niemożności uzyskania zgody jednego z nich, zgodę na wydanie dokumentu paszportowego zastępuje orzeczenie sądu rodzinnego.</w:t>
      </w:r>
      <w:r w:rsidRPr="00156CDE">
        <w:rPr>
          <w:color w:val="000000"/>
          <w:sz w:val="20"/>
          <w:szCs w:val="20"/>
        </w:rPr>
        <w:br/>
      </w:r>
      <w:r w:rsidRPr="00156CDE">
        <w:rPr>
          <w:color w:val="000000"/>
          <w:sz w:val="20"/>
          <w:szCs w:val="20"/>
        </w:rPr>
        <w:br/>
        <w:t>2. Wniosek złożony przez jednego rodzica wraz z pisemną zgodą drugiego rodzica, poświadczoną za zgodność podpisu przez organ paszportowy lub notariusza, uznaje się za złożony wspólnie przez rodziców.</w:t>
      </w:r>
      <w:r w:rsidRPr="00156CDE">
        <w:rPr>
          <w:color w:val="000000"/>
          <w:sz w:val="20"/>
          <w:szCs w:val="20"/>
        </w:rPr>
        <w:br/>
      </w:r>
      <w:r w:rsidRPr="00156CDE">
        <w:rPr>
          <w:color w:val="000000"/>
          <w:sz w:val="20"/>
          <w:szCs w:val="20"/>
        </w:rPr>
        <w:br/>
        <w:t>3. Dokument paszportowy może być wydany za granicą za zgodą tylko jednego z rodziców wyłącznie z ważnych powodów, o ile przemawia za tym dobro małoletniego, szczególnie jeżeli uzyskanie zgody drugiego rodzica jest niemożliwe lub znacznie utrudnione.</w:t>
      </w:r>
      <w:r w:rsidRPr="00156CDE">
        <w:rPr>
          <w:color w:val="000000"/>
          <w:sz w:val="20"/>
          <w:szCs w:val="20"/>
        </w:rPr>
        <w:br/>
      </w:r>
      <w:r w:rsidRPr="00156CDE">
        <w:rPr>
          <w:color w:val="000000"/>
          <w:sz w:val="20"/>
          <w:szCs w:val="20"/>
        </w:rPr>
        <w:br/>
        <w:t>4. Przepisy ust. 1-3 stosuje się odpowiednio do ustanowionych przez sąd opiekunów małoletniego.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paszporcie tymczasowym są zamieszczone dane biometryczne?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7 Ust. 3</w:t>
      </w:r>
    </w:p>
    <w:p w:rsidR="00FD732E" w:rsidRPr="00156CDE" w:rsidRDefault="00FD732E" w:rsidP="00156CDE">
      <w:pPr>
        <w:pStyle w:val="NormalWeb"/>
        <w:spacing w:before="0" w:beforeAutospacing="0" w:after="0" w:afterAutospacing="0"/>
        <w:jc w:val="both"/>
        <w:rPr>
          <w:color w:val="000000"/>
          <w:sz w:val="20"/>
          <w:szCs w:val="20"/>
        </w:rPr>
      </w:pPr>
      <w:r w:rsidRPr="00156CDE">
        <w:rPr>
          <w:color w:val="000000"/>
          <w:sz w:val="20"/>
          <w:szCs w:val="20"/>
        </w:rPr>
        <w:t>„W paszportach tymczasowych nie zamieszcza się danych biometrycznych.”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dokument paszportowy podlega unieważnieniu ?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Art. 38. 1.</w:t>
      </w:r>
      <w:r w:rsidRPr="00156CDE">
        <w:rPr>
          <w:rStyle w:val="apple-converted-space"/>
          <w:b/>
          <w:bCs/>
          <w:color w:val="000000"/>
          <w:sz w:val="20"/>
          <w:szCs w:val="20"/>
        </w:rPr>
        <w:t> </w:t>
      </w:r>
      <w:r w:rsidRPr="00156CDE">
        <w:rPr>
          <w:color w:val="000000"/>
          <w:sz w:val="20"/>
          <w:szCs w:val="20"/>
        </w:rPr>
        <w:t>Dokument paszportowy podlega unieważnieniu:</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1) na wniosek:</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a) sądu prowadzącego przeciwko posiadaczowi dokumentu paszportowego postępowanie w sprawie karnej lub postępowanie w sprawie o przestępstwo skarbowe, postępowanie w sprawie nieletniego lub prowadzącego postępowanie cywilne,</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b) organu prowadzącego postępowanie przygotowawcze, organu postępowania wykonawczego w sprawie karnej, w tym o przestępstwo skarbowe, przeciwko posiadaczowi dokumentu paszportowego;</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2) jeżeli został wydany z naruszeniem przepisów ustawy;</w:t>
      </w:r>
    </w:p>
    <w:p w:rsidR="00FD732E" w:rsidRPr="00156CDE" w:rsidRDefault="00FD732E" w:rsidP="00156CDE">
      <w:pPr>
        <w:pStyle w:val="NormalWeb"/>
        <w:spacing w:line="300" w:lineRule="atLeast"/>
        <w:jc w:val="both"/>
        <w:rPr>
          <w:color w:val="000000"/>
          <w:sz w:val="20"/>
          <w:szCs w:val="20"/>
        </w:rPr>
      </w:pPr>
      <w:r w:rsidRPr="00156CDE">
        <w:rPr>
          <w:color w:val="000000"/>
          <w:sz w:val="20"/>
          <w:szCs w:val="20"/>
        </w:rPr>
        <w:t>3) jeżeli jego posiadacz utracił obywatelstwo polskie.</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2.</w:t>
      </w:r>
      <w:r w:rsidRPr="00156CDE">
        <w:rPr>
          <w:rStyle w:val="apple-converted-space"/>
          <w:bCs/>
          <w:color w:val="000000"/>
          <w:sz w:val="20"/>
          <w:szCs w:val="20"/>
        </w:rPr>
        <w:t> </w:t>
      </w:r>
      <w:r w:rsidRPr="00156CDE">
        <w:rPr>
          <w:color w:val="000000"/>
          <w:sz w:val="20"/>
          <w:szCs w:val="20"/>
        </w:rPr>
        <w:t>Dokument paszportowy traci ważność z dniem śmierci jego posiadacza.</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3.</w:t>
      </w:r>
      <w:r w:rsidRPr="00156CDE">
        <w:rPr>
          <w:rStyle w:val="apple-converted-space"/>
          <w:bCs/>
          <w:color w:val="000000"/>
          <w:sz w:val="20"/>
          <w:szCs w:val="20"/>
        </w:rPr>
        <w:t> </w:t>
      </w:r>
      <w:r w:rsidRPr="00156CDE">
        <w:rPr>
          <w:color w:val="000000"/>
          <w:sz w:val="20"/>
          <w:szCs w:val="20"/>
        </w:rPr>
        <w:t>Na wniosek sądu prowadzącego postępowanie w sprawie o wykonywanie władzy rodzicielskiej, unieważnia się dokument paszportowy małoletniego, w stosunku do którego ma zostać wydane orzeczenie w przedmiocie wykonywania władzy rodzicielskiej.</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Art. 39. 1.</w:t>
      </w:r>
      <w:r w:rsidRPr="00156CDE">
        <w:rPr>
          <w:rStyle w:val="apple-converted-space"/>
          <w:b/>
          <w:bCs/>
          <w:color w:val="000000"/>
          <w:sz w:val="20"/>
          <w:szCs w:val="20"/>
        </w:rPr>
        <w:t> </w:t>
      </w:r>
      <w:r w:rsidRPr="00156CDE">
        <w:rPr>
          <w:color w:val="000000"/>
          <w:sz w:val="20"/>
          <w:szCs w:val="20"/>
        </w:rPr>
        <w:t>Unieważnienie i odmowa wydania dokumentu paszportowego następuje w drodze decyzji administracyjnej (z wyjątkiem utraty ważności z powodu śmierci posiadacza).</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2.</w:t>
      </w:r>
      <w:r w:rsidRPr="00156CDE">
        <w:rPr>
          <w:rStyle w:val="apple-converted-space"/>
          <w:bCs/>
          <w:color w:val="000000"/>
          <w:sz w:val="20"/>
          <w:szCs w:val="20"/>
        </w:rPr>
        <w:t> </w:t>
      </w:r>
      <w:r w:rsidRPr="00156CDE">
        <w:rPr>
          <w:color w:val="000000"/>
          <w:sz w:val="20"/>
          <w:szCs w:val="20"/>
        </w:rPr>
        <w:t>Wniesienie odwołania od decyzji o unieważnieniu tego dokumentu nie wstrzymuje jej wykonania.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Złożenie i odbiór dokumentu paszportowego: osobiście czy drogą pocztową ?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15</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1. Złożenie wniosku o wydanie dokumentu paszportowego oraz odbiór dokumentu paszportowego następuje osobiście.</w:t>
      </w:r>
      <w:r w:rsidRPr="00156CDE">
        <w:rPr>
          <w:color w:val="000000"/>
          <w:sz w:val="20"/>
          <w:szCs w:val="20"/>
        </w:rPr>
        <w:br/>
      </w:r>
      <w:r w:rsidRPr="00156CDE">
        <w:rPr>
          <w:color w:val="000000"/>
          <w:sz w:val="20"/>
          <w:szCs w:val="20"/>
        </w:rPr>
        <w:br/>
        <w:t>2. Obecność małoletniego lub osoby ubezwłasnowolnionej jest wymagana przy składaniu wniosku o wydanie dla nich dokumentu paszportowego.</w:t>
      </w:r>
      <w:r w:rsidRPr="00156CDE">
        <w:rPr>
          <w:color w:val="000000"/>
          <w:sz w:val="20"/>
          <w:szCs w:val="20"/>
        </w:rPr>
        <w:br/>
      </w:r>
      <w:r w:rsidRPr="00156CDE">
        <w:rPr>
          <w:color w:val="000000"/>
          <w:sz w:val="20"/>
          <w:szCs w:val="20"/>
        </w:rPr>
        <w:br/>
        <w:t>3. Odbioru dokumentu paszportowego dla małoletniego może dokonać jeden z rodziców lub opiekunów. Małoletni lub osoba ubezwłasnowolniona, którzy ukończyli 13 lat, odbierają ten dokument osobiście, w obecności przynajmniej jednego z rodziców lub opiekunów.</w:t>
      </w:r>
      <w:r w:rsidRPr="00156CDE">
        <w:rPr>
          <w:color w:val="000000"/>
          <w:sz w:val="20"/>
          <w:szCs w:val="20"/>
        </w:rPr>
        <w:br/>
      </w:r>
      <w:r w:rsidRPr="00156CDE">
        <w:rPr>
          <w:color w:val="000000"/>
          <w:sz w:val="20"/>
          <w:szCs w:val="20"/>
        </w:rPr>
        <w:br/>
        <w:t>4. W uzasadnionych przypadkach, zwłaszcza w warunkach szczególnie utrudnionego dojazdu do urzędu konsularnego, na wniosek osoby ubiegającej się o wydanie dokumentu paszportowego, konsul może odstąpić od wymogu osobistego odbioru dokumentu paszportowego. W tym przypadku nie stosuje się przepisu Art. 16 dot. tego, że o</w:t>
      </w:r>
      <w:r w:rsidRPr="00156CDE">
        <w:rPr>
          <w:rStyle w:val="wejsciewzyciepozniej"/>
          <w:bCs/>
          <w:iCs/>
          <w:color w:val="000000"/>
          <w:sz w:val="20"/>
          <w:szCs w:val="20"/>
        </w:rPr>
        <w:t>soba odbierająca dokument paszportowy sprawdza za pomocą czytnika elektronicznego, czy dane osobowe i biometryczne zamieszczone w tym dokumencie są zgodne ze stanem faktycznym.</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Okres ważności paszportu tymczasowego.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Art. 33 </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1. Paszport tymczasowy jest ważny przez okres w nim wskazany, nie dłużej jednak niż przez 12 miesięcy od daty jego wydania.</w:t>
      </w:r>
    </w:p>
    <w:p w:rsidR="00FD732E" w:rsidRPr="00156CDE" w:rsidRDefault="00FD732E" w:rsidP="00156CDE">
      <w:pPr>
        <w:jc w:val="both"/>
        <w:rPr>
          <w:sz w:val="20"/>
          <w:szCs w:val="20"/>
        </w:rPr>
      </w:pPr>
      <w:r w:rsidRPr="00156CDE">
        <w:rPr>
          <w:sz w:val="20"/>
          <w:szCs w:val="20"/>
        </w:rPr>
        <w:br/>
        <w:t>2. Paszport tymczasowy wydany małoletnim do ukończenia 5 roku życia jest ważny przez 12 miesięcy od daty jego wydania.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paszport konsul może wydać małoletniemu poniżej 5 -go roku życia ?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Art. 21</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1. Paszport może być wydany małoletniemu po ukończeniu 5 roku życia.</w:t>
      </w:r>
      <w:r w:rsidRPr="00156CDE">
        <w:rPr>
          <w:color w:val="000000"/>
          <w:sz w:val="20"/>
          <w:szCs w:val="20"/>
        </w:rPr>
        <w:br/>
      </w:r>
      <w:r w:rsidRPr="00156CDE">
        <w:rPr>
          <w:color w:val="000000"/>
          <w:sz w:val="20"/>
          <w:szCs w:val="20"/>
        </w:rPr>
        <w:br/>
        <w:t xml:space="preserve">2. Małoletniemu przed ukończeniem 5 roku życia </w:t>
      </w:r>
      <w:r w:rsidRPr="00156CDE">
        <w:rPr>
          <w:color w:val="000000"/>
          <w:sz w:val="20"/>
          <w:szCs w:val="20"/>
          <w:u w:val="single"/>
        </w:rPr>
        <w:t>na żądanie rodziców</w:t>
      </w:r>
      <w:r w:rsidRPr="00156CDE">
        <w:rPr>
          <w:color w:val="000000"/>
          <w:sz w:val="20"/>
          <w:szCs w:val="20"/>
        </w:rPr>
        <w:t xml:space="preserve"> może być wydany paszport, z tym że jego ważność nie może przekroczyć 5 lat od daty jego wydania.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traci ważność dokument paszportowy zgłoszony jako utracony ?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pStyle w:val="NormalWeb"/>
        <w:spacing w:line="300" w:lineRule="atLeast"/>
        <w:jc w:val="both"/>
        <w:rPr>
          <w:color w:val="000000"/>
          <w:sz w:val="20"/>
          <w:szCs w:val="20"/>
        </w:rPr>
      </w:pPr>
      <w:r w:rsidRPr="00156CDE">
        <w:rPr>
          <w:bCs/>
          <w:color w:val="000000"/>
          <w:sz w:val="20"/>
          <w:szCs w:val="20"/>
        </w:rPr>
        <w:t>Art. 37.</w:t>
      </w:r>
      <w:r w:rsidRPr="00156CDE">
        <w:rPr>
          <w:rStyle w:val="apple-converted-space"/>
          <w:b/>
          <w:bCs/>
          <w:color w:val="000000"/>
          <w:sz w:val="20"/>
          <w:szCs w:val="20"/>
        </w:rPr>
        <w:t> </w:t>
      </w:r>
      <w:r w:rsidRPr="00156CDE">
        <w:rPr>
          <w:color w:val="000000"/>
          <w:sz w:val="20"/>
          <w:szCs w:val="20"/>
        </w:rPr>
        <w:t>Dokument paszportowy zgłoszony jako utracony, zniszczony lub znaleziony traci ważność z dniem zawiadomienia o jego utracie, zniszczeniu lub znalezieniu.</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Okres ważności paszportu wydanego małoletniemu, który ukończył 5 lat , a nie ukończył 13 lat ? </w:t>
      </w: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spacing w:before="100" w:beforeAutospacing="1" w:after="100" w:afterAutospacing="1"/>
        <w:jc w:val="both"/>
        <w:rPr>
          <w:bCs/>
          <w:color w:val="000000"/>
          <w:sz w:val="20"/>
          <w:szCs w:val="20"/>
        </w:rPr>
      </w:pPr>
      <w:r w:rsidRPr="00156CDE">
        <w:rPr>
          <w:bCs/>
          <w:color w:val="000000"/>
          <w:sz w:val="20"/>
          <w:szCs w:val="20"/>
        </w:rPr>
        <w:t>Art. 32</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1. Paszport jest ważny przez okres 10 lat od daty jego wydania.</w:t>
      </w:r>
      <w:r w:rsidRPr="00156CDE">
        <w:rPr>
          <w:color w:val="000000"/>
          <w:sz w:val="20"/>
          <w:szCs w:val="20"/>
        </w:rPr>
        <w:br/>
      </w:r>
      <w:r w:rsidRPr="00156CDE">
        <w:rPr>
          <w:color w:val="000000"/>
          <w:sz w:val="20"/>
          <w:szCs w:val="20"/>
        </w:rPr>
        <w:br/>
        <w:t xml:space="preserve">2. Paszport wydany małoletniemu, który ukończył 5 lat a nie ukończył 13 lat, </w:t>
      </w:r>
      <w:r w:rsidRPr="00156CDE">
        <w:rPr>
          <w:color w:val="000000"/>
          <w:sz w:val="20"/>
          <w:szCs w:val="20"/>
          <w:u w:val="single"/>
        </w:rPr>
        <w:t>jest ważny 5 lat od daty jego wydania</w:t>
      </w:r>
      <w:r w:rsidRPr="00156CDE">
        <w:rPr>
          <w:color w:val="000000"/>
          <w:sz w:val="20"/>
          <w:szCs w:val="20"/>
        </w:rPr>
        <w:t>.</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paszport można wypisać ręcznie ? </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spacing w:before="100" w:beforeAutospacing="1" w:after="100" w:afterAutospacing="1"/>
        <w:jc w:val="both"/>
        <w:rPr>
          <w:sz w:val="20"/>
          <w:szCs w:val="20"/>
        </w:rPr>
      </w:pPr>
      <w:r w:rsidRPr="00156CDE">
        <w:rPr>
          <w:sz w:val="20"/>
          <w:szCs w:val="20"/>
        </w:rPr>
        <w:t>Paszporty wydawane według starych wzorów według starej ustawy mogły być wypisywane ręcznie. Ostatnie takie paszporty 10-letnie mogły zostać wydane w dniu 31.12.2002 r. [mogą być jeszcze ważne, ale mogą już wiązać się z ograniczeniami w możliwościach podróży do niektórych krajów ze względu na ich przepisy – np. do Kanady], a ostatnie wypisane ręcznie paszporty tymczasowe mogły zostać wydane w dniu 31.12.2007 r. [żaden z tych paszportów nie może być już ważny].</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przypadku osoba wnioskująca o wydanie paszportu powinna złożyć dodatkowo poświadczenie obywatelstwa polskiego ? </w:t>
      </w:r>
    </w:p>
    <w:p w:rsidR="00FD732E" w:rsidRPr="00156CDE" w:rsidRDefault="00FD732E" w:rsidP="00156CDE">
      <w:pPr>
        <w:tabs>
          <w:tab w:val="num" w:pos="0"/>
        </w:tabs>
        <w:jc w:val="both"/>
        <w:rPr>
          <w:bCs/>
          <w:sz w:val="20"/>
          <w:szCs w:val="20"/>
        </w:rPr>
      </w:pPr>
      <w:r w:rsidRPr="00156CDE">
        <w:rPr>
          <w:bCs/>
          <w:sz w:val="20"/>
          <w:szCs w:val="20"/>
        </w:rPr>
        <w:t>Jeżeli nie dysponuje żadnym dokumentem poświadczającym to obywatelstwo (paszportem, dowodem osobistym) albo posiada taki dokument, ale jest on nieważny, a od momentu utraty jego ważności upłynął już pewien czas (w przybliżeniu: powyżej 3 miesięcy).</w:t>
      </w:r>
    </w:p>
    <w:p w:rsidR="00FD732E" w:rsidRPr="00156CDE" w:rsidRDefault="00FD732E" w:rsidP="00156CDE">
      <w:pPr>
        <w:tabs>
          <w:tab w:val="num" w:pos="360"/>
        </w:tabs>
        <w:ind w:left="360" w:hanging="360"/>
        <w:jc w:val="both"/>
        <w:rPr>
          <w:bCs/>
          <w:sz w:val="20"/>
          <w:szCs w:val="20"/>
        </w:rPr>
      </w:pPr>
    </w:p>
    <w:p w:rsidR="00FD732E" w:rsidRPr="00156CDE" w:rsidRDefault="00FD732E" w:rsidP="00156CDE">
      <w:pPr>
        <w:tabs>
          <w:tab w:val="num" w:pos="360"/>
        </w:tabs>
        <w:ind w:left="360" w:hanging="360"/>
        <w:jc w:val="both"/>
        <w:rPr>
          <w:bCs/>
          <w:i/>
          <w:sz w:val="20"/>
          <w:szCs w:val="20"/>
        </w:rPr>
      </w:pPr>
      <w:r w:rsidRPr="00156CDE">
        <w:rPr>
          <w:bCs/>
          <w:i/>
          <w:sz w:val="20"/>
          <w:szCs w:val="20"/>
        </w:rPr>
        <w:t>Czy to jest dobra i wyczerpująca odpowiedź?</w:t>
      </w:r>
    </w:p>
    <w:p w:rsidR="00FD732E" w:rsidRPr="00156CDE" w:rsidRDefault="00FD732E" w:rsidP="00156CDE">
      <w:pPr>
        <w:tabs>
          <w:tab w:val="num" w:pos="360"/>
        </w:tabs>
        <w:ind w:left="360" w:hanging="360"/>
        <w:jc w:val="both"/>
        <w:rPr>
          <w:bCs/>
          <w:sz w:val="20"/>
          <w:szCs w:val="20"/>
        </w:rPr>
      </w:pPr>
    </w:p>
    <w:p w:rsidR="00FD732E" w:rsidRPr="00156CDE" w:rsidRDefault="00FD732E" w:rsidP="00156CDE">
      <w:pPr>
        <w:tabs>
          <w:tab w:val="num" w:pos="360"/>
        </w:tabs>
        <w:ind w:left="360" w:hanging="360"/>
        <w:jc w:val="both"/>
        <w:rPr>
          <w:b/>
          <w:bCs/>
          <w:sz w:val="20"/>
          <w:szCs w:val="20"/>
        </w:rPr>
      </w:pPr>
    </w:p>
    <w:p w:rsidR="00FD732E" w:rsidRPr="00156CDE" w:rsidRDefault="00FD732E" w:rsidP="00156CDE">
      <w:pPr>
        <w:tabs>
          <w:tab w:val="num" w:pos="360"/>
        </w:tabs>
        <w:ind w:left="360" w:hanging="360"/>
        <w:jc w:val="both"/>
        <w:rPr>
          <w:b/>
          <w:bCs/>
          <w:sz w:val="20"/>
          <w:szCs w:val="20"/>
        </w:rPr>
      </w:pPr>
    </w:p>
    <w:p w:rsidR="00FD732E" w:rsidRPr="00156CDE" w:rsidRDefault="00FD732E" w:rsidP="00156CDE">
      <w:pPr>
        <w:tabs>
          <w:tab w:val="num" w:pos="360"/>
        </w:tabs>
        <w:ind w:left="360" w:hanging="360"/>
        <w:jc w:val="both"/>
        <w:rPr>
          <w:b/>
          <w:sz w:val="20"/>
          <w:szCs w:val="20"/>
        </w:rPr>
      </w:pPr>
      <w:r w:rsidRPr="00156CDE">
        <w:rPr>
          <w:b/>
          <w:bCs/>
          <w:sz w:val="20"/>
          <w:szCs w:val="20"/>
        </w:rPr>
        <w:t>OPIEKA KONSULARNA</w:t>
      </w: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Akty prawne, w których została sformułowana zasada opieki państwa polskiego nad jego obywatelami w okresie pobytu za granicą </w:t>
      </w:r>
    </w:p>
    <w:p w:rsidR="00FD732E" w:rsidRPr="00156CDE" w:rsidRDefault="00FD732E" w:rsidP="00156CDE">
      <w:pPr>
        <w:spacing w:before="120"/>
        <w:jc w:val="both"/>
        <w:rPr>
          <w:sz w:val="20"/>
          <w:szCs w:val="20"/>
        </w:rPr>
      </w:pPr>
      <w:r w:rsidRPr="00156CDE">
        <w:rPr>
          <w:sz w:val="20"/>
          <w:szCs w:val="20"/>
        </w:rPr>
        <w:t>1. Konstytucja Rzeczypospolitej Polskiej z dnia 2 kwietnia 1997 r.</w:t>
      </w:r>
    </w:p>
    <w:p w:rsidR="00FD732E" w:rsidRPr="00156CDE" w:rsidRDefault="00FD732E" w:rsidP="00156CDE">
      <w:pPr>
        <w:autoSpaceDE w:val="0"/>
        <w:autoSpaceDN w:val="0"/>
        <w:adjustRightInd w:val="0"/>
        <w:spacing w:before="120"/>
        <w:jc w:val="both"/>
        <w:rPr>
          <w:sz w:val="20"/>
          <w:szCs w:val="20"/>
        </w:rPr>
      </w:pPr>
      <w:r w:rsidRPr="00156CDE">
        <w:rPr>
          <w:sz w:val="20"/>
          <w:szCs w:val="20"/>
        </w:rPr>
        <w:t>Art. 36 – „Podczas pobytu za granicą obywatel polski ma prawo do opieki ze strony Rzeczypospolitej Polskiej.”</w:t>
      </w:r>
    </w:p>
    <w:p w:rsidR="00FD732E" w:rsidRPr="00156CDE" w:rsidRDefault="00FD732E" w:rsidP="00156CDE">
      <w:pPr>
        <w:spacing w:before="120"/>
        <w:jc w:val="both"/>
        <w:rPr>
          <w:sz w:val="20"/>
          <w:szCs w:val="20"/>
        </w:rPr>
      </w:pPr>
    </w:p>
    <w:p w:rsidR="00FD732E" w:rsidRPr="00156CDE" w:rsidRDefault="00FD732E" w:rsidP="00156CDE">
      <w:pPr>
        <w:spacing w:before="120"/>
        <w:jc w:val="both"/>
        <w:rPr>
          <w:sz w:val="20"/>
          <w:szCs w:val="20"/>
        </w:rPr>
      </w:pPr>
      <w:r w:rsidRPr="00156CDE">
        <w:rPr>
          <w:sz w:val="20"/>
          <w:szCs w:val="20"/>
        </w:rPr>
        <w:t>2. Ustawa z dnia 13 lutego 1984 r. o funkcjach konsulów</w:t>
      </w:r>
    </w:p>
    <w:p w:rsidR="00FD732E" w:rsidRPr="00156CDE" w:rsidRDefault="00FD732E" w:rsidP="00156CDE">
      <w:pPr>
        <w:autoSpaceDE w:val="0"/>
        <w:autoSpaceDN w:val="0"/>
        <w:adjustRightInd w:val="0"/>
        <w:spacing w:before="120"/>
        <w:jc w:val="both"/>
        <w:rPr>
          <w:color w:val="000000"/>
          <w:sz w:val="20"/>
          <w:szCs w:val="20"/>
        </w:rPr>
      </w:pPr>
      <w:r w:rsidRPr="00156CDE">
        <w:rPr>
          <w:sz w:val="20"/>
          <w:szCs w:val="20"/>
        </w:rPr>
        <w:t xml:space="preserve">Art. 10 Ust. 1 – </w:t>
      </w:r>
      <w:r w:rsidRPr="00156CDE">
        <w:rPr>
          <w:color w:val="000000"/>
          <w:sz w:val="20"/>
          <w:szCs w:val="20"/>
        </w:rPr>
        <w:t>Konsul chroni prawa i interesy Rzeczypospolitej Polskiej i jej obywateli.</w:t>
      </w:r>
    </w:p>
    <w:p w:rsidR="00FD732E" w:rsidRPr="00156CDE" w:rsidRDefault="00FD732E" w:rsidP="00156CDE">
      <w:pPr>
        <w:spacing w:before="120"/>
        <w:jc w:val="both"/>
        <w:rPr>
          <w:sz w:val="20"/>
          <w:szCs w:val="20"/>
        </w:rPr>
      </w:pPr>
      <w:r w:rsidRPr="00156CDE">
        <w:rPr>
          <w:color w:val="000000"/>
          <w:sz w:val="20"/>
          <w:szCs w:val="20"/>
        </w:rPr>
        <w:t>Art. 11 – Konsul zapewnia pomoc obywatelom polskim w realizacji praw przysługujących im zgodnie z prawem państwa przyjmującego oraz prawem i zwyczajami międzynarodowymi.</w:t>
      </w:r>
      <w:r w:rsidRPr="00156CDE">
        <w:rPr>
          <w:sz w:val="20"/>
          <w:szCs w:val="20"/>
        </w:rPr>
        <w:t xml:space="preserve"> </w:t>
      </w:r>
    </w:p>
    <w:p w:rsidR="00FD732E" w:rsidRPr="00156CDE" w:rsidRDefault="00FD732E" w:rsidP="00156CDE">
      <w:pPr>
        <w:spacing w:before="120"/>
        <w:jc w:val="both"/>
        <w:rPr>
          <w:sz w:val="20"/>
          <w:szCs w:val="20"/>
        </w:rPr>
      </w:pPr>
      <w:r w:rsidRPr="00156CDE">
        <w:rPr>
          <w:sz w:val="20"/>
          <w:szCs w:val="20"/>
        </w:rPr>
        <w:t>Art. 12 – podejmowanie czynności przed sądami na rzecz obywateli polskich</w:t>
      </w:r>
    </w:p>
    <w:p w:rsidR="00FD732E" w:rsidRPr="00156CDE" w:rsidRDefault="00FD732E" w:rsidP="00156CDE">
      <w:pPr>
        <w:spacing w:before="120"/>
        <w:jc w:val="both"/>
        <w:rPr>
          <w:sz w:val="20"/>
          <w:szCs w:val="20"/>
        </w:rPr>
      </w:pPr>
      <w:r w:rsidRPr="00156CDE">
        <w:rPr>
          <w:sz w:val="20"/>
          <w:szCs w:val="20"/>
        </w:rPr>
        <w:t>Art. 13 – Opieka nad obywatelami pozbawionymi wolności</w:t>
      </w:r>
    </w:p>
    <w:p w:rsidR="00FD732E" w:rsidRPr="00156CDE" w:rsidRDefault="00FD732E" w:rsidP="00156CDE">
      <w:pPr>
        <w:spacing w:before="120"/>
        <w:jc w:val="both"/>
        <w:rPr>
          <w:color w:val="000000"/>
          <w:sz w:val="20"/>
          <w:szCs w:val="20"/>
        </w:rPr>
      </w:pPr>
      <w:r w:rsidRPr="00156CDE">
        <w:rPr>
          <w:sz w:val="20"/>
          <w:szCs w:val="20"/>
        </w:rPr>
        <w:t xml:space="preserve">Art. 14 – Czynności zmierzające do ustanowienia </w:t>
      </w:r>
      <w:r w:rsidRPr="00156CDE">
        <w:rPr>
          <w:color w:val="000000"/>
          <w:sz w:val="20"/>
          <w:szCs w:val="20"/>
        </w:rPr>
        <w:t>opieki nad obywatelami polskimi bądź kurateli dla nich lub nad ich mieniem pozostającym bez opieki</w:t>
      </w:r>
    </w:p>
    <w:p w:rsidR="00FD732E" w:rsidRPr="00156CDE" w:rsidRDefault="00FD732E" w:rsidP="00156CDE">
      <w:pPr>
        <w:spacing w:before="120"/>
        <w:jc w:val="both"/>
        <w:rPr>
          <w:color w:val="000000"/>
          <w:sz w:val="20"/>
          <w:szCs w:val="20"/>
        </w:rPr>
      </w:pPr>
      <w:r w:rsidRPr="00156CDE">
        <w:rPr>
          <w:color w:val="000000"/>
          <w:sz w:val="20"/>
          <w:szCs w:val="20"/>
        </w:rPr>
        <w:t>Art. 15 - Konsul wykonuje czynności dotyczące zabezpieczenia i realizacji spadków lub innych należności przysługujących Skarbowi Państwa.</w:t>
      </w:r>
    </w:p>
    <w:p w:rsidR="00FD732E" w:rsidRPr="00156CDE" w:rsidRDefault="00FD732E" w:rsidP="00156CDE">
      <w:pPr>
        <w:spacing w:before="120"/>
        <w:jc w:val="both"/>
        <w:rPr>
          <w:color w:val="000000"/>
          <w:sz w:val="20"/>
          <w:szCs w:val="20"/>
        </w:rPr>
      </w:pPr>
      <w:r w:rsidRPr="00156CDE">
        <w:rPr>
          <w:color w:val="000000"/>
          <w:sz w:val="20"/>
          <w:szCs w:val="20"/>
        </w:rPr>
        <w:t>Art. 16 - Udzielanie obywatelowi polskiemu przebywającemu czasowo w państwie przyjmującym pomocy finansowej na pokrycie kosztów powrotu do Polski</w:t>
      </w:r>
    </w:p>
    <w:p w:rsidR="00FD732E" w:rsidRPr="00156CDE" w:rsidRDefault="00FD732E" w:rsidP="00156CDE">
      <w:pPr>
        <w:spacing w:before="120"/>
        <w:jc w:val="both"/>
        <w:rPr>
          <w:sz w:val="20"/>
          <w:szCs w:val="20"/>
        </w:rPr>
      </w:pPr>
      <w:r w:rsidRPr="00156CDE">
        <w:rPr>
          <w:color w:val="000000"/>
          <w:sz w:val="20"/>
          <w:szCs w:val="20"/>
        </w:rPr>
        <w:t>Art. 17 - Konsul przyjmuje do depozytu dokumenty, środki płatnicze oraz przedmioty wartościowe, jeżeli jest to niezbędne do ochrony praw i interesów obywateli polskich.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uregulowania prawne służą konsulowi przy udzielaniu pomocy obywatelom polskim w realizacji przysługujących im praw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Konwencja wiedeńska o stosunkach konsularnych z 1963 r.</w:t>
      </w:r>
    </w:p>
    <w:p w:rsidR="00FD732E" w:rsidRPr="00156CDE" w:rsidRDefault="00FD732E" w:rsidP="00156CDE">
      <w:pPr>
        <w:spacing w:before="100" w:beforeAutospacing="1" w:after="100" w:afterAutospacing="1"/>
        <w:jc w:val="both"/>
        <w:rPr>
          <w:sz w:val="20"/>
          <w:szCs w:val="20"/>
        </w:rPr>
      </w:pPr>
      <w:r w:rsidRPr="00156CDE">
        <w:rPr>
          <w:sz w:val="20"/>
          <w:szCs w:val="20"/>
        </w:rPr>
        <w:t>Ustawa o funkcjach konsulów z 19084 r.</w:t>
      </w:r>
    </w:p>
    <w:p w:rsidR="00FD732E" w:rsidRPr="00156CDE" w:rsidRDefault="00FD732E" w:rsidP="00156CDE">
      <w:pPr>
        <w:spacing w:before="100" w:beforeAutospacing="1" w:after="100" w:afterAutospacing="1"/>
        <w:jc w:val="both"/>
        <w:rPr>
          <w:sz w:val="20"/>
          <w:szCs w:val="20"/>
        </w:rPr>
      </w:pPr>
      <w:r w:rsidRPr="00156CDE">
        <w:rPr>
          <w:sz w:val="20"/>
          <w:szCs w:val="20"/>
        </w:rPr>
        <w:t>Dwustronne umowy konsularne.</w:t>
      </w:r>
    </w:p>
    <w:p w:rsidR="00FD732E" w:rsidRPr="00156CDE" w:rsidRDefault="00FD732E" w:rsidP="00156CDE">
      <w:pPr>
        <w:spacing w:before="100" w:beforeAutospacing="1" w:after="100" w:afterAutospacing="1"/>
        <w:jc w:val="both"/>
        <w:rPr>
          <w:sz w:val="20"/>
          <w:szCs w:val="20"/>
        </w:rPr>
      </w:pPr>
      <w:r w:rsidRPr="00156CDE">
        <w:rPr>
          <w:sz w:val="20"/>
          <w:szCs w:val="20"/>
        </w:rPr>
        <w:t>Prawo zwyczajowe miejscowe i międzynarodowe.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imię dobra obywatela polskiego konsul może podejmować w państwie obcym działania sprzeczne z prawem ? </w:t>
      </w:r>
    </w:p>
    <w:p w:rsidR="00FD732E" w:rsidRPr="00156CDE" w:rsidRDefault="00FD732E" w:rsidP="00156CDE">
      <w:pPr>
        <w:spacing w:before="100" w:beforeAutospacing="1" w:after="100" w:afterAutospacing="1"/>
        <w:jc w:val="both"/>
        <w:rPr>
          <w:sz w:val="20"/>
          <w:szCs w:val="20"/>
        </w:rPr>
      </w:pPr>
      <w:r w:rsidRPr="00156CDE">
        <w:rPr>
          <w:sz w:val="20"/>
          <w:szCs w:val="20"/>
        </w:rPr>
        <w:t>NIE. Konsul nie może podejmować żadnych działań sprzecznych z prawem.</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lutego 1984 r. o funkcjach konsulów</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Art. 30 „Konsul odmówi wykonania czynności, która byłaby sprzeczna z prawem lub zasadami współżycia społecznego.”</w:t>
      </w:r>
    </w:p>
    <w:p w:rsidR="00FD732E" w:rsidRPr="00156CDE" w:rsidRDefault="00FD732E" w:rsidP="00156CDE">
      <w:pPr>
        <w:spacing w:before="100" w:beforeAutospacing="1" w:after="100" w:afterAutospacing="1"/>
        <w:jc w:val="both"/>
        <w:rPr>
          <w:sz w:val="20"/>
          <w:szCs w:val="20"/>
        </w:rPr>
      </w:pPr>
      <w:r w:rsidRPr="00156CDE">
        <w:rPr>
          <w:sz w:val="20"/>
          <w:szCs w:val="20"/>
        </w:rPr>
        <w:t>Akt prawny: Konwencja wiedeńskiej o stosunkach konsularnych z 24 kwietnia 1963 r.</w:t>
      </w:r>
    </w:p>
    <w:p w:rsidR="00FD732E" w:rsidRPr="00156CDE" w:rsidRDefault="00FD732E" w:rsidP="00156CDE">
      <w:pPr>
        <w:spacing w:before="100" w:beforeAutospacing="1" w:after="100" w:afterAutospacing="1"/>
        <w:jc w:val="both"/>
        <w:rPr>
          <w:sz w:val="20"/>
          <w:szCs w:val="20"/>
        </w:rPr>
      </w:pPr>
      <w:r w:rsidRPr="00156CDE">
        <w:rPr>
          <w:sz w:val="20"/>
          <w:szCs w:val="20"/>
        </w:rPr>
        <w:t>W Art. 5 (Funkcje konsularne) mówi się wielokrotnie o tym, że działania konsula nie mogą być sprzeczne z prawem państwa przyjmującego.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wydaje zezwolenie na przewóz zwłok, szczątków ludzkich do kraju ? </w:t>
      </w:r>
    </w:p>
    <w:p w:rsidR="00FD732E" w:rsidRPr="00156CDE" w:rsidRDefault="00FD732E" w:rsidP="00156CDE">
      <w:pPr>
        <w:spacing w:before="100" w:beforeAutospacing="1" w:after="100" w:afterAutospacing="1"/>
        <w:jc w:val="both"/>
        <w:rPr>
          <w:sz w:val="20"/>
          <w:szCs w:val="20"/>
        </w:rPr>
      </w:pPr>
      <w:r w:rsidRPr="00156CDE">
        <w:rPr>
          <w:sz w:val="20"/>
          <w:szCs w:val="20"/>
        </w:rPr>
        <w:t>Potrzebne jest:</w:t>
      </w:r>
    </w:p>
    <w:p w:rsidR="00FD732E" w:rsidRPr="00156CDE" w:rsidRDefault="00FD732E" w:rsidP="00156CDE">
      <w:pPr>
        <w:spacing w:before="100" w:beforeAutospacing="1" w:after="100" w:afterAutospacing="1"/>
        <w:jc w:val="both"/>
        <w:rPr>
          <w:sz w:val="20"/>
          <w:szCs w:val="20"/>
        </w:rPr>
      </w:pPr>
      <w:r w:rsidRPr="00156CDE">
        <w:rPr>
          <w:sz w:val="20"/>
          <w:szCs w:val="20"/>
        </w:rPr>
        <w:t>- zezwolenie właściwych władz państwa przyjmującego na wywiezienie zwłok z terytorium tego państwa;</w:t>
      </w:r>
    </w:p>
    <w:p w:rsidR="00FD732E" w:rsidRPr="00156CDE" w:rsidRDefault="00FD732E" w:rsidP="00156CDE">
      <w:pPr>
        <w:spacing w:before="100" w:beforeAutospacing="1" w:after="100" w:afterAutospacing="1"/>
        <w:jc w:val="both"/>
        <w:rPr>
          <w:sz w:val="20"/>
          <w:szCs w:val="20"/>
        </w:rPr>
      </w:pPr>
      <w:r w:rsidRPr="00156CDE">
        <w:rPr>
          <w:sz w:val="20"/>
          <w:szCs w:val="20"/>
        </w:rPr>
        <w:t>- pozwolenie właściwego terytorialnie polskiego organu administracji państwowej (starosty) na pochowanie ciała na cmentarzu w Polsce (trzeba je przedłożyć konsulowi, bez niego konsul nie powinien wydać swojego zaświadczenia);</w:t>
      </w:r>
    </w:p>
    <w:p w:rsidR="00FD732E" w:rsidRPr="00156CDE" w:rsidRDefault="00FD732E" w:rsidP="00156CDE">
      <w:pPr>
        <w:spacing w:before="100" w:beforeAutospacing="1" w:after="100" w:afterAutospacing="1"/>
        <w:jc w:val="both"/>
        <w:rPr>
          <w:sz w:val="20"/>
          <w:szCs w:val="20"/>
        </w:rPr>
      </w:pPr>
      <w:r w:rsidRPr="00156CDE">
        <w:rPr>
          <w:sz w:val="20"/>
          <w:szCs w:val="20"/>
        </w:rPr>
        <w:t>- zaświadczenie konsula na sprowadzenie zwłok z zagranicy do Polski.</w:t>
      </w:r>
    </w:p>
    <w:p w:rsidR="00FD732E" w:rsidRPr="00156CDE" w:rsidRDefault="00FD732E" w:rsidP="00156CDE">
      <w:pPr>
        <w:spacing w:before="100" w:beforeAutospacing="1" w:after="100" w:afterAutospacing="1"/>
        <w:jc w:val="both"/>
        <w:rPr>
          <w:i/>
          <w:sz w:val="20"/>
          <w:szCs w:val="20"/>
        </w:rPr>
      </w:pPr>
      <w:r w:rsidRPr="00156CDE">
        <w:rPr>
          <w:i/>
          <w:sz w:val="20"/>
          <w:szCs w:val="20"/>
        </w:rPr>
        <w:t>{czy to jest wyczerpująca odpowiedź?}</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podejmuje konsul w związku z przewozem zwłok obywatela obcego państwa przez terytorium RP ? </w:t>
      </w:r>
    </w:p>
    <w:p w:rsidR="00FD732E" w:rsidRPr="00156CDE" w:rsidRDefault="00FD732E" w:rsidP="00156CDE">
      <w:pPr>
        <w:spacing w:before="100" w:beforeAutospacing="1" w:after="100" w:afterAutospacing="1"/>
        <w:jc w:val="both"/>
        <w:rPr>
          <w:sz w:val="20"/>
          <w:szCs w:val="20"/>
        </w:rPr>
      </w:pPr>
      <w:r w:rsidRPr="00156CDE">
        <w:rPr>
          <w:sz w:val="20"/>
          <w:szCs w:val="20"/>
        </w:rPr>
        <w:t>Konsul może wydać zaświadczenie na przewóz przez terytorium Polski zwłok, szczątków lub popiołów ludzkich według zasad analogicznych do tych, które stosuje się w przypadku przewozu zwłok/prochów do Polski (patrz poniżej), pod warunkiem przedłożenia właściwych organów państwa sąsiadującego z Polską na wwiezienie na terytorium tego państwa tych zwłok, szczątków lub popiołów.</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muszą być przedłożone konsulowi w celu wydania zaświadczenia na przewóz zwłok/prochów do Polski?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Zaświadczenie konsula na sprowadzenie zwłok z zagranicy do Polski wydaje się [po opieczętowaniu trumny okrągłą pieczęcią lakową konsulatu w taki sposób, aby uniemożliwić jej otwarcie – obecnie tylko jeżeli wymagają tego władze kraju urzędowania], na podstawie następujących dokumentów: </w:t>
      </w:r>
    </w:p>
    <w:p w:rsidR="00FD732E" w:rsidRPr="00156CDE" w:rsidRDefault="00FD732E" w:rsidP="00156CDE">
      <w:pPr>
        <w:spacing w:before="100" w:beforeAutospacing="1" w:after="100" w:afterAutospacing="1"/>
        <w:jc w:val="both"/>
        <w:rPr>
          <w:sz w:val="20"/>
          <w:szCs w:val="20"/>
        </w:rPr>
      </w:pPr>
      <w:r w:rsidRPr="00156CDE">
        <w:rPr>
          <w:sz w:val="20"/>
          <w:szCs w:val="20"/>
        </w:rPr>
        <w:t>1. Medyczne świadectwo zgonu wystawione przez lekarza, o ile dokument ten nie podlega odebraniu przy wystawianiu aktu zgonu.</w:t>
      </w:r>
    </w:p>
    <w:p w:rsidR="00FD732E" w:rsidRPr="00156CDE" w:rsidRDefault="00FD732E" w:rsidP="00156CDE">
      <w:pPr>
        <w:spacing w:before="100" w:beforeAutospacing="1" w:after="100" w:afterAutospacing="1"/>
        <w:jc w:val="both"/>
        <w:rPr>
          <w:sz w:val="20"/>
          <w:szCs w:val="20"/>
        </w:rPr>
      </w:pPr>
      <w:r w:rsidRPr="00156CDE">
        <w:rPr>
          <w:sz w:val="20"/>
          <w:szCs w:val="20"/>
        </w:rPr>
        <w:t>2. Akt zgonu, o ile dokument ten został przez władze miejscowe wystawiony. Jeżeli nie ma aktu zgonu, należy podjąć interwencję w zakresie jego pilnego uzyskania, gdyż jego brak może przysporzyć wielu problemów osobom bliskim zmarłego, np. w staraniach o świadczenia socjalne.</w:t>
      </w:r>
    </w:p>
    <w:p w:rsidR="00FD732E" w:rsidRPr="00156CDE" w:rsidRDefault="00FD732E" w:rsidP="00156CDE">
      <w:pPr>
        <w:spacing w:before="100" w:beforeAutospacing="1" w:after="100" w:afterAutospacing="1"/>
        <w:jc w:val="both"/>
        <w:rPr>
          <w:sz w:val="20"/>
          <w:szCs w:val="20"/>
        </w:rPr>
      </w:pPr>
      <w:r w:rsidRPr="00156CDE">
        <w:rPr>
          <w:sz w:val="20"/>
          <w:szCs w:val="20"/>
        </w:rPr>
        <w:t>3. Zaświadczenia władz miejscowych, że zwłoki zostały włożone do metalowej trumny, zawierającej na dnie warstwę substancji chłonnej o grubości co najmniej 5 cm, a trumna metalowa została dokładnie zalutowana i włożona do drewnianej skrzyni w taki sposób, aby nie mogła się w niej poruszać.</w:t>
      </w:r>
    </w:p>
    <w:p w:rsidR="00FD732E" w:rsidRPr="00156CDE" w:rsidRDefault="00FD732E" w:rsidP="00156CDE">
      <w:pPr>
        <w:spacing w:before="100" w:beforeAutospacing="1" w:after="100" w:afterAutospacing="1"/>
        <w:jc w:val="both"/>
        <w:rPr>
          <w:sz w:val="20"/>
          <w:szCs w:val="20"/>
        </w:rPr>
      </w:pPr>
      <w:r w:rsidRPr="00156CDE">
        <w:rPr>
          <w:sz w:val="20"/>
          <w:szCs w:val="20"/>
        </w:rPr>
        <w:t>4. W przypadku, jeżeli władze państwa, z którego zwłoki mają być wywiezione, wymagają zachowania specjalnych środków ostrożności, konsulowi należy przedłożyć również zaświadczenie tych władz, że środki ostrożności zostały zachowane.</w:t>
      </w:r>
    </w:p>
    <w:p w:rsidR="00FD732E" w:rsidRPr="00156CDE" w:rsidRDefault="00FD732E" w:rsidP="00156CDE">
      <w:pPr>
        <w:spacing w:before="100" w:beforeAutospacing="1" w:after="100" w:afterAutospacing="1"/>
        <w:jc w:val="both"/>
        <w:rPr>
          <w:sz w:val="20"/>
          <w:szCs w:val="20"/>
        </w:rPr>
      </w:pPr>
      <w:r w:rsidRPr="00156CDE">
        <w:rPr>
          <w:sz w:val="20"/>
          <w:szCs w:val="20"/>
        </w:rPr>
        <w:t>5. Zezwolenie właściwych władz państwa przyjmującego na wywiezienie zwłok z terytorium tego państwa.</w:t>
      </w:r>
    </w:p>
    <w:p w:rsidR="00FD732E" w:rsidRPr="00156CDE" w:rsidRDefault="00FD732E" w:rsidP="00156CDE">
      <w:pPr>
        <w:spacing w:before="100" w:beforeAutospacing="1" w:after="100" w:afterAutospacing="1"/>
        <w:jc w:val="both"/>
        <w:rPr>
          <w:sz w:val="20"/>
          <w:szCs w:val="20"/>
        </w:rPr>
      </w:pPr>
      <w:r w:rsidRPr="00156CDE">
        <w:rPr>
          <w:sz w:val="20"/>
          <w:szCs w:val="20"/>
        </w:rPr>
        <w:t>6. Pozwolenie właściwego terytorialnie polskiego organu administracji państwowej (starosty) na pochowanie ciała na cmentarzu w Polsce.</w:t>
      </w:r>
    </w:p>
    <w:p w:rsidR="00FD732E" w:rsidRPr="00156CDE" w:rsidRDefault="00FD732E" w:rsidP="00156CDE">
      <w:pPr>
        <w:spacing w:before="100" w:beforeAutospacing="1" w:after="100" w:afterAutospacing="1"/>
        <w:jc w:val="both"/>
        <w:rPr>
          <w:sz w:val="20"/>
          <w:szCs w:val="20"/>
        </w:rPr>
      </w:pPr>
      <w:r w:rsidRPr="00156CDE">
        <w:rPr>
          <w:sz w:val="20"/>
          <w:szCs w:val="20"/>
        </w:rPr>
        <w:t>Można wydać zaświadczenie na sprowadzenie do Polski popiołów ludzkich [po opieczętowaniu urny w taki sposób, aby uniemożliwić jej otwarcie – obecnie tylko jeżeli wymagają tego władze kraju urzędowania] z zachowaniem następujących warunków:</w:t>
      </w:r>
    </w:p>
    <w:p w:rsidR="00FD732E" w:rsidRPr="00156CDE" w:rsidRDefault="00FD732E" w:rsidP="00156CDE">
      <w:pPr>
        <w:spacing w:before="100" w:beforeAutospacing="1" w:after="100" w:afterAutospacing="1"/>
        <w:jc w:val="both"/>
        <w:rPr>
          <w:sz w:val="20"/>
          <w:szCs w:val="20"/>
        </w:rPr>
      </w:pPr>
      <w:r w:rsidRPr="00156CDE">
        <w:rPr>
          <w:sz w:val="20"/>
          <w:szCs w:val="20"/>
        </w:rPr>
        <w:t>- popioły znajdują się w metalowym, dokładnie zalutowanym naczyniu, umieszczonym w urnie lub szczelnej skrzynce drewnianej;</w:t>
      </w:r>
    </w:p>
    <w:p w:rsidR="00FD732E" w:rsidRPr="00156CDE" w:rsidRDefault="00FD732E" w:rsidP="00156CDE">
      <w:pPr>
        <w:spacing w:before="100" w:beforeAutospacing="1" w:after="100" w:afterAutospacing="1"/>
        <w:jc w:val="both"/>
        <w:rPr>
          <w:sz w:val="20"/>
          <w:szCs w:val="20"/>
        </w:rPr>
      </w:pPr>
      <w:r w:rsidRPr="00156CDE">
        <w:rPr>
          <w:sz w:val="20"/>
          <w:szCs w:val="20"/>
        </w:rPr>
        <w:t>- zostało przedłożone urzędowe świadectwo organu sanitarnego lub zarządu krematorium miejsca kremacji, w którym podano dokładnie personalia osoby, której zwłoki zostały spopielone oraz miejsce, czas i przyczynę zgonu, miejsce i czas spopielenia zwłok, a także stwierdzono identyczność przesłanych popiołów;</w:t>
      </w:r>
    </w:p>
    <w:p w:rsidR="00FD732E" w:rsidRPr="00156CDE" w:rsidRDefault="00FD732E" w:rsidP="00156CDE">
      <w:pPr>
        <w:spacing w:before="100" w:beforeAutospacing="1" w:after="100" w:afterAutospacing="1"/>
        <w:jc w:val="both"/>
        <w:rPr>
          <w:sz w:val="20"/>
          <w:szCs w:val="20"/>
        </w:rPr>
      </w:pPr>
      <w:r w:rsidRPr="00156CDE">
        <w:rPr>
          <w:sz w:val="20"/>
          <w:szCs w:val="20"/>
        </w:rPr>
        <w:t>- przedłożono pozwolenie właściwego terytorialnie polskiego organu administracji państwowej na pochowanie prochów ludzkich na cmentarzu w Polsce.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instytucje należy powiadomić w przypadku zgonu obywatela polskiego ? </w:t>
      </w:r>
    </w:p>
    <w:p w:rsidR="00FD732E" w:rsidRPr="00156CDE" w:rsidRDefault="00FD732E" w:rsidP="00156CDE">
      <w:pPr>
        <w:spacing w:before="100" w:beforeAutospacing="1" w:after="100" w:afterAutospacing="1"/>
        <w:jc w:val="both"/>
        <w:rPr>
          <w:sz w:val="20"/>
          <w:szCs w:val="20"/>
        </w:rPr>
      </w:pPr>
      <w:r w:rsidRPr="00156CDE">
        <w:rPr>
          <w:sz w:val="20"/>
          <w:szCs w:val="20"/>
        </w:rPr>
        <w:t>Należy bezzwłocznie powiadomić clarisem właściwy Urząd Wojewódzki (adresat główny clarisu) oraz DKP MSZ (do wiadomości). W clarisie należy podać pełne dane personalne i paszportowe zmarłego, datę i miejsce śmierci, urzędowe rozpoznanie przyczyny śmierci i adres najbliższej rodziny w Polsce, a także inne, istotne informacje dotyczące zmarłego. Należy poprosić Urząd Wojewódzki o powiadomienie rodziny o śmierci krewnego, wskazując na konieczność podjęcia decyzji co do sposobu dalszego postępowania z ciałem zmarłego i, w przypadku decyzji o sprowadzaniu ciała do Polski, wynajęcia wyspecjalizowanej firmy zajmującej się organizacją międzynarodowego przewozu zwłok.</w:t>
      </w:r>
    </w:p>
    <w:p w:rsidR="00FD732E" w:rsidRPr="00156CDE" w:rsidRDefault="00FD732E" w:rsidP="00156CDE">
      <w:pPr>
        <w:spacing w:before="100" w:beforeAutospacing="1" w:after="100" w:afterAutospacing="1"/>
        <w:jc w:val="both"/>
        <w:rPr>
          <w:sz w:val="20"/>
          <w:szCs w:val="20"/>
        </w:rPr>
      </w:pPr>
      <w:r w:rsidRPr="00156CDE">
        <w:rPr>
          <w:sz w:val="20"/>
          <w:szCs w:val="20"/>
        </w:rPr>
        <w:t>Jeżeli zgon jest nienaturalny, należy powiadomić również Ministerstwo Sprawiedliwości –Prokuraturę Krajową i bezzwłocznie wystąpić do właściwych organów państwa przyjmującego o przeprowadzenie śledztwa w tej sprawie. Informację o przeprowadzonym śledztwie, łącznie z protokołem sekcji zwłok i ewentualnie innymi dokumentami należy przesłać pocztą dyplomatyczną do Ministerstwa Sprawiedliwości, a paszport zmarłego do organu, który go wystawił.</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Kogo powiadamia konsul w związku z zatrzymaniem, aresztowaniem lub skazaniem obywatela polskiego ? </w:t>
      </w:r>
    </w:p>
    <w:p w:rsidR="00FD732E" w:rsidRPr="00156CDE" w:rsidRDefault="00FD732E" w:rsidP="00156CDE">
      <w:pPr>
        <w:spacing w:before="100" w:beforeAutospacing="1" w:after="100" w:afterAutospacing="1"/>
        <w:jc w:val="both"/>
        <w:rPr>
          <w:sz w:val="20"/>
          <w:szCs w:val="20"/>
        </w:rPr>
      </w:pPr>
      <w:r w:rsidRPr="00156CDE">
        <w:rPr>
          <w:sz w:val="20"/>
          <w:szCs w:val="20"/>
        </w:rPr>
        <w:t>Należy powiadomić natychmiast, faksem lub clarisem:</w:t>
      </w:r>
    </w:p>
    <w:p w:rsidR="00FD732E" w:rsidRPr="00156CDE" w:rsidRDefault="00FD732E" w:rsidP="00156CDE">
      <w:pPr>
        <w:spacing w:before="100" w:beforeAutospacing="1" w:after="100" w:afterAutospacing="1"/>
        <w:jc w:val="both"/>
        <w:rPr>
          <w:sz w:val="20"/>
          <w:szCs w:val="20"/>
        </w:rPr>
      </w:pPr>
      <w:r w:rsidRPr="00156CDE">
        <w:rPr>
          <w:sz w:val="20"/>
          <w:szCs w:val="20"/>
        </w:rPr>
        <w:t>1. Ministerstwo Sprawiedliwości – Prokuraturę Krajową</w:t>
      </w:r>
    </w:p>
    <w:p w:rsidR="00FD732E" w:rsidRPr="00156CDE" w:rsidRDefault="00FD732E" w:rsidP="00156CDE">
      <w:pPr>
        <w:spacing w:before="100" w:beforeAutospacing="1" w:after="100" w:afterAutospacing="1"/>
        <w:jc w:val="both"/>
        <w:rPr>
          <w:sz w:val="20"/>
          <w:szCs w:val="20"/>
        </w:rPr>
      </w:pPr>
      <w:r w:rsidRPr="00156CDE">
        <w:rPr>
          <w:sz w:val="20"/>
          <w:szCs w:val="20"/>
        </w:rPr>
        <w:t>2. Komendę Główną Policji – Biuro Wywiadu Kryminalnego</w:t>
      </w:r>
    </w:p>
    <w:p w:rsidR="00FD732E" w:rsidRPr="00156CDE" w:rsidRDefault="00FD732E" w:rsidP="00156CDE">
      <w:pPr>
        <w:spacing w:before="100" w:beforeAutospacing="1" w:after="100" w:afterAutospacing="1"/>
        <w:jc w:val="both"/>
        <w:rPr>
          <w:sz w:val="20"/>
          <w:szCs w:val="20"/>
        </w:rPr>
      </w:pPr>
      <w:r w:rsidRPr="00156CDE">
        <w:rPr>
          <w:sz w:val="20"/>
          <w:szCs w:val="20"/>
        </w:rPr>
        <w:t>3. MSZ DKP – do wiadomości</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W przypadku uzyskania informacji o wejściu przez obywatela polskiego w konflikt z prawem w sprawie związanej z posiadaniem, przemytem lub obrotem narkotykami, należy dodatkowo powiadomić </w:t>
      </w:r>
    </w:p>
    <w:p w:rsidR="00FD732E" w:rsidRPr="00156CDE" w:rsidRDefault="00FD732E" w:rsidP="00156CDE">
      <w:pPr>
        <w:spacing w:before="100" w:beforeAutospacing="1" w:after="100" w:afterAutospacing="1"/>
        <w:jc w:val="both"/>
        <w:rPr>
          <w:sz w:val="20"/>
          <w:szCs w:val="20"/>
        </w:rPr>
      </w:pPr>
      <w:r w:rsidRPr="00156CDE">
        <w:rPr>
          <w:sz w:val="20"/>
          <w:szCs w:val="20"/>
        </w:rPr>
        <w:t>4. Agencję Bezpieczeństwa Wewnętrznego (ABW)</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zasady obowiązują władze państwa przyjmującego w zakresie powiadamiania konsula o pozbawieniu wolności obywatela polskiego i z czego to wynika ? </w:t>
      </w:r>
    </w:p>
    <w:p w:rsidR="00FD732E" w:rsidRPr="00156CDE" w:rsidRDefault="00FD732E" w:rsidP="00156CDE">
      <w:pPr>
        <w:spacing w:before="100" w:beforeAutospacing="1" w:after="100" w:afterAutospacing="1"/>
        <w:jc w:val="both"/>
        <w:rPr>
          <w:sz w:val="20"/>
          <w:szCs w:val="20"/>
        </w:rPr>
      </w:pPr>
      <w:r w:rsidRPr="00156CDE">
        <w:rPr>
          <w:sz w:val="20"/>
          <w:szCs w:val="20"/>
        </w:rPr>
        <w:t>Pytanie jest bardzo podobne do pytania nr 21.</w:t>
      </w:r>
    </w:p>
    <w:p w:rsidR="00FD732E" w:rsidRPr="00156CDE" w:rsidRDefault="00FD732E" w:rsidP="00156CDE">
      <w:pPr>
        <w:spacing w:before="100" w:beforeAutospacing="1" w:after="100" w:afterAutospacing="1"/>
        <w:jc w:val="both"/>
        <w:rPr>
          <w:sz w:val="20"/>
          <w:szCs w:val="20"/>
        </w:rPr>
      </w:pPr>
      <w:r w:rsidRPr="00156CDE">
        <w:rPr>
          <w:sz w:val="20"/>
          <w:szCs w:val="20"/>
        </w:rPr>
        <w:t>Akt prawny : Konwencja wiedeńska o stosunkach konsularnych z 1963 r.</w:t>
      </w:r>
    </w:p>
    <w:p w:rsidR="00FD732E" w:rsidRPr="00156CDE" w:rsidRDefault="00FD732E" w:rsidP="00156CDE">
      <w:pPr>
        <w:spacing w:before="100" w:beforeAutospacing="1" w:after="100" w:afterAutospacing="1"/>
        <w:jc w:val="both"/>
        <w:rPr>
          <w:sz w:val="20"/>
          <w:szCs w:val="20"/>
        </w:rPr>
      </w:pPr>
      <w:r w:rsidRPr="00156CDE">
        <w:rPr>
          <w:sz w:val="20"/>
          <w:szCs w:val="20"/>
        </w:rPr>
        <w:t>Art. 36 Ust. 1b</w:t>
      </w:r>
    </w:p>
    <w:p w:rsidR="00FD732E" w:rsidRPr="00156CDE" w:rsidRDefault="00FD732E" w:rsidP="00156CDE">
      <w:pPr>
        <w:spacing w:before="100" w:beforeAutospacing="1" w:after="100" w:afterAutospacing="1"/>
        <w:jc w:val="both"/>
        <w:rPr>
          <w:sz w:val="20"/>
          <w:szCs w:val="20"/>
        </w:rPr>
      </w:pPr>
      <w:r w:rsidRPr="00156CDE">
        <w:rPr>
          <w:sz w:val="20"/>
          <w:szCs w:val="20"/>
        </w:rPr>
        <w:t>„Jeżeli zainteresowana osoba o to prosi, właściwe władze państwa przyjmującego powinny niezwłocznie zawiadomić urząd konsularny Państwa wysyłającego o tym, że w jego okręgu konsularnym obywatel tego państwa został tymczasowo aresztowany, uwięziony lub pozbawiony wolności w jakikolwiek inny sposób. Każda wiadomość, skierowania do urzędu konsularnego przez osobę przebywającą w areszcie tymczasowym, więzieniu lub pozbawioną wolności w jakikolwiek inny sposób, powinna być również niezwłocznie przekazana przez wspomniane władze. Powinny one też niezwłocznie poinformować zainteresowaną osobę o jej prawach wynikających z niniejszego punktu”</w:t>
      </w:r>
    </w:p>
    <w:p w:rsidR="00FD732E" w:rsidRPr="00156CDE" w:rsidRDefault="00FD732E" w:rsidP="00156CDE">
      <w:pPr>
        <w:spacing w:before="100" w:beforeAutospacing="1" w:after="100" w:afterAutospacing="1"/>
        <w:jc w:val="both"/>
        <w:rPr>
          <w:sz w:val="20"/>
          <w:szCs w:val="20"/>
        </w:rPr>
      </w:pPr>
      <w:r w:rsidRPr="00156CDE">
        <w:rPr>
          <w:sz w:val="20"/>
          <w:szCs w:val="20"/>
        </w:rPr>
        <w:t>Konsul może domagać się od władz kraju urzędowania informacji o zatrzymanym obywatelu polskim na podstawie dwustronnej konwencji konsularnej (jeżeli jest), Konwencji wiedeńskiej o stosunkach konsularnych z 1963 r. albo na powszechnie uznanych normach prawa międzynarodowego i zwyczajach lub na zasadzie wzajemności.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podejmować działania i interwencje na rzecz obywatela polskiego w przypadku gdy obywatel nie życzy sobie zaangażowania służb konsularnych ? </w:t>
      </w:r>
    </w:p>
    <w:p w:rsidR="00FD732E" w:rsidRPr="00156CDE" w:rsidRDefault="00FD732E" w:rsidP="00156CDE">
      <w:pPr>
        <w:spacing w:before="100" w:beforeAutospacing="1" w:after="100" w:afterAutospacing="1"/>
        <w:jc w:val="both"/>
        <w:rPr>
          <w:sz w:val="20"/>
          <w:szCs w:val="20"/>
        </w:rPr>
      </w:pPr>
      <w:r w:rsidRPr="00156CDE">
        <w:rPr>
          <w:sz w:val="20"/>
          <w:szCs w:val="20"/>
        </w:rPr>
        <w:t>NIE. Konsul nie powinien podejmować żadnych działań wbrew woli obywatela polskiego.</w:t>
      </w:r>
    </w:p>
    <w:p w:rsidR="00FD732E" w:rsidRPr="00156CDE" w:rsidRDefault="00FD732E" w:rsidP="00156CDE">
      <w:pPr>
        <w:spacing w:before="100" w:beforeAutospacing="1" w:after="100" w:afterAutospacing="1"/>
        <w:jc w:val="both"/>
        <w:rPr>
          <w:sz w:val="20"/>
          <w:szCs w:val="20"/>
        </w:rPr>
      </w:pPr>
      <w:r w:rsidRPr="00156CDE">
        <w:rPr>
          <w:sz w:val="20"/>
          <w:szCs w:val="20"/>
        </w:rPr>
        <w:t>Z materiałów szkoleniowych: „W przypadkach, gdy obywatel nie życzy sobie zaangażowania służb konsularnych, należy bezwzględnie powstrzymać się od działań w jego imieniu i na jego rzecz, a także od udzielania informacji na temat sprawy podmiotom nieupoważnionym”.</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ma obowiązek udostępniania danych obywateli polskich na wniosek władz miejscowych ? </w:t>
      </w:r>
    </w:p>
    <w:p w:rsidR="00FD732E" w:rsidRPr="00156CDE" w:rsidRDefault="00FD732E" w:rsidP="00156CDE">
      <w:pPr>
        <w:spacing w:before="100" w:beforeAutospacing="1" w:after="100" w:afterAutospacing="1"/>
        <w:jc w:val="both"/>
        <w:rPr>
          <w:sz w:val="20"/>
          <w:szCs w:val="20"/>
        </w:rPr>
      </w:pPr>
      <w:r w:rsidRPr="00156CDE">
        <w:rPr>
          <w:sz w:val="20"/>
          <w:szCs w:val="20"/>
        </w:rPr>
        <w:t>NIE. Konsul nie wykonuje żadnych czynności na rzecz organów kraju urzędowania.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ramach sprawowania opieki konsularnej konsul może na wniosek osoby zainteresowanej podejmować działania naruszające prawo ? </w:t>
      </w:r>
    </w:p>
    <w:p w:rsidR="00FD732E" w:rsidRPr="00156CDE" w:rsidRDefault="00FD732E" w:rsidP="00156CDE">
      <w:pPr>
        <w:spacing w:before="100" w:beforeAutospacing="1" w:after="100" w:afterAutospacing="1"/>
        <w:jc w:val="both"/>
        <w:rPr>
          <w:sz w:val="20"/>
          <w:szCs w:val="20"/>
        </w:rPr>
      </w:pPr>
      <w:r w:rsidRPr="00156CDE">
        <w:rPr>
          <w:sz w:val="20"/>
          <w:szCs w:val="20"/>
        </w:rPr>
        <w:t>NIE. Konsul nie może podejmować żadnych działań sprzecznych z prawem.</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lutego 1984 r. o funkcjach konsulów</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Art. 30 „Konsul odmówi wykonania czynności, która byłaby sprzeczna z prawem lub zasadami współżycia społecznego.”</w:t>
      </w:r>
    </w:p>
    <w:p w:rsidR="00FD732E" w:rsidRPr="00156CDE" w:rsidRDefault="00FD732E" w:rsidP="00156CDE">
      <w:pPr>
        <w:spacing w:before="100" w:beforeAutospacing="1" w:after="100" w:afterAutospacing="1"/>
        <w:jc w:val="both"/>
        <w:rPr>
          <w:sz w:val="20"/>
          <w:szCs w:val="20"/>
        </w:rPr>
      </w:pPr>
      <w:r w:rsidRPr="00156CDE">
        <w:rPr>
          <w:sz w:val="20"/>
          <w:szCs w:val="20"/>
        </w:rPr>
        <w:t>Akt prawny: Konwencja wiedeńskiej o stosunkach konsularnych z 24 kwietnia 1963 r.</w:t>
      </w:r>
    </w:p>
    <w:p w:rsidR="00FD732E" w:rsidRPr="00156CDE" w:rsidRDefault="00FD732E" w:rsidP="00156CDE">
      <w:pPr>
        <w:spacing w:before="100" w:beforeAutospacing="1" w:after="100" w:afterAutospacing="1"/>
        <w:jc w:val="both"/>
        <w:rPr>
          <w:sz w:val="20"/>
          <w:szCs w:val="20"/>
        </w:rPr>
      </w:pPr>
      <w:r w:rsidRPr="00156CDE">
        <w:rPr>
          <w:sz w:val="20"/>
          <w:szCs w:val="20"/>
        </w:rPr>
        <w:t>W Art. 5 (Funkcje konsularne) mówi się wielokrotnie o tym, że działania konsula nie mogą być sprzeczne z prawem państwa przyjmującego.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istnieją prawnie określone granice opieki konsularnej ? </w:t>
      </w:r>
    </w:p>
    <w:p w:rsidR="00FD732E" w:rsidRPr="00156CDE" w:rsidRDefault="00FD732E" w:rsidP="00156CDE">
      <w:pPr>
        <w:spacing w:before="100" w:beforeAutospacing="1" w:after="100" w:afterAutospacing="1"/>
        <w:jc w:val="both"/>
        <w:rPr>
          <w:sz w:val="20"/>
          <w:szCs w:val="20"/>
        </w:rPr>
      </w:pPr>
      <w:r w:rsidRPr="00156CDE">
        <w:rPr>
          <w:sz w:val="20"/>
          <w:szCs w:val="20"/>
        </w:rPr>
        <w:t>NIE. Nie ma takich granic. Konsul może podejmować wszelkie działania, które są zgodne z prawem polskim i prawem państwa przyjmującego i nie są sprzeczne z zasadami współżycia społecznego.</w:t>
      </w:r>
    </w:p>
    <w:p w:rsidR="00FD732E" w:rsidRPr="00156CDE" w:rsidRDefault="00FD732E" w:rsidP="00156CDE">
      <w:pPr>
        <w:spacing w:before="100" w:beforeAutospacing="1" w:after="100" w:afterAutospacing="1"/>
        <w:jc w:val="both"/>
        <w:rPr>
          <w:sz w:val="20"/>
          <w:szCs w:val="20"/>
        </w:rPr>
      </w:pPr>
      <w:r w:rsidRPr="00156CDE">
        <w:rPr>
          <w:sz w:val="20"/>
          <w:szCs w:val="20"/>
        </w:rPr>
        <w:t>Należy natomiast pamiętać, że opieka konsularna nie obejmuje kosztów pomocy lekarskiej i leczenia za granicą oraz innych zobowiązań finansowych obywatela polskiego.</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Procedura postępowania konsula po uzyskaniu od władz miejscowych informacji o zgonie obywatela polskiego i podjęcia decyzji co do dalszego postępowania z ciałem. </w:t>
      </w:r>
    </w:p>
    <w:p w:rsidR="00FD732E" w:rsidRPr="00156CDE" w:rsidRDefault="00FD732E" w:rsidP="00156CDE">
      <w:pPr>
        <w:spacing w:before="100" w:beforeAutospacing="1" w:after="100" w:afterAutospacing="1"/>
        <w:jc w:val="both"/>
        <w:rPr>
          <w:sz w:val="20"/>
          <w:szCs w:val="20"/>
        </w:rPr>
      </w:pPr>
      <w:r w:rsidRPr="00156CDE">
        <w:rPr>
          <w:sz w:val="20"/>
          <w:szCs w:val="20"/>
        </w:rPr>
        <w:t>Należy bezzwłocznie powiadomić clarisem właściwy Urząd Wojewódzki (adresat główny clarisu) oraz DKP MSZ (do wiadomości). W clarisie należy podać pełne dane personalne i paszportowe zmarłego, datę i miejsce śmierci, urzędowe rozpoznanie przyczyny śmierci i adres najbliższej rodziny w Polsce, a także inne, istotne informacje dotyczące zmarłego. Należy poprosić Urząd Wojewódzki o powiadomienie rodziny o śmierci krewnego, wskazując na konieczność podjęcia decyzji co do sposobu dalszego postępowania z ciałem zmarłego i, w przypadku decyzji o sprowadzaniu ciała do Polski, wynajęcia wyspecjalizowanej firmy zajmującej się organizacją międzynarodowego przewozu zwłok.</w:t>
      </w:r>
    </w:p>
    <w:p w:rsidR="00FD732E" w:rsidRPr="00156CDE" w:rsidRDefault="00FD732E" w:rsidP="00156CDE">
      <w:pPr>
        <w:spacing w:before="100" w:beforeAutospacing="1" w:after="100" w:afterAutospacing="1"/>
        <w:jc w:val="both"/>
        <w:rPr>
          <w:sz w:val="20"/>
          <w:szCs w:val="20"/>
        </w:rPr>
      </w:pPr>
      <w:r w:rsidRPr="00156CDE">
        <w:rPr>
          <w:sz w:val="20"/>
          <w:szCs w:val="20"/>
        </w:rPr>
        <w:t>Jeżeli zgon jest nienaturalny, należy powiadomić również Ministerstwo Sprawiedliwości –Prokuraturę Krajową i bezzwłocznie wystąpić do właściwych organów państwa przyjmującego o przeprowadzenie śledztwa w tej sprawie. Informację o przeprowadzonym śledztwie, łącznie z protokołem sekcji zwłok i ewentualnie innymi dokumentami należy przesłać pocztą dyplomatyczną do Ministerstwa Sprawiedliwości, a paszport zmarłego do organu, który go wystawił.</w:t>
      </w:r>
    </w:p>
    <w:p w:rsidR="00FD732E" w:rsidRPr="00156CDE" w:rsidRDefault="00FD732E" w:rsidP="00156CDE">
      <w:pPr>
        <w:spacing w:before="100" w:beforeAutospacing="1" w:after="100" w:afterAutospacing="1"/>
        <w:jc w:val="both"/>
        <w:rPr>
          <w:sz w:val="20"/>
          <w:szCs w:val="20"/>
        </w:rPr>
      </w:pPr>
      <w:r w:rsidRPr="00156CDE">
        <w:rPr>
          <w:sz w:val="20"/>
          <w:szCs w:val="20"/>
        </w:rPr>
        <w:t>Należy podjąć ustalenia zmierzające do zbadania możliwości uzyskania odszkodowania dla osób uprawnionych w Polsce w związku ze śmiercią obywatela polskiego i zabezpieczenia przedmiotów pozostawionych przez zmarłego.</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Należy wydać zaświadczenie na sprowadzenie zwłok z zagranicy do Polski zgodnie z zasadami opisanymi w odpowiedzi na pytanie nr 6 w  tym samym dziale powyżej.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podstawie jakich aktów prawnych konsul zobowiązany jest do opieki nad obywatelem polskim ? </w:t>
      </w:r>
    </w:p>
    <w:p w:rsidR="00FD732E" w:rsidRPr="00156CDE" w:rsidRDefault="00FD732E" w:rsidP="00156CDE">
      <w:pPr>
        <w:spacing w:before="120"/>
        <w:jc w:val="both"/>
        <w:rPr>
          <w:sz w:val="20"/>
          <w:szCs w:val="20"/>
        </w:rPr>
      </w:pPr>
      <w:r w:rsidRPr="00156CDE">
        <w:rPr>
          <w:sz w:val="20"/>
          <w:szCs w:val="20"/>
        </w:rPr>
        <w:t>1. Konstytucja Rzeczypospolitej Polskiej z dnia 2 kwietnia 1997 r.</w:t>
      </w:r>
    </w:p>
    <w:p w:rsidR="00FD732E" w:rsidRPr="00156CDE" w:rsidRDefault="00FD732E" w:rsidP="00156CDE">
      <w:pPr>
        <w:autoSpaceDE w:val="0"/>
        <w:autoSpaceDN w:val="0"/>
        <w:adjustRightInd w:val="0"/>
        <w:spacing w:before="120"/>
        <w:jc w:val="both"/>
        <w:rPr>
          <w:sz w:val="20"/>
          <w:szCs w:val="20"/>
        </w:rPr>
      </w:pPr>
      <w:r w:rsidRPr="00156CDE">
        <w:rPr>
          <w:sz w:val="20"/>
          <w:szCs w:val="20"/>
        </w:rPr>
        <w:t>Art. 36 – „Podczas pobytu za granicą obywatel polski ma prawo do opieki ze strony Rzeczypospolitej Polskiej.”</w:t>
      </w:r>
    </w:p>
    <w:p w:rsidR="00FD732E" w:rsidRPr="00156CDE" w:rsidRDefault="00FD732E" w:rsidP="00156CDE">
      <w:pPr>
        <w:spacing w:before="120"/>
        <w:jc w:val="both"/>
        <w:rPr>
          <w:sz w:val="20"/>
          <w:szCs w:val="20"/>
        </w:rPr>
      </w:pPr>
    </w:p>
    <w:p w:rsidR="00FD732E" w:rsidRPr="00156CDE" w:rsidRDefault="00FD732E" w:rsidP="00156CDE">
      <w:pPr>
        <w:spacing w:before="120"/>
        <w:jc w:val="both"/>
        <w:rPr>
          <w:sz w:val="20"/>
          <w:szCs w:val="20"/>
        </w:rPr>
      </w:pPr>
      <w:r w:rsidRPr="00156CDE">
        <w:rPr>
          <w:sz w:val="20"/>
          <w:szCs w:val="20"/>
        </w:rPr>
        <w:t>2. Ustawa z dnia 13 lutego 1984 r. o funkcjach konsulów</w:t>
      </w:r>
    </w:p>
    <w:p w:rsidR="00FD732E" w:rsidRPr="00156CDE" w:rsidRDefault="00FD732E" w:rsidP="00156CDE">
      <w:pPr>
        <w:autoSpaceDE w:val="0"/>
        <w:autoSpaceDN w:val="0"/>
        <w:adjustRightInd w:val="0"/>
        <w:spacing w:before="120"/>
        <w:jc w:val="both"/>
        <w:rPr>
          <w:color w:val="000000"/>
          <w:sz w:val="20"/>
          <w:szCs w:val="20"/>
        </w:rPr>
      </w:pPr>
      <w:r w:rsidRPr="00156CDE">
        <w:rPr>
          <w:sz w:val="20"/>
          <w:szCs w:val="20"/>
        </w:rPr>
        <w:t xml:space="preserve">Art. 10 Ust. 1 – </w:t>
      </w:r>
      <w:r w:rsidRPr="00156CDE">
        <w:rPr>
          <w:color w:val="000000"/>
          <w:sz w:val="20"/>
          <w:szCs w:val="20"/>
        </w:rPr>
        <w:t>Konsul chroni prawa i interesy Rzeczypospolitej Polskiej i jej obywateli.</w:t>
      </w:r>
    </w:p>
    <w:p w:rsidR="00FD732E" w:rsidRPr="00156CDE" w:rsidRDefault="00FD732E" w:rsidP="00156CDE">
      <w:pPr>
        <w:spacing w:before="120"/>
        <w:jc w:val="both"/>
        <w:rPr>
          <w:sz w:val="20"/>
          <w:szCs w:val="20"/>
        </w:rPr>
      </w:pPr>
      <w:r w:rsidRPr="00156CDE">
        <w:rPr>
          <w:color w:val="000000"/>
          <w:sz w:val="20"/>
          <w:szCs w:val="20"/>
        </w:rPr>
        <w:t>Art. 11 – Konsul zapewnia pomoc obywatelom polskim w realizacji praw przysługujących im zgodnie z prawem państwa przyjmującego oraz prawem i zwyczajami międzynarodowymi.</w:t>
      </w:r>
      <w:r w:rsidRPr="00156CDE">
        <w:rPr>
          <w:sz w:val="20"/>
          <w:szCs w:val="20"/>
        </w:rPr>
        <w:t xml:space="preserve"> </w:t>
      </w:r>
    </w:p>
    <w:p w:rsidR="00FD732E" w:rsidRPr="00156CDE" w:rsidRDefault="00FD732E" w:rsidP="00156CDE">
      <w:pPr>
        <w:spacing w:before="120"/>
        <w:jc w:val="both"/>
        <w:rPr>
          <w:sz w:val="20"/>
          <w:szCs w:val="20"/>
        </w:rPr>
      </w:pPr>
      <w:r w:rsidRPr="00156CDE">
        <w:rPr>
          <w:sz w:val="20"/>
          <w:szCs w:val="20"/>
        </w:rPr>
        <w:t>Art. 12 – podejmowanie czynności przed sądami na rzecz obywateli polskich</w:t>
      </w:r>
    </w:p>
    <w:p w:rsidR="00FD732E" w:rsidRPr="00156CDE" w:rsidRDefault="00FD732E" w:rsidP="00156CDE">
      <w:pPr>
        <w:spacing w:before="120"/>
        <w:jc w:val="both"/>
        <w:rPr>
          <w:sz w:val="20"/>
          <w:szCs w:val="20"/>
        </w:rPr>
      </w:pPr>
      <w:r w:rsidRPr="00156CDE">
        <w:rPr>
          <w:sz w:val="20"/>
          <w:szCs w:val="20"/>
        </w:rPr>
        <w:t>Art. 13 – Opieka nad obywatelami pozbawionymi wolności</w:t>
      </w:r>
    </w:p>
    <w:p w:rsidR="00FD732E" w:rsidRPr="00156CDE" w:rsidRDefault="00FD732E" w:rsidP="00156CDE">
      <w:pPr>
        <w:spacing w:before="120"/>
        <w:jc w:val="both"/>
        <w:rPr>
          <w:color w:val="000000"/>
          <w:sz w:val="20"/>
          <w:szCs w:val="20"/>
        </w:rPr>
      </w:pPr>
      <w:r w:rsidRPr="00156CDE">
        <w:rPr>
          <w:sz w:val="20"/>
          <w:szCs w:val="20"/>
        </w:rPr>
        <w:t xml:space="preserve">Art. 14 – Czynności zmierzające do ustanowienia </w:t>
      </w:r>
      <w:r w:rsidRPr="00156CDE">
        <w:rPr>
          <w:color w:val="000000"/>
          <w:sz w:val="20"/>
          <w:szCs w:val="20"/>
        </w:rPr>
        <w:t>opieki nad obywatelami polskimi bądź kurateli dla nich lub nad ich mieniem pozostającym bez opieki</w:t>
      </w:r>
    </w:p>
    <w:p w:rsidR="00FD732E" w:rsidRPr="00156CDE" w:rsidRDefault="00FD732E" w:rsidP="00156CDE">
      <w:pPr>
        <w:spacing w:before="120"/>
        <w:jc w:val="both"/>
        <w:rPr>
          <w:color w:val="000000"/>
          <w:sz w:val="20"/>
          <w:szCs w:val="20"/>
        </w:rPr>
      </w:pPr>
      <w:r w:rsidRPr="00156CDE">
        <w:rPr>
          <w:color w:val="000000"/>
          <w:sz w:val="20"/>
          <w:szCs w:val="20"/>
        </w:rPr>
        <w:t>Art. 15 - Konsul wykonuje czynności dotyczące zabezpieczenia i realizacji spadków lub innych należności przysługujących Skarbowi Państwa.</w:t>
      </w:r>
    </w:p>
    <w:p w:rsidR="00FD732E" w:rsidRPr="00156CDE" w:rsidRDefault="00FD732E" w:rsidP="00156CDE">
      <w:pPr>
        <w:spacing w:before="120"/>
        <w:jc w:val="both"/>
        <w:rPr>
          <w:color w:val="000000"/>
          <w:sz w:val="20"/>
          <w:szCs w:val="20"/>
        </w:rPr>
      </w:pPr>
      <w:r w:rsidRPr="00156CDE">
        <w:rPr>
          <w:color w:val="000000"/>
          <w:sz w:val="20"/>
          <w:szCs w:val="20"/>
        </w:rPr>
        <w:t>Art. 16 - Udzielanie obywatelowi polskiemu przebywającemu czasowo w państwie przyjmującym pomocy finansowej na pokrycie kosztów powrotu do Polski</w:t>
      </w:r>
    </w:p>
    <w:p w:rsidR="00FD732E" w:rsidRPr="00156CDE" w:rsidRDefault="00FD732E" w:rsidP="00156CDE">
      <w:pPr>
        <w:spacing w:before="120"/>
        <w:jc w:val="both"/>
        <w:rPr>
          <w:sz w:val="20"/>
          <w:szCs w:val="20"/>
        </w:rPr>
      </w:pPr>
      <w:r w:rsidRPr="00156CDE">
        <w:rPr>
          <w:color w:val="000000"/>
          <w:sz w:val="20"/>
          <w:szCs w:val="20"/>
        </w:rPr>
        <w:t>Art. 17 - Konsul przyjmuje do depozytu dokumenty, środki płatnicze oraz przedmioty wartościowe, jeżeli jest to niezbędne do ochrony praw i interesów obywateli polskich.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przypadku zgłoszenia prośby przez obywatela polskiego, konsul może odmówić wizyty w więzieniu ? </w:t>
      </w:r>
    </w:p>
    <w:p w:rsidR="00FD732E" w:rsidRPr="00156CDE" w:rsidRDefault="00FD732E" w:rsidP="00156CDE">
      <w:pPr>
        <w:spacing w:before="100" w:beforeAutospacing="1" w:after="100" w:afterAutospacing="1"/>
        <w:jc w:val="both"/>
        <w:rPr>
          <w:i/>
          <w:sz w:val="20"/>
          <w:szCs w:val="20"/>
        </w:rPr>
      </w:pPr>
      <w:r w:rsidRPr="00156CDE">
        <w:rPr>
          <w:i/>
          <w:sz w:val="20"/>
          <w:szCs w:val="20"/>
        </w:rPr>
        <w:t xml:space="preserve">??? – powiedziałbym, że tak, jeżeli np. uważa, że będzie zagrożony w czasie wizyty, ale nie jestem pewien, trzeba o to zapytać. W ustawie o funkcjach konsulów powiedziane jest, że konsul </w:t>
      </w:r>
      <w:r w:rsidRPr="00156CDE">
        <w:rPr>
          <w:i/>
          <w:sz w:val="20"/>
          <w:szCs w:val="20"/>
          <w:u w:val="single"/>
        </w:rPr>
        <w:t>może</w:t>
      </w:r>
      <w:r w:rsidRPr="00156CDE">
        <w:rPr>
          <w:i/>
          <w:sz w:val="20"/>
          <w:szCs w:val="20"/>
        </w:rPr>
        <w:t xml:space="preserve"> odwiedzać obywateli – czyli wynikałoby, że nie musi. Ale jak na tę sprawę zapatruje się DKiP?</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Akt prawny: Ustawa z dnia 13 lutego 1984 r. o funkcjach konsulów</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13</w:t>
      </w:r>
    </w:p>
    <w:p w:rsidR="00FD732E" w:rsidRPr="00156CDE" w:rsidRDefault="00FD732E" w:rsidP="00156CDE">
      <w:pPr>
        <w:spacing w:before="100" w:beforeAutospacing="1" w:after="100" w:afterAutospacing="1"/>
        <w:jc w:val="both"/>
        <w:rPr>
          <w:sz w:val="20"/>
          <w:szCs w:val="20"/>
        </w:rPr>
      </w:pPr>
      <w:r w:rsidRPr="00156CDE">
        <w:rPr>
          <w:color w:val="000000"/>
          <w:sz w:val="20"/>
          <w:szCs w:val="20"/>
        </w:rPr>
        <w:t>Konsul czuwa, aby obywatele polscy zatrzymani, aresztowani lub w inny sposób pozbawieni wolności w państwie przyjmującym mieli zapewnioną ochronę prawną i traktowanie zgodne z prawem tego państwa oraz z prawem i zwyczajami międzynarodowymi. W szczególności może podejmować następujące działania:</w:t>
      </w:r>
      <w:r w:rsidRPr="00156CDE">
        <w:rPr>
          <w:color w:val="000000"/>
          <w:sz w:val="20"/>
          <w:szCs w:val="20"/>
        </w:rPr>
        <w:br/>
      </w:r>
      <w:r w:rsidRPr="00156CDE">
        <w:rPr>
          <w:color w:val="000000"/>
          <w:sz w:val="20"/>
          <w:szCs w:val="20"/>
        </w:rPr>
        <w:br/>
        <w:t>1) zwracać się do sądów i innych organów państwa przyjmującego o udzielenie informacji o przyczynach zatrzymania, aresztowania lub pozbawienia wolności w inny sposób, a zwłaszcza o zarzutach stawianych tym obywatelom,</w:t>
      </w:r>
      <w:r w:rsidRPr="00156CDE">
        <w:rPr>
          <w:color w:val="000000"/>
          <w:sz w:val="20"/>
          <w:szCs w:val="20"/>
        </w:rPr>
        <w:br/>
      </w:r>
      <w:r w:rsidRPr="00156CDE">
        <w:rPr>
          <w:color w:val="000000"/>
          <w:sz w:val="20"/>
          <w:szCs w:val="20"/>
        </w:rPr>
        <w:br/>
        <w:t>2) odwiedzać tych obywateli oraz porozumiewać się z nimi w inny sposób,</w:t>
      </w:r>
      <w:r w:rsidRPr="00156CDE">
        <w:rPr>
          <w:color w:val="000000"/>
          <w:sz w:val="20"/>
          <w:szCs w:val="20"/>
        </w:rPr>
        <w:br/>
      </w:r>
      <w:r w:rsidRPr="00156CDE">
        <w:rPr>
          <w:color w:val="000000"/>
          <w:sz w:val="20"/>
          <w:szCs w:val="20"/>
        </w:rPr>
        <w:br/>
        <w:t>3) na wniosek obywatela ułatwiać mu porozumiewanie się z rodziną i innymi osobami bliskimi.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przypadku konieczności nagłego zakwaterowania obywatela polskiego, konsul może wynająć dla niego hotel na koszt placówki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NIE – </w:t>
      </w:r>
      <w:r w:rsidRPr="00156CDE">
        <w:rPr>
          <w:i/>
          <w:sz w:val="20"/>
          <w:szCs w:val="20"/>
        </w:rPr>
        <w:t>ale czy to jest prawidłowa odpowiedź???</w:t>
      </w:r>
      <w:r w:rsidRPr="00156CDE">
        <w:rPr>
          <w:sz w:val="20"/>
          <w:szCs w:val="20"/>
        </w:rPr>
        <w:t xml:space="preserv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złożyć wobec władz kraju urzędowania zapewnienie na okoliczność stawiennictwa obywatela polskiego przed sądem tego kraju w charakterze oskarżonego, jeśli od tego uzależnia się zgodę na tymczasowe opuszczenie przez taką osobę kraju urzędowania, a obywatel został zwolniony z aresztu za poręczeniem majątkowym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spacing w:before="100" w:beforeAutospacing="1" w:after="100" w:afterAutospacing="1"/>
        <w:jc w:val="both"/>
        <w:rPr>
          <w:sz w:val="20"/>
          <w:szCs w:val="20"/>
        </w:rPr>
      </w:pPr>
      <w:r w:rsidRPr="00156CDE">
        <w:rPr>
          <w:sz w:val="20"/>
          <w:szCs w:val="20"/>
        </w:rPr>
        <w:t>[z materiałów szkoleniowych] Konsul nie wpłaca kaucji, nie reguluje wymierzonej kary grzywny i nie opłaca kosztów sądowych, honorariów prawników i innych kosztów postępowania.</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Procedura postępowania w przypadku zaistnienia klęski żywiołowej w okręgu konsularnym. </w:t>
      </w:r>
    </w:p>
    <w:p w:rsidR="00FD732E" w:rsidRPr="00156CDE" w:rsidRDefault="00FD732E" w:rsidP="00156CDE">
      <w:pPr>
        <w:numPr>
          <w:ilvl w:val="0"/>
          <w:numId w:val="38"/>
        </w:numPr>
        <w:tabs>
          <w:tab w:val="clear" w:pos="1080"/>
          <w:tab w:val="num" w:pos="360"/>
        </w:tabs>
        <w:spacing w:before="100" w:beforeAutospacing="1" w:after="100" w:afterAutospacing="1"/>
        <w:ind w:left="360"/>
        <w:jc w:val="both"/>
        <w:rPr>
          <w:sz w:val="20"/>
          <w:szCs w:val="20"/>
        </w:rPr>
      </w:pPr>
      <w:r w:rsidRPr="00156CDE">
        <w:rPr>
          <w:sz w:val="20"/>
          <w:szCs w:val="20"/>
        </w:rPr>
        <w:t>Konsul powinien utrzymywać bieżący kontakt z obywatelami polskimi, którzy znaleźli się w strefach zagrożonych i w razie potrzeby uczestniczyć w zorganizowaniu ewakuacji tych osób. Konsul informuje o wydarzeniach MSZ i przedstawicielstwo dyplomatyczne RP, które udziela mu pomocy.</w:t>
      </w:r>
    </w:p>
    <w:p w:rsidR="00FD732E" w:rsidRPr="00156CDE" w:rsidRDefault="00FD732E" w:rsidP="00156CDE">
      <w:pPr>
        <w:numPr>
          <w:ilvl w:val="0"/>
          <w:numId w:val="38"/>
        </w:numPr>
        <w:tabs>
          <w:tab w:val="clear" w:pos="1080"/>
          <w:tab w:val="num" w:pos="360"/>
        </w:tabs>
        <w:spacing w:before="100" w:beforeAutospacing="1" w:after="100" w:afterAutospacing="1"/>
        <w:ind w:left="360"/>
        <w:jc w:val="both"/>
        <w:rPr>
          <w:sz w:val="20"/>
          <w:szCs w:val="20"/>
        </w:rPr>
      </w:pPr>
      <w:r w:rsidRPr="00156CDE">
        <w:rPr>
          <w:sz w:val="20"/>
          <w:szCs w:val="20"/>
        </w:rPr>
        <w:t>Konsul podejmuje wszelkie dopuszczalne prawem działania zmierzające do zapewnienia właściwej ochrony praw i interesów obywateli RP. Działania wykonywane w sytuacjach losowych w ramach kompetencji konsula powinny być bezpłatne, poza czynnościami wymienionymi w TOK. Konsul może stosować ulgi i zniżki w opłatach. Koszty innych działań (np. zaangażowanie adwokata, opłacenie kaucji, uregulowanie zobowiązań finansowych, transport chorego lub zmarłego do kraju) ponoszone są przez zainteresowanego.</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do przyjęcia przez stronę polską skazanego na karę pozbawienia wolności obywatela polskiego celem kontynuacji kary wystarczy zgoda kraju urzędowania ?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NIE. </w:t>
      </w:r>
    </w:p>
    <w:p w:rsidR="00FD732E" w:rsidRPr="00156CDE" w:rsidRDefault="00FD732E" w:rsidP="00156CDE">
      <w:pPr>
        <w:spacing w:before="100" w:beforeAutospacing="1" w:after="100" w:afterAutospacing="1"/>
        <w:jc w:val="both"/>
        <w:rPr>
          <w:sz w:val="20"/>
          <w:szCs w:val="20"/>
        </w:rPr>
      </w:pPr>
      <w:r w:rsidRPr="00156CDE">
        <w:rPr>
          <w:sz w:val="20"/>
          <w:szCs w:val="20"/>
        </w:rPr>
        <w:t>Prośba skazanego musi trafić do Ministerstwa Sprawiedliwości wraz z uzasadnieniem i pełnymi danymi dot. skazanego (łącznie z ostatnim miejscem pobytu w Polsce). Sprawa jest badana następnie przez polski sąd: czy ma miejsce tzw. podwójna karalność, czy jest to obywatel polski i czy jest prawomocny wyrok sądu. Gdy jest pozytywna decyzja sądu to Minister Sprawiedliwości oficjalnie występuje do kraju urzędowania i następnie mają miejsce negocjacje (jeśli warunki kraju urzędowania są sprzeczne z polskim prawem, to nie można ich przyjąć).</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jakiej podstawie konsul powinien domagać się od władz miejscowych informacji o zatrzymaniu obywatela polskiego ? </w:t>
      </w:r>
    </w:p>
    <w:p w:rsidR="00FD732E" w:rsidRPr="00156CDE" w:rsidRDefault="00FD732E" w:rsidP="00156CDE">
      <w:pPr>
        <w:spacing w:before="100" w:beforeAutospacing="1" w:after="100" w:afterAutospacing="1"/>
        <w:jc w:val="both"/>
        <w:rPr>
          <w:sz w:val="20"/>
          <w:szCs w:val="20"/>
        </w:rPr>
      </w:pPr>
      <w:r w:rsidRPr="00156CDE">
        <w:rPr>
          <w:sz w:val="20"/>
          <w:szCs w:val="20"/>
        </w:rPr>
        <w:t>Na podstawie dwustronnej konwencji konsularnej (jeżeli jest), Konwencji wiedeńskiej o stosunkach konsularnych z 1963 r. albo na powszechnie uznanych normach prawa międzynarodowego i zwyczajach lub na zasadzie wzajemności.</w:t>
      </w:r>
    </w:p>
    <w:p w:rsidR="00FD732E" w:rsidRPr="00156CDE" w:rsidRDefault="00FD732E" w:rsidP="00156CDE">
      <w:pPr>
        <w:spacing w:before="100" w:beforeAutospacing="1" w:after="100" w:afterAutospacing="1"/>
        <w:jc w:val="both"/>
        <w:rPr>
          <w:sz w:val="20"/>
          <w:szCs w:val="20"/>
        </w:rPr>
      </w:pPr>
      <w:r w:rsidRPr="00156CDE">
        <w:rPr>
          <w:sz w:val="20"/>
          <w:szCs w:val="20"/>
        </w:rPr>
        <w:t>Akt prawny : Konwencja wiedeńska o stosunkach konsularnych z 1963 r.</w:t>
      </w:r>
    </w:p>
    <w:p w:rsidR="00FD732E" w:rsidRPr="00156CDE" w:rsidRDefault="00FD732E" w:rsidP="00156CDE">
      <w:pPr>
        <w:spacing w:before="100" w:beforeAutospacing="1" w:after="100" w:afterAutospacing="1"/>
        <w:jc w:val="both"/>
        <w:rPr>
          <w:sz w:val="20"/>
          <w:szCs w:val="20"/>
        </w:rPr>
      </w:pPr>
      <w:r w:rsidRPr="00156CDE">
        <w:rPr>
          <w:sz w:val="20"/>
          <w:szCs w:val="20"/>
        </w:rPr>
        <w:t>Art. 36 Ust. 1b</w:t>
      </w:r>
    </w:p>
    <w:p w:rsidR="00FD732E" w:rsidRPr="00156CDE" w:rsidRDefault="00FD732E" w:rsidP="00156CDE">
      <w:pPr>
        <w:spacing w:before="100" w:beforeAutospacing="1" w:after="100" w:afterAutospacing="1"/>
        <w:jc w:val="both"/>
        <w:rPr>
          <w:sz w:val="20"/>
          <w:szCs w:val="20"/>
        </w:rPr>
      </w:pPr>
      <w:r w:rsidRPr="00156CDE">
        <w:rPr>
          <w:sz w:val="20"/>
          <w:szCs w:val="20"/>
        </w:rPr>
        <w:t>„Jeżeli zainteresowana osoba o to prosi, właściwe władze państwa przyjmującego powinny niezwłocznie zawiadomić urząd konsularny Państwa wysyłającego o tym, że w jego okręgu konsularnym obywatel tego państwa został tymczasowo aresztowany, uwięziony lub pozbawiony wolności w jakikolwiek inny sposób. Każda wiadomość, skierowania do urzędu konsularnego przez osobę przebywającą w areszcie tymczasowym, więzieniu lub pozbawioną wolności w jakikolwiek inny sposób, powinna być również niezwłocznie przekazana przez wspomniane władze. Powinny one też niezwłocznie poinformować zainteresowaną osobę o jej prawach wynikających z niniejszego punktu”</w:t>
      </w:r>
    </w:p>
    <w:p w:rsidR="00FD732E" w:rsidRPr="00156CDE" w:rsidRDefault="00FD732E" w:rsidP="00156CDE">
      <w:pPr>
        <w:spacing w:before="100" w:beforeAutospacing="1" w:after="100" w:afterAutospacing="1"/>
        <w:jc w:val="both"/>
        <w:rPr>
          <w:sz w:val="20"/>
          <w:szCs w:val="20"/>
        </w:rPr>
      </w:pPr>
      <w:r w:rsidRPr="00156CDE">
        <w:rPr>
          <w:sz w:val="20"/>
          <w:szCs w:val="20"/>
        </w:rPr>
        <w:t>Patrz również odpowiedź na pytanie nr 9 w tym samym dziale powyżej.</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działania należy podjąć w przypadku otrzymania odmowy władz miejscowych na widzenie z zatrzymanym obywatelem polskim ? </w:t>
      </w:r>
    </w:p>
    <w:p w:rsidR="00FD732E" w:rsidRPr="00156CDE" w:rsidRDefault="00FD732E" w:rsidP="00156CDE">
      <w:pPr>
        <w:spacing w:before="100" w:beforeAutospacing="1" w:after="100" w:afterAutospacing="1"/>
        <w:jc w:val="both"/>
        <w:rPr>
          <w:sz w:val="20"/>
          <w:szCs w:val="20"/>
        </w:rPr>
      </w:pPr>
      <w:r w:rsidRPr="00156CDE">
        <w:rPr>
          <w:sz w:val="20"/>
          <w:szCs w:val="20"/>
        </w:rPr>
        <w:t>W przypadku dyskryminacyjnego traktowania, odmowy zgody na widzenie, naruszenia przez władze państwa przyjmującego zasad powiadamiania lub stwierdzenia innych istotnych uchybień, mających znaczenie dla pozycji prawnej pozbawionego wolności obywatela polskiego, konsul powiadamia o takich faktach DKP MSZ, przedstawicielstwo dyplomatyczne RP oraz inne, właściwe dla sprawy urzędy w Polsce.</w:t>
      </w:r>
    </w:p>
    <w:p w:rsidR="00FD732E" w:rsidRPr="00156CDE" w:rsidRDefault="00FD732E" w:rsidP="00156CDE">
      <w:pPr>
        <w:spacing w:before="100" w:beforeAutospacing="1" w:after="100" w:afterAutospacing="1"/>
        <w:jc w:val="both"/>
        <w:rPr>
          <w:sz w:val="20"/>
          <w:szCs w:val="20"/>
        </w:rPr>
      </w:pPr>
      <w:r w:rsidRPr="00156CDE">
        <w:rPr>
          <w:sz w:val="20"/>
          <w:szCs w:val="20"/>
        </w:rPr>
        <w:t>Akt prawny : Konwencja wiedeńska o stosunkach konsularnych z 1963 r.</w:t>
      </w:r>
    </w:p>
    <w:p w:rsidR="00FD732E" w:rsidRPr="00156CDE" w:rsidRDefault="00FD732E" w:rsidP="00156CDE">
      <w:pPr>
        <w:spacing w:before="100" w:beforeAutospacing="1" w:after="100" w:afterAutospacing="1"/>
        <w:jc w:val="both"/>
        <w:rPr>
          <w:sz w:val="20"/>
          <w:szCs w:val="20"/>
        </w:rPr>
      </w:pPr>
      <w:r w:rsidRPr="00156CDE">
        <w:rPr>
          <w:sz w:val="20"/>
          <w:szCs w:val="20"/>
        </w:rPr>
        <w:t>Art. 36 Ust. 1c</w:t>
      </w:r>
    </w:p>
    <w:p w:rsidR="00FD732E" w:rsidRPr="00156CDE" w:rsidRDefault="00FD732E" w:rsidP="00156CDE">
      <w:pPr>
        <w:pStyle w:val="PlainText"/>
        <w:jc w:val="both"/>
        <w:rPr>
          <w:sz w:val="20"/>
          <w:szCs w:val="20"/>
        </w:rPr>
      </w:pPr>
      <w:r w:rsidRPr="00156CDE">
        <w:rPr>
          <w:sz w:val="20"/>
          <w:szCs w:val="20"/>
        </w:rPr>
        <w:t>„Urzędnicy konsularni mają prawo odwiedzania obywatela państwa wysyłającego, który jest tymczasowo aresztowany, uwięziony lub pozbawiony wolności w jakikolwiek inny sposób, rozmawiania i korespondowania z nim oraz zapewnienia mu zastępstwa prawnego. Mają oni również prawo odwiedzania każdego obywatela państwa wysyłającego, który w wykonaniu wyroku w ich okręgu bądź przebywa w więzieniu, bądź jest pozbawiony wolności w jakikolwiek inny sposób. Urzędnicy konsularni powinni jednak powstrzymać się od działania na rzecz obywatela przebywającego w areszcie tymczasowym lub w więzieniu bądź pozbawionego wolności w jakikolwiek inny sposób, jeżeli zainteresowana osoba wyraźnie się temu sprzeciwi.”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przypadku konsul może być zleceniodawcą zorganizowania wyznaniowej ceremonii pogrzebowej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Na wyraźne życzenie rodziny zmarłego, wyrażone na piśmie i najlepiej w sposób potwierdzony urzędowo.</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na wniosek obywatela państwa przyjmującego poprzednio zamieszkałego w Polsce może wystąpić do Krajowego Rejestru Karnego o wydobycie zaświadczenia o niekaralności ? </w:t>
      </w:r>
    </w:p>
    <w:p w:rsidR="00FD732E" w:rsidRPr="00156CDE" w:rsidRDefault="00FD732E" w:rsidP="00156CDE">
      <w:pPr>
        <w:spacing w:before="100" w:beforeAutospacing="1" w:after="100" w:afterAutospacing="1"/>
        <w:jc w:val="both"/>
        <w:rPr>
          <w:sz w:val="20"/>
          <w:szCs w:val="20"/>
        </w:rPr>
      </w:pPr>
      <w:r w:rsidRPr="00156CDE">
        <w:rPr>
          <w:sz w:val="20"/>
          <w:szCs w:val="20"/>
        </w:rPr>
        <w:t>Konsul może wystąpić do Krajowego Rejestru Karnego o wydanie informacji o osobie na wniosek obywatela polskiego albo obywatela państwa przyjmującego pochodzenia polskiego albo dla dobra obywatela polskiego, przeciwko któremu toczy się postępowanie przed miejscowymi organami wymiaru sprawiedliwości.</w:t>
      </w:r>
    </w:p>
    <w:p w:rsidR="00FD732E" w:rsidRPr="00156CDE" w:rsidRDefault="00FD732E" w:rsidP="00156CDE">
      <w:pPr>
        <w:spacing w:before="240"/>
        <w:jc w:val="both"/>
        <w:rPr>
          <w:rFonts w:cs="Arial"/>
          <w:b/>
          <w:bCs/>
          <w:sz w:val="20"/>
          <w:szCs w:val="20"/>
        </w:rPr>
      </w:pPr>
    </w:p>
    <w:p w:rsidR="00FD732E" w:rsidRPr="00156CDE" w:rsidRDefault="00FD732E" w:rsidP="00156CDE">
      <w:pPr>
        <w:spacing w:before="240"/>
        <w:jc w:val="both"/>
        <w:rPr>
          <w:rFonts w:cs="Arial"/>
          <w:b/>
          <w:bCs/>
          <w:sz w:val="20"/>
          <w:szCs w:val="20"/>
        </w:rPr>
      </w:pPr>
      <w:r w:rsidRPr="00156CDE">
        <w:rPr>
          <w:rFonts w:cs="Arial"/>
          <w:bCs/>
          <w:sz w:val="20"/>
          <w:szCs w:val="20"/>
        </w:rPr>
        <w:t>Akt prawny:</w:t>
      </w:r>
      <w:r w:rsidRPr="00156CDE">
        <w:rPr>
          <w:rFonts w:cs="Arial"/>
          <w:b/>
          <w:bCs/>
          <w:sz w:val="20"/>
          <w:szCs w:val="20"/>
        </w:rPr>
        <w:t xml:space="preserve"> </w:t>
      </w:r>
      <w:r w:rsidRPr="00156CDE">
        <w:rPr>
          <w:sz w:val="20"/>
          <w:szCs w:val="20"/>
        </w:rPr>
        <w:t>Ustawa z dnia 24 maja 2000 r. o Krajowym Rejestrze Karnym</w:t>
      </w:r>
    </w:p>
    <w:p w:rsidR="00FD732E" w:rsidRPr="00156CDE" w:rsidRDefault="00FD732E" w:rsidP="00156CDE">
      <w:pPr>
        <w:spacing w:before="240"/>
        <w:jc w:val="both"/>
        <w:rPr>
          <w:rFonts w:cs="Arial"/>
          <w:bCs/>
          <w:sz w:val="20"/>
          <w:szCs w:val="20"/>
        </w:rPr>
      </w:pPr>
      <w:r w:rsidRPr="00156CDE">
        <w:rPr>
          <w:rFonts w:cs="Arial"/>
          <w:bCs/>
          <w:sz w:val="20"/>
          <w:szCs w:val="20"/>
        </w:rPr>
        <w:t>Art. 7</w:t>
      </w:r>
    </w:p>
    <w:p w:rsidR="00FD732E" w:rsidRPr="00156CDE" w:rsidRDefault="00FD732E" w:rsidP="00156CDE">
      <w:pPr>
        <w:spacing w:before="240"/>
        <w:jc w:val="both"/>
        <w:rPr>
          <w:rFonts w:cs="Arial"/>
          <w:sz w:val="20"/>
          <w:szCs w:val="20"/>
        </w:rPr>
      </w:pPr>
      <w:r w:rsidRPr="00156CDE">
        <w:rPr>
          <w:rFonts w:cs="Arial"/>
          <w:sz w:val="20"/>
          <w:szCs w:val="20"/>
        </w:rPr>
        <w:t>1. Każdemu przysługuje prawo do uzyskania informacji, czy jego dane osobowe zgromadzone są w Rejestrze. Osobie, której dane osobowe znajdują się w zbiorach danych zgromadzonych w Rejestrze, na jej wniosek, udostępnia się informację o treści wszystkich zapisów dotyczących tej osoby.</w:t>
      </w:r>
    </w:p>
    <w:p w:rsidR="00FD732E" w:rsidRPr="00156CDE" w:rsidRDefault="00FD732E" w:rsidP="00156CDE">
      <w:pPr>
        <w:jc w:val="both"/>
        <w:rPr>
          <w:rFonts w:cs="Arial"/>
          <w:sz w:val="20"/>
          <w:szCs w:val="20"/>
        </w:rPr>
      </w:pPr>
    </w:p>
    <w:p w:rsidR="00FD732E" w:rsidRPr="00156CDE" w:rsidRDefault="00FD732E" w:rsidP="00156CDE">
      <w:pPr>
        <w:jc w:val="both"/>
        <w:rPr>
          <w:rFonts w:cs="Arial"/>
          <w:sz w:val="20"/>
          <w:szCs w:val="20"/>
        </w:rPr>
      </w:pPr>
      <w:r w:rsidRPr="00156CDE">
        <w:rPr>
          <w:rFonts w:cs="Arial"/>
          <w:sz w:val="20"/>
          <w:szCs w:val="20"/>
        </w:rPr>
        <w:t>1a. Każdemu obywatelowi lub rezydentowi państwa członkowskiego Unii Europejskiej przysługuje prawo do złożenia zapytania do Rejestru o informację zawartą w Rejestrze lub w rejestrze karnym innego państwa członkowskiego Unii Europejskiej, dotyczącą jego osoby, jeżeli jest lub był obywatelem lub rezydentem państwa członkowskiego Unii Europejskiej, do którego kierowane jest zapytanie.</w:t>
      </w:r>
    </w:p>
    <w:p w:rsidR="00FD732E" w:rsidRPr="00156CDE" w:rsidRDefault="00FD732E" w:rsidP="00156CDE">
      <w:pPr>
        <w:spacing w:before="100" w:beforeAutospacing="1" w:after="100" w:afterAutospacing="1"/>
        <w:jc w:val="both"/>
        <w:rPr>
          <w:sz w:val="20"/>
          <w:szCs w:val="20"/>
        </w:rPr>
      </w:pPr>
      <w:r w:rsidRPr="00156CDE">
        <w:rPr>
          <w:sz w:val="20"/>
          <w:szCs w:val="20"/>
        </w:rPr>
        <w:t>Zapisy Art. 7.1a zostały dodane w ramach nowelizacji Ustawy z dnia 24 maja 2000 r. o Krajowym Rejestrze Karnym, która weszła w życie w sierpniu 2007 r.</w:t>
      </w:r>
    </w:p>
    <w:p w:rsidR="00FD732E" w:rsidRPr="00156CDE" w:rsidRDefault="00FD732E" w:rsidP="00156CDE">
      <w:pPr>
        <w:spacing w:before="100" w:beforeAutospacing="1" w:after="100" w:afterAutospacing="1"/>
        <w:jc w:val="both"/>
        <w:rPr>
          <w:sz w:val="20"/>
          <w:szCs w:val="20"/>
        </w:rPr>
      </w:pPr>
      <w:r w:rsidRPr="00156CDE">
        <w:rPr>
          <w:sz w:val="20"/>
          <w:szCs w:val="20"/>
        </w:rPr>
        <w:t>Patrz również odpowiedź na pytanie nr 54 w dziale „Sprawy prawne”.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ma prawo wydać zezwolenie na przeprowadzenie sekcji zwłok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NIE.</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Wszelkie decyzje osób bliskich co do sposobu postępowania z ciałem zmarłego powinny mieć formę pisemną i w miarę możliwości posiadać potwierdzenie urzędowe. Nie należy dokonywać czynności kończących sprawę lub nieodwracalnych na wnioski udokumentowane, czyli np. przekazywane jedynie w formie ustnej, telefonicznej lub przez osoby pośredniczące.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Jakiej informacji należy udzielić miejscowemu organizatorowi turystyki zwracającemu się do placówki o pokrycie należności polskiego biura podróży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Należy poinformować, że konsulat nie reguluje żadnych zaległych należności polskich obywateli ani firm i nie pośredniczy w regulowaniu takich należności.</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są potrzebne do wydania przez konsula zaświadczenia na przewóz zwłok do kraju i kto je wydaje ? </w:t>
      </w:r>
    </w:p>
    <w:p w:rsidR="00FD732E" w:rsidRPr="00156CDE" w:rsidRDefault="00FD732E" w:rsidP="00156CDE">
      <w:pPr>
        <w:spacing w:before="100" w:beforeAutospacing="1" w:after="100" w:afterAutospacing="1"/>
        <w:jc w:val="both"/>
        <w:rPr>
          <w:sz w:val="20"/>
          <w:szCs w:val="20"/>
        </w:rPr>
      </w:pPr>
      <w:r w:rsidRPr="00156CDE">
        <w:rPr>
          <w:sz w:val="20"/>
          <w:szCs w:val="20"/>
        </w:rPr>
        <w:t>Pytanie to wydaje się takie samo, jak pytanie nr 6 w tym samym dziale powyżej, więc i odpowiedź na nie powinna być taka sama.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na wniosek miejscowego resortu spraw zagranicznych jest zobowiązany do ustalenia adresu obywatela polskiego zamieszkałego w kraju. Jaką procedurę należy stosować ? </w:t>
      </w:r>
    </w:p>
    <w:p w:rsidR="00FD732E" w:rsidRPr="00156CDE" w:rsidRDefault="00FD732E" w:rsidP="00156CDE">
      <w:pPr>
        <w:spacing w:before="100" w:beforeAutospacing="1" w:after="100" w:afterAutospacing="1"/>
        <w:jc w:val="both"/>
        <w:rPr>
          <w:sz w:val="20"/>
          <w:szCs w:val="20"/>
        </w:rPr>
      </w:pPr>
      <w:r w:rsidRPr="00156CDE">
        <w:rPr>
          <w:sz w:val="20"/>
          <w:szCs w:val="20"/>
        </w:rPr>
        <w:t>NIE. Konsul nie wykonuje żadnych czynności na rzecz organów kraju urzędowania.</w:t>
      </w:r>
    </w:p>
    <w:p w:rsidR="00FD732E" w:rsidRPr="00156CDE" w:rsidRDefault="00FD732E" w:rsidP="00156CDE">
      <w:pPr>
        <w:spacing w:before="100" w:beforeAutospacing="1" w:after="100" w:afterAutospacing="1"/>
        <w:jc w:val="both"/>
        <w:rPr>
          <w:sz w:val="20"/>
          <w:szCs w:val="20"/>
        </w:rPr>
      </w:pPr>
      <w:r w:rsidRPr="00156CDE">
        <w:rPr>
          <w:sz w:val="20"/>
          <w:szCs w:val="20"/>
        </w:rPr>
        <w:t>Konsul powinien poinformować miejscowy resort spraw zagranicznych, że powinien wystąpić z wnioskiem w powyższej sprawie za pośrednictwem właściwego przedstawicielstwa dyplomatycznego lub urzędu konsularnego swojego kraju w Polsce lub bezpośrednio do Centralnego Biura Adresowego w Warszawie. W razie potrzeby można udzielić informacji o zalecanej formie wystąpienia do CBA.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Zasady udzielania przez polskich konsulów pomocy obywatelom UE oraz pomocy udzielanej obywatelom polskim przez placówki państw UE. </w:t>
      </w:r>
    </w:p>
    <w:p w:rsidR="00FD732E" w:rsidRPr="00156CDE" w:rsidRDefault="00FD732E" w:rsidP="00156CDE">
      <w:pPr>
        <w:jc w:val="both"/>
        <w:rPr>
          <w:sz w:val="20"/>
          <w:szCs w:val="20"/>
        </w:rPr>
      </w:pPr>
      <w:r w:rsidRPr="00156CDE">
        <w:rPr>
          <w:sz w:val="20"/>
          <w:szCs w:val="20"/>
        </w:rPr>
        <w:t>Na podstawie Art. 20 Traktatu ustanawiającego Wspólnotę Europejską, każdy obywatel UE korzysta na terytorium państwa trzeciego, gdzie Państwo Członkowskie, którego jest obywatelem, nie ma swojego przedstawicielstwa, z ochrony dyplomatycznej i konsularnej każdego z pozostałych Państw Członkowskich na takich samych warunkach jak obywatele tego państwa. Państwa Członkowskie ustanawiają między sobą niezbędne reguły oraz podejmują rokowania międzynarodowe wymagane do zapewnienia tej ochrony.</w:t>
      </w:r>
    </w:p>
    <w:p w:rsidR="00FD732E" w:rsidRPr="00156CDE" w:rsidRDefault="00FD732E" w:rsidP="00156CDE">
      <w:pPr>
        <w:jc w:val="both"/>
        <w:rPr>
          <w:sz w:val="20"/>
          <w:szCs w:val="20"/>
        </w:rPr>
      </w:pPr>
      <w:r w:rsidRPr="00156CDE">
        <w:rPr>
          <w:sz w:val="20"/>
          <w:szCs w:val="20"/>
        </w:rPr>
        <w:t>Zasady postępowania w takich sytuacjach zostały uszczegółowione w Decyzji Rady (WE) nr 95/553/WE z dnia 19 grudnia 1995 r.</w:t>
      </w:r>
    </w:p>
    <w:p w:rsidR="00FD732E" w:rsidRPr="00156CDE" w:rsidRDefault="00FD732E" w:rsidP="00156CDE">
      <w:pPr>
        <w:spacing w:before="100" w:beforeAutospacing="1" w:after="100" w:afterAutospacing="1"/>
        <w:jc w:val="both"/>
        <w:rPr>
          <w:b/>
          <w:sz w:val="20"/>
          <w:szCs w:val="20"/>
        </w:rPr>
      </w:pPr>
      <w:r w:rsidRPr="00156CDE">
        <w:rPr>
          <w:b/>
          <w:sz w:val="20"/>
          <w:szCs w:val="20"/>
        </w:rPr>
        <w:t xml:space="preserve">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tabs>
          <w:tab w:val="num" w:pos="360"/>
        </w:tabs>
        <w:ind w:left="360" w:hanging="360"/>
        <w:jc w:val="both"/>
        <w:rPr>
          <w:b/>
          <w:sz w:val="20"/>
          <w:szCs w:val="20"/>
        </w:rPr>
      </w:pPr>
      <w:r w:rsidRPr="00156CDE">
        <w:rPr>
          <w:b/>
          <w:bCs/>
          <w:sz w:val="20"/>
          <w:szCs w:val="20"/>
        </w:rPr>
        <w:t>ZAGADNIENIA POLONIJNE</w:t>
      </w: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organ władzy państwowej jest odpowiedzialny za monitorowanie stanu realizacji zapisów dotyczących praw mniejszości i grup polskich za granicą w uregulowaniach dwustronnych ? </w:t>
      </w:r>
    </w:p>
    <w:p w:rsidR="00FD732E" w:rsidRPr="00156CDE" w:rsidRDefault="00FD732E" w:rsidP="00156CDE">
      <w:pPr>
        <w:spacing w:before="100" w:beforeAutospacing="1" w:after="100" w:afterAutospacing="1"/>
        <w:jc w:val="both"/>
        <w:rPr>
          <w:sz w:val="20"/>
          <w:szCs w:val="20"/>
        </w:rPr>
      </w:pPr>
      <w:r w:rsidRPr="00156CDE">
        <w:rPr>
          <w:sz w:val="20"/>
          <w:szCs w:val="20"/>
        </w:rPr>
        <w:t>Ministerstwo Spraw Zagranicznych.</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dokumencie są określone aktualne kierunki działań rządu RP wobec Polonii i mniejszości polskich za granicą ? </w:t>
      </w:r>
    </w:p>
    <w:p w:rsidR="00FD732E" w:rsidRPr="00156CDE" w:rsidRDefault="00FD732E" w:rsidP="00156CDE">
      <w:pPr>
        <w:spacing w:before="100" w:beforeAutospacing="1" w:after="100" w:afterAutospacing="1"/>
        <w:jc w:val="both"/>
        <w:rPr>
          <w:sz w:val="20"/>
          <w:szCs w:val="20"/>
        </w:rPr>
      </w:pPr>
      <w:r w:rsidRPr="00156CDE">
        <w:rPr>
          <w:sz w:val="20"/>
          <w:szCs w:val="20"/>
        </w:rPr>
        <w:t>„Rządowy program współpracy z Polonią i Polakami za granicą” przyjęty przez Radę Ministrów w dniu 30 października 2007 r.</w:t>
      </w:r>
    </w:p>
    <w:p w:rsidR="00FD732E" w:rsidRPr="00156CDE" w:rsidRDefault="00FD732E" w:rsidP="00156CDE">
      <w:pPr>
        <w:spacing w:before="100" w:beforeAutospacing="1" w:after="100" w:afterAutospacing="1"/>
        <w:jc w:val="both"/>
        <w:rPr>
          <w:sz w:val="20"/>
          <w:szCs w:val="20"/>
        </w:rPr>
      </w:pPr>
      <w:r w:rsidRPr="00156CDE">
        <w:rPr>
          <w:sz w:val="20"/>
          <w:szCs w:val="20"/>
        </w:rPr>
        <w:t>W starych materiałach / pytaniach było coś o tym, że przewiduje on m. in. „szczególną pomoc Polakom na Wschodzie – odbudowa polskiej inteligencji”.</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państwie obszaru postsowieckiego zamieszkuje najliczniejsza grupa polska? </w:t>
      </w:r>
    </w:p>
    <w:p w:rsidR="00FD732E" w:rsidRPr="00156CDE" w:rsidRDefault="00FD732E" w:rsidP="00156CDE">
      <w:pPr>
        <w:spacing w:before="100" w:beforeAutospacing="1" w:after="100" w:afterAutospacing="1"/>
        <w:jc w:val="both"/>
        <w:rPr>
          <w:sz w:val="20"/>
          <w:szCs w:val="20"/>
        </w:rPr>
      </w:pPr>
      <w:r w:rsidRPr="00156CDE">
        <w:rPr>
          <w:sz w:val="20"/>
          <w:szCs w:val="20"/>
        </w:rPr>
        <w:t>Na Białorusi – ok. 400 tys. osób (ok. 4% populacji)</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Polonijna Rada Konsultacyjna. </w:t>
      </w:r>
    </w:p>
    <w:p w:rsidR="00FD732E" w:rsidRPr="00156CDE" w:rsidRDefault="00FD732E" w:rsidP="00156CDE">
      <w:pPr>
        <w:jc w:val="both"/>
        <w:rPr>
          <w:sz w:val="20"/>
          <w:szCs w:val="20"/>
        </w:rPr>
      </w:pPr>
      <w:r w:rsidRPr="00156CDE">
        <w:rPr>
          <w:sz w:val="20"/>
          <w:szCs w:val="20"/>
        </w:rPr>
        <w:t xml:space="preserve">Została utworzona przy urzędzie Marszałka Senatu uchwałą Senatu RP z dnia 21 czerwca 2002 r. </w:t>
      </w:r>
    </w:p>
    <w:p w:rsidR="00FD732E" w:rsidRPr="00156CDE" w:rsidRDefault="00FD732E" w:rsidP="00156CDE">
      <w:pPr>
        <w:jc w:val="both"/>
        <w:rPr>
          <w:rStyle w:val="apple-style-span"/>
          <w:sz w:val="20"/>
          <w:szCs w:val="20"/>
        </w:rPr>
      </w:pPr>
    </w:p>
    <w:p w:rsidR="00FD732E" w:rsidRPr="00156CDE" w:rsidRDefault="00FD732E" w:rsidP="00156CDE">
      <w:pPr>
        <w:jc w:val="both"/>
        <w:rPr>
          <w:sz w:val="20"/>
          <w:szCs w:val="20"/>
        </w:rPr>
      </w:pPr>
      <w:r w:rsidRPr="00156CDE">
        <w:rPr>
          <w:sz w:val="20"/>
          <w:szCs w:val="20"/>
        </w:rPr>
        <w:t>Zadaniem Polonijnej Rady Konsultacyjnej jest wyrażanie opinii:</w:t>
      </w:r>
    </w:p>
    <w:p w:rsidR="00FD732E" w:rsidRPr="00156CDE" w:rsidRDefault="00FD732E" w:rsidP="00156CDE">
      <w:pPr>
        <w:jc w:val="both"/>
        <w:rPr>
          <w:sz w:val="20"/>
          <w:szCs w:val="20"/>
        </w:rPr>
      </w:pPr>
      <w:r w:rsidRPr="00156CDE">
        <w:rPr>
          <w:sz w:val="20"/>
          <w:szCs w:val="20"/>
        </w:rPr>
        <w:t>  1)   w sprawach istotnych dla Polonii i Polaków za granicą,</w:t>
      </w:r>
    </w:p>
    <w:p w:rsidR="00FD732E" w:rsidRPr="00156CDE" w:rsidRDefault="00FD732E" w:rsidP="00156CDE">
      <w:pPr>
        <w:jc w:val="both"/>
        <w:rPr>
          <w:sz w:val="20"/>
          <w:szCs w:val="20"/>
        </w:rPr>
      </w:pPr>
      <w:r w:rsidRPr="00156CDE">
        <w:rPr>
          <w:sz w:val="20"/>
          <w:szCs w:val="20"/>
        </w:rPr>
        <w:t>  2)   na temat projektów aktów normatywnych dotyczących Polonii i Polaków za granicą,</w:t>
      </w:r>
    </w:p>
    <w:p w:rsidR="00FD732E" w:rsidRPr="00156CDE" w:rsidRDefault="00FD732E" w:rsidP="00156CDE">
      <w:pPr>
        <w:jc w:val="both"/>
        <w:rPr>
          <w:sz w:val="20"/>
          <w:szCs w:val="20"/>
        </w:rPr>
      </w:pPr>
      <w:r w:rsidRPr="00156CDE">
        <w:rPr>
          <w:sz w:val="20"/>
          <w:szCs w:val="20"/>
        </w:rPr>
        <w:t>  3)   o kierunkach działań Senatu i jego organów w sprawach Polonii i Polaków za granicą.</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Wyniki prac Rady Marszałek Senatu przedstawia Prezydium Senatu i właściwym komisjom senackim.</w:t>
      </w:r>
    </w:p>
    <w:p w:rsidR="00FD732E" w:rsidRPr="00156CDE" w:rsidRDefault="00FD732E" w:rsidP="00156CDE">
      <w:pPr>
        <w:jc w:val="both"/>
        <w:rPr>
          <w:sz w:val="20"/>
          <w:szCs w:val="20"/>
        </w:rPr>
      </w:pPr>
      <w:r w:rsidRPr="00156CDE">
        <w:rPr>
          <w:sz w:val="20"/>
          <w:szCs w:val="20"/>
        </w:rPr>
        <w:t>Członków Rady, w liczbie nie większej niż dwunastu, powołuje i odwołuje Marszałek Senatu spośród kandydatów zgłoszonych przez organizacje i środowiska polonijne. Marszałek Senatu może powoływać w skład Rady również inne osoby ze środowisk polonijnych.</w:t>
      </w:r>
    </w:p>
    <w:p w:rsidR="00FD732E" w:rsidRPr="00156CDE" w:rsidRDefault="00FD732E" w:rsidP="00156CDE">
      <w:pPr>
        <w:jc w:val="both"/>
        <w:rPr>
          <w:sz w:val="20"/>
          <w:szCs w:val="20"/>
        </w:rPr>
      </w:pPr>
      <w:r w:rsidRPr="00156CDE">
        <w:rPr>
          <w:sz w:val="20"/>
          <w:szCs w:val="20"/>
        </w:rPr>
        <w:t>Kadencja Rady odpowiada okresowi kadencji Senatu.</w:t>
      </w:r>
    </w:p>
    <w:p w:rsidR="00FD732E" w:rsidRPr="00156CDE" w:rsidRDefault="00FD732E" w:rsidP="00156CDE">
      <w:pPr>
        <w:jc w:val="both"/>
        <w:rPr>
          <w:rStyle w:val="apple-style-span"/>
          <w:sz w:val="20"/>
          <w:szCs w:val="20"/>
        </w:rPr>
      </w:pPr>
    </w:p>
    <w:p w:rsidR="00FD732E" w:rsidRPr="00156CDE" w:rsidRDefault="00FD732E" w:rsidP="00156CDE">
      <w:pPr>
        <w:jc w:val="both"/>
        <w:rPr>
          <w:sz w:val="20"/>
          <w:szCs w:val="20"/>
        </w:rPr>
      </w:pPr>
      <w:r w:rsidRPr="00156CDE">
        <w:rPr>
          <w:sz w:val="20"/>
          <w:szCs w:val="20"/>
        </w:rPr>
        <w:t>Marszałek Senatu zwołuje przynajmniej raz w roku posiedzenia Rady i przewodniczy ich obradom.</w:t>
      </w:r>
    </w:p>
    <w:p w:rsidR="00FD732E" w:rsidRPr="00156CDE" w:rsidRDefault="00FD732E" w:rsidP="00156CDE">
      <w:pPr>
        <w:jc w:val="both"/>
        <w:rPr>
          <w:rStyle w:val="apple-style-span"/>
          <w:sz w:val="20"/>
          <w:szCs w:val="20"/>
        </w:rPr>
      </w:pPr>
    </w:p>
    <w:p w:rsidR="00FD732E" w:rsidRPr="00156CDE" w:rsidRDefault="00FD732E" w:rsidP="00156CDE">
      <w:pPr>
        <w:jc w:val="both"/>
        <w:rPr>
          <w:sz w:val="20"/>
          <w:szCs w:val="20"/>
        </w:rPr>
      </w:pPr>
      <w:r w:rsidRPr="00156CDE">
        <w:rPr>
          <w:sz w:val="20"/>
          <w:szCs w:val="20"/>
        </w:rPr>
        <w:t>Członkowie Rady pełnią swe obowiązki honorowo.</w:t>
      </w:r>
    </w:p>
    <w:p w:rsidR="00FD732E" w:rsidRPr="00156CDE" w:rsidRDefault="00FD732E" w:rsidP="00156CDE">
      <w:pPr>
        <w:jc w:val="both"/>
        <w:rPr>
          <w:sz w:val="20"/>
          <w:szCs w:val="20"/>
        </w:rPr>
      </w:pPr>
      <w:r w:rsidRPr="00156CDE">
        <w:rPr>
          <w:sz w:val="20"/>
          <w:szCs w:val="20"/>
        </w:rPr>
        <w:t>Wydatki związane z funkcjonowaniem Rady, w tym koszty podróży oraz pobytu w Polsce jej członków, pokrywane są z budżetu Kancelarii Senatu.</w:t>
      </w:r>
    </w:p>
    <w:p w:rsidR="00FD732E" w:rsidRPr="00156CDE" w:rsidRDefault="00FD732E" w:rsidP="00156CDE">
      <w:pPr>
        <w:jc w:val="both"/>
        <w:rPr>
          <w:sz w:val="20"/>
          <w:szCs w:val="20"/>
        </w:rPr>
      </w:pPr>
      <w:r w:rsidRPr="00156CDE">
        <w:rPr>
          <w:sz w:val="20"/>
          <w:szCs w:val="20"/>
        </w:rPr>
        <w:t>Obsługę techniczno-organizacyjną zapewnia Radzie Kancelaria Senatu.</w:t>
      </w:r>
    </w:p>
    <w:p w:rsidR="00FD732E" w:rsidRPr="00156CDE" w:rsidRDefault="00FD732E" w:rsidP="00156CDE">
      <w:pPr>
        <w:jc w:val="both"/>
        <w:rPr>
          <w:b/>
          <w:sz w:val="20"/>
          <w:szCs w:val="20"/>
        </w:rPr>
      </w:pPr>
    </w:p>
    <w:p w:rsidR="00FD732E" w:rsidRPr="00156CDE" w:rsidRDefault="00FD732E" w:rsidP="00156CDE">
      <w:pPr>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Polonijne fundusze konsularne - na jakie cele można je wydatkować ? </w:t>
      </w:r>
    </w:p>
    <w:p w:rsidR="00FD732E" w:rsidRPr="00156CDE" w:rsidRDefault="00FD732E" w:rsidP="00156CDE">
      <w:pPr>
        <w:jc w:val="both"/>
        <w:rPr>
          <w:sz w:val="20"/>
          <w:szCs w:val="20"/>
        </w:rPr>
      </w:pPr>
      <w:r w:rsidRPr="00156CDE">
        <w:rPr>
          <w:sz w:val="20"/>
          <w:szCs w:val="20"/>
        </w:rPr>
        <w:t xml:space="preserve">a) Fundusze z </w:t>
      </w:r>
      <w:r w:rsidRPr="00156CDE">
        <w:rPr>
          <w:sz w:val="20"/>
          <w:szCs w:val="20"/>
          <w:u w:val="single"/>
        </w:rPr>
        <w:t>działu „Kultura i sztuka (działalność polonijna)”</w:t>
      </w:r>
      <w:r w:rsidRPr="00156CDE">
        <w:rPr>
          <w:sz w:val="20"/>
          <w:szCs w:val="20"/>
        </w:rPr>
        <w:t xml:space="preserve"> można wydatkować na następujące cele:</w:t>
      </w:r>
    </w:p>
    <w:p w:rsidR="00FD732E" w:rsidRPr="00156CDE" w:rsidRDefault="00FD732E" w:rsidP="00156CDE">
      <w:pPr>
        <w:spacing w:before="100" w:beforeAutospacing="1" w:after="100" w:afterAutospacing="1"/>
        <w:jc w:val="both"/>
        <w:rPr>
          <w:sz w:val="20"/>
          <w:szCs w:val="20"/>
        </w:rPr>
      </w:pPr>
      <w:r w:rsidRPr="00156CDE">
        <w:rPr>
          <w:sz w:val="20"/>
          <w:szCs w:val="20"/>
        </w:rPr>
        <w:t>- pokazy filmowe, koncerty, wystawy, odczyty, itd. dla Polonii</w:t>
      </w:r>
    </w:p>
    <w:p w:rsidR="00FD732E" w:rsidRPr="00156CDE" w:rsidRDefault="00FD732E" w:rsidP="00156CDE">
      <w:pPr>
        <w:spacing w:before="100" w:beforeAutospacing="1" w:after="100" w:afterAutospacing="1"/>
        <w:jc w:val="both"/>
        <w:rPr>
          <w:sz w:val="20"/>
          <w:szCs w:val="20"/>
        </w:rPr>
      </w:pPr>
      <w:r w:rsidRPr="00156CDE">
        <w:rPr>
          <w:sz w:val="20"/>
          <w:szCs w:val="20"/>
        </w:rPr>
        <w:t>- zakup kwiatów dla artystów</w:t>
      </w:r>
    </w:p>
    <w:p w:rsidR="00FD732E" w:rsidRPr="00156CDE" w:rsidRDefault="00FD732E" w:rsidP="00156CDE">
      <w:pPr>
        <w:spacing w:before="100" w:beforeAutospacing="1" w:after="100" w:afterAutospacing="1"/>
        <w:jc w:val="both"/>
        <w:rPr>
          <w:sz w:val="20"/>
          <w:szCs w:val="20"/>
        </w:rPr>
      </w:pPr>
      <w:r w:rsidRPr="00156CDE">
        <w:rPr>
          <w:sz w:val="20"/>
          <w:szCs w:val="20"/>
        </w:rPr>
        <w:t>- koszty spotkania – np. druk zaproszeń [</w:t>
      </w:r>
      <w:r w:rsidRPr="00156CDE">
        <w:rPr>
          <w:sz w:val="20"/>
          <w:szCs w:val="20"/>
          <w:u w:val="single"/>
        </w:rPr>
        <w:t>nie</w:t>
      </w:r>
      <w:r w:rsidRPr="00156CDE">
        <w:rPr>
          <w:sz w:val="20"/>
          <w:szCs w:val="20"/>
        </w:rPr>
        <w:t xml:space="preserve"> konsumpcja – ta musi iść z FD]</w:t>
      </w:r>
    </w:p>
    <w:p w:rsidR="00FD732E" w:rsidRPr="00156CDE" w:rsidRDefault="00FD732E" w:rsidP="00156CDE">
      <w:pPr>
        <w:spacing w:before="100" w:beforeAutospacing="1" w:after="100" w:afterAutospacing="1"/>
        <w:jc w:val="both"/>
        <w:rPr>
          <w:sz w:val="20"/>
          <w:szCs w:val="20"/>
        </w:rPr>
      </w:pPr>
      <w:r w:rsidRPr="00156CDE">
        <w:rPr>
          <w:sz w:val="20"/>
          <w:szCs w:val="20"/>
        </w:rPr>
        <w:t>- koszty transportu filmów, wystaw, etc.</w:t>
      </w:r>
    </w:p>
    <w:p w:rsidR="00FD732E" w:rsidRPr="00156CDE" w:rsidRDefault="00FD732E" w:rsidP="00156CDE">
      <w:pPr>
        <w:spacing w:before="100" w:beforeAutospacing="1" w:after="100" w:afterAutospacing="1"/>
        <w:jc w:val="both"/>
        <w:rPr>
          <w:sz w:val="20"/>
          <w:szCs w:val="20"/>
        </w:rPr>
      </w:pPr>
      <w:r w:rsidRPr="00156CDE">
        <w:rPr>
          <w:sz w:val="20"/>
          <w:szCs w:val="20"/>
        </w:rPr>
        <w:t>- zakup kart wstępu na polskie imprezy dla VIP oraz koszt dokumentacji fotograficznej</w:t>
      </w:r>
    </w:p>
    <w:p w:rsidR="00FD732E" w:rsidRPr="00156CDE" w:rsidRDefault="00FD732E" w:rsidP="00156CDE">
      <w:pPr>
        <w:spacing w:before="100" w:beforeAutospacing="1" w:after="100" w:afterAutospacing="1"/>
        <w:jc w:val="both"/>
        <w:rPr>
          <w:sz w:val="20"/>
          <w:szCs w:val="20"/>
        </w:rPr>
      </w:pPr>
      <w:r w:rsidRPr="00156CDE">
        <w:rPr>
          <w:sz w:val="20"/>
          <w:szCs w:val="20"/>
        </w:rPr>
        <w:t>- pomoc Polonii w doposażeniu nowych lokali – za zgodą MSZ.</w:t>
      </w:r>
    </w:p>
    <w:p w:rsidR="00FD732E" w:rsidRPr="00156CDE" w:rsidRDefault="00FD732E" w:rsidP="00156CDE">
      <w:pPr>
        <w:jc w:val="both"/>
        <w:rPr>
          <w:sz w:val="20"/>
          <w:szCs w:val="20"/>
        </w:rPr>
      </w:pPr>
      <w:r w:rsidRPr="00156CDE">
        <w:rPr>
          <w:sz w:val="20"/>
          <w:szCs w:val="20"/>
        </w:rPr>
        <w:t xml:space="preserve">b) Fundusze </w:t>
      </w:r>
      <w:r w:rsidRPr="00156CDE">
        <w:rPr>
          <w:sz w:val="20"/>
          <w:szCs w:val="20"/>
          <w:u w:val="single"/>
        </w:rPr>
        <w:t>z działu „Kolonie i obozy”</w:t>
      </w:r>
      <w:r w:rsidRPr="00156CDE">
        <w:rPr>
          <w:sz w:val="20"/>
          <w:szCs w:val="20"/>
        </w:rPr>
        <w:t xml:space="preserve"> można wydatkować na następujące cele:</w:t>
      </w:r>
    </w:p>
    <w:p w:rsidR="00FD732E" w:rsidRPr="00156CDE" w:rsidRDefault="00FD732E" w:rsidP="00156CDE">
      <w:pPr>
        <w:spacing w:before="100" w:beforeAutospacing="1" w:after="100" w:afterAutospacing="1"/>
        <w:jc w:val="both"/>
        <w:rPr>
          <w:sz w:val="20"/>
          <w:szCs w:val="20"/>
        </w:rPr>
      </w:pPr>
      <w:r w:rsidRPr="00156CDE">
        <w:rPr>
          <w:sz w:val="20"/>
          <w:szCs w:val="20"/>
        </w:rPr>
        <w:t>- Zakup owoców, napojów dla dzieci na miejscach zbiórek</w:t>
      </w:r>
    </w:p>
    <w:p w:rsidR="00FD732E" w:rsidRPr="00156CDE" w:rsidRDefault="00FD732E" w:rsidP="00156CDE">
      <w:pPr>
        <w:spacing w:before="100" w:beforeAutospacing="1" w:after="100" w:afterAutospacing="1"/>
        <w:jc w:val="both"/>
        <w:rPr>
          <w:sz w:val="20"/>
          <w:szCs w:val="20"/>
        </w:rPr>
      </w:pPr>
      <w:r w:rsidRPr="00156CDE">
        <w:rPr>
          <w:sz w:val="20"/>
          <w:szCs w:val="20"/>
        </w:rPr>
        <w:t>- konieczny zakup garderoby i środków higieny</w:t>
      </w:r>
    </w:p>
    <w:p w:rsidR="00FD732E" w:rsidRPr="00156CDE" w:rsidRDefault="00FD732E" w:rsidP="00156CDE">
      <w:pPr>
        <w:spacing w:before="100" w:beforeAutospacing="1" w:after="100" w:afterAutospacing="1"/>
        <w:jc w:val="both"/>
        <w:rPr>
          <w:sz w:val="20"/>
          <w:szCs w:val="20"/>
        </w:rPr>
      </w:pPr>
      <w:r w:rsidRPr="00156CDE">
        <w:rPr>
          <w:sz w:val="20"/>
          <w:szCs w:val="20"/>
        </w:rPr>
        <w:t>- udział w kosztach transportu do i z miejsca zbiórek</w:t>
      </w:r>
    </w:p>
    <w:p w:rsidR="00FD732E" w:rsidRPr="00156CDE" w:rsidRDefault="00FD732E" w:rsidP="00156CDE">
      <w:pPr>
        <w:spacing w:before="100" w:beforeAutospacing="1" w:after="100" w:afterAutospacing="1"/>
        <w:jc w:val="both"/>
        <w:rPr>
          <w:sz w:val="20"/>
          <w:szCs w:val="20"/>
        </w:rPr>
      </w:pPr>
      <w:r w:rsidRPr="00156CDE">
        <w:rPr>
          <w:sz w:val="20"/>
          <w:szCs w:val="20"/>
        </w:rPr>
        <w:t>- koszty organizacyjne urzędu związane z koloniami</w:t>
      </w:r>
    </w:p>
    <w:p w:rsidR="00FD732E" w:rsidRPr="00156CDE" w:rsidRDefault="00FD732E" w:rsidP="00156CDE">
      <w:pPr>
        <w:jc w:val="both"/>
        <w:rPr>
          <w:sz w:val="20"/>
          <w:szCs w:val="20"/>
        </w:rPr>
      </w:pPr>
      <w:r w:rsidRPr="00156CDE">
        <w:rPr>
          <w:sz w:val="20"/>
          <w:szCs w:val="20"/>
        </w:rPr>
        <w:t xml:space="preserve">c) Fundusze </w:t>
      </w:r>
      <w:r w:rsidRPr="00156CDE">
        <w:rPr>
          <w:sz w:val="20"/>
          <w:szCs w:val="20"/>
          <w:u w:val="single"/>
        </w:rPr>
        <w:t>z działu „Szkolnictwo”</w:t>
      </w:r>
      <w:r w:rsidRPr="00156CDE">
        <w:rPr>
          <w:sz w:val="20"/>
          <w:szCs w:val="20"/>
        </w:rPr>
        <w:t xml:space="preserve"> można wydatkować na następujące cele:</w:t>
      </w:r>
    </w:p>
    <w:p w:rsidR="00FD732E" w:rsidRPr="00156CDE" w:rsidRDefault="00FD732E" w:rsidP="00156CDE">
      <w:pPr>
        <w:spacing w:before="100" w:beforeAutospacing="1" w:after="100" w:afterAutospacing="1"/>
        <w:jc w:val="both"/>
        <w:rPr>
          <w:sz w:val="20"/>
          <w:szCs w:val="20"/>
        </w:rPr>
      </w:pPr>
      <w:r w:rsidRPr="00156CDE">
        <w:rPr>
          <w:sz w:val="20"/>
          <w:szCs w:val="20"/>
        </w:rPr>
        <w:t>- zakup podręczników, kaset i innych pomocy szkolnych</w:t>
      </w:r>
    </w:p>
    <w:p w:rsidR="00FD732E" w:rsidRPr="00156CDE" w:rsidRDefault="00FD732E" w:rsidP="00156CDE">
      <w:pPr>
        <w:spacing w:before="100" w:beforeAutospacing="1" w:after="100" w:afterAutospacing="1"/>
        <w:jc w:val="both"/>
        <w:rPr>
          <w:sz w:val="20"/>
          <w:szCs w:val="20"/>
        </w:rPr>
      </w:pPr>
      <w:r w:rsidRPr="00156CDE">
        <w:rPr>
          <w:sz w:val="20"/>
          <w:szCs w:val="20"/>
        </w:rPr>
        <w:t>- współudział w kosztach urządzania izb lekcyjnych</w:t>
      </w:r>
    </w:p>
    <w:p w:rsidR="00FD732E" w:rsidRPr="00156CDE" w:rsidRDefault="00FD732E" w:rsidP="00156CDE">
      <w:pPr>
        <w:spacing w:before="100" w:beforeAutospacing="1" w:after="100" w:afterAutospacing="1"/>
        <w:jc w:val="both"/>
        <w:rPr>
          <w:sz w:val="20"/>
          <w:szCs w:val="20"/>
        </w:rPr>
      </w:pPr>
      <w:r w:rsidRPr="00156CDE">
        <w:rPr>
          <w:sz w:val="20"/>
          <w:szCs w:val="20"/>
        </w:rPr>
        <w:t>- akcje gwiazdkowe dla rodzin polonijnych i inne imprezy okolicznościowe (Dzień Dziecka)</w:t>
      </w:r>
    </w:p>
    <w:p w:rsidR="00FD732E" w:rsidRPr="00156CDE" w:rsidRDefault="00FD732E" w:rsidP="00156CDE">
      <w:pPr>
        <w:spacing w:before="100" w:beforeAutospacing="1" w:after="100" w:afterAutospacing="1"/>
        <w:jc w:val="both"/>
        <w:rPr>
          <w:sz w:val="20"/>
          <w:szCs w:val="20"/>
        </w:rPr>
      </w:pPr>
      <w:r w:rsidRPr="00156CDE">
        <w:rPr>
          <w:sz w:val="20"/>
          <w:szCs w:val="20"/>
        </w:rPr>
        <w:t>- nagrody dla uczestników olimpiad wiedzy o Polsce</w:t>
      </w:r>
    </w:p>
    <w:p w:rsidR="00FD732E" w:rsidRPr="00156CDE" w:rsidRDefault="00FD732E" w:rsidP="00156CDE">
      <w:pPr>
        <w:spacing w:before="100" w:beforeAutospacing="1" w:after="100" w:afterAutospacing="1"/>
        <w:jc w:val="both"/>
        <w:rPr>
          <w:sz w:val="20"/>
          <w:szCs w:val="20"/>
        </w:rPr>
      </w:pPr>
      <w:r w:rsidRPr="00156CDE">
        <w:rPr>
          <w:sz w:val="20"/>
          <w:szCs w:val="20"/>
        </w:rPr>
        <w:t>- nagrody dla nauczycieli [</w:t>
      </w:r>
      <w:r w:rsidRPr="00156CDE">
        <w:rPr>
          <w:b/>
          <w:sz w:val="20"/>
          <w:szCs w:val="20"/>
        </w:rPr>
        <w:t>nie</w:t>
      </w:r>
      <w:r w:rsidRPr="00156CDE">
        <w:rPr>
          <w:sz w:val="20"/>
          <w:szCs w:val="20"/>
        </w:rPr>
        <w:t xml:space="preserve"> wynagrodzenia]</w:t>
      </w:r>
    </w:p>
    <w:p w:rsidR="00FD732E" w:rsidRPr="00156CDE" w:rsidRDefault="00FD732E" w:rsidP="00156CDE">
      <w:pPr>
        <w:jc w:val="both"/>
        <w:rPr>
          <w:sz w:val="20"/>
          <w:szCs w:val="20"/>
        </w:rPr>
      </w:pPr>
      <w:r w:rsidRPr="00156CDE">
        <w:rPr>
          <w:sz w:val="20"/>
          <w:szCs w:val="20"/>
        </w:rPr>
        <w:t xml:space="preserve">d) Fundusze </w:t>
      </w:r>
      <w:r w:rsidRPr="00156CDE">
        <w:rPr>
          <w:sz w:val="20"/>
          <w:szCs w:val="20"/>
          <w:u w:val="single"/>
        </w:rPr>
        <w:t>z działu „Opieka konsularna”</w:t>
      </w:r>
      <w:r w:rsidRPr="00156CDE">
        <w:rPr>
          <w:sz w:val="20"/>
          <w:szCs w:val="20"/>
        </w:rPr>
        <w:t xml:space="preserve"> można wydatkować </w:t>
      </w:r>
      <w:r w:rsidRPr="00156CDE">
        <w:rPr>
          <w:sz w:val="20"/>
          <w:szCs w:val="20"/>
          <w:u w:val="single"/>
        </w:rPr>
        <w:t>m. in.</w:t>
      </w:r>
      <w:r w:rsidRPr="00156CDE">
        <w:rPr>
          <w:sz w:val="20"/>
          <w:szCs w:val="20"/>
        </w:rPr>
        <w:t xml:space="preserve"> na następujące cele:</w:t>
      </w:r>
    </w:p>
    <w:p w:rsidR="00FD732E" w:rsidRPr="00156CDE" w:rsidRDefault="00FD732E" w:rsidP="00156CDE">
      <w:pPr>
        <w:spacing w:before="100" w:beforeAutospacing="1" w:after="100" w:afterAutospacing="1"/>
        <w:jc w:val="both"/>
        <w:rPr>
          <w:sz w:val="20"/>
          <w:szCs w:val="20"/>
        </w:rPr>
      </w:pPr>
      <w:r w:rsidRPr="00156CDE">
        <w:rPr>
          <w:sz w:val="20"/>
          <w:szCs w:val="20"/>
        </w:rPr>
        <w:t>- pomoc dla obywateli stale zamieszkałych za granicą (bezzwrotne zapomogi, pomoc domom opieki i org. charytatywnym)</w:t>
      </w:r>
    </w:p>
    <w:p w:rsidR="00FD732E" w:rsidRPr="00156CDE" w:rsidRDefault="00FD732E" w:rsidP="00156CDE">
      <w:pPr>
        <w:spacing w:before="100" w:beforeAutospacing="1" w:after="100" w:afterAutospacing="1"/>
        <w:jc w:val="both"/>
        <w:rPr>
          <w:sz w:val="20"/>
          <w:szCs w:val="20"/>
        </w:rPr>
      </w:pPr>
      <w:r w:rsidRPr="00156CDE">
        <w:rPr>
          <w:sz w:val="20"/>
          <w:szCs w:val="20"/>
        </w:rPr>
        <w:t>- opieka nad grobami polskimi i cmentarzami</w:t>
      </w:r>
    </w:p>
    <w:p w:rsidR="00FD732E" w:rsidRPr="00156CDE" w:rsidRDefault="00FD732E" w:rsidP="00156CDE">
      <w:pPr>
        <w:spacing w:before="100" w:beforeAutospacing="1" w:after="100" w:afterAutospacing="1"/>
        <w:jc w:val="both"/>
        <w:rPr>
          <w:b/>
          <w:sz w:val="20"/>
          <w:szCs w:val="20"/>
        </w:rPr>
      </w:pPr>
      <w:r w:rsidRPr="00156CDE">
        <w:rPr>
          <w:sz w:val="20"/>
          <w:szCs w:val="20"/>
        </w:rPr>
        <w:t>Patrz też odpowiedź na pytanie nr 2 w dziale „Sprawy finansowe”.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instytucja deleguje za granicę nauczycieli języka polskiego ? </w:t>
      </w:r>
    </w:p>
    <w:p w:rsidR="00FD732E" w:rsidRPr="00156CDE" w:rsidRDefault="00FD732E" w:rsidP="00156CDE">
      <w:pPr>
        <w:spacing w:before="100" w:beforeAutospacing="1" w:after="100" w:afterAutospacing="1"/>
        <w:jc w:val="both"/>
        <w:rPr>
          <w:sz w:val="20"/>
          <w:szCs w:val="20"/>
        </w:rPr>
      </w:pPr>
      <w:r w:rsidRPr="00156CDE">
        <w:rPr>
          <w:sz w:val="20"/>
          <w:szCs w:val="20"/>
        </w:rPr>
        <w:t>Centralny Ośrodek Doskonalenia Nauczycieli</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CODN kieruje nauczycieli języka polskiego, nauczania początkowego, historii i geografii do pracy w środowiskach Polonii i Polaków zamieszkałych poza granicami Polski, przede wszystkim na Wschodzie (ale również np. w Brazylii). </w:t>
      </w:r>
    </w:p>
    <w:p w:rsidR="00FD732E" w:rsidRPr="00156CDE" w:rsidRDefault="00FD732E" w:rsidP="00156CDE">
      <w:pPr>
        <w:spacing w:before="100" w:beforeAutospacing="1" w:after="100" w:afterAutospacing="1"/>
        <w:jc w:val="both"/>
        <w:rPr>
          <w:sz w:val="20"/>
          <w:szCs w:val="20"/>
        </w:rPr>
      </w:pPr>
      <w:r w:rsidRPr="00156CDE">
        <w:rPr>
          <w:sz w:val="20"/>
          <w:szCs w:val="20"/>
        </w:rPr>
        <w:t>Kierowaniem nauczycieli do pracy dydaktycznej poza granicami kraju zajmuje się Zespół ds. Polonii w CODN. Rekrutuje i przygotowuje nauczycieli do pracy za granicą, wspomaga ich pracę wyposażając w podręczniki i pomoce dydaktyczne, przygotowuje programy i poradniki metodyczne, monituje pracę nauczycieli.</w:t>
      </w:r>
    </w:p>
    <w:p w:rsidR="00FD732E" w:rsidRPr="00156CDE" w:rsidRDefault="00FD732E" w:rsidP="00156CDE">
      <w:pPr>
        <w:spacing w:before="100" w:beforeAutospacing="1" w:after="100" w:afterAutospacing="1"/>
        <w:jc w:val="both"/>
        <w:rPr>
          <w:sz w:val="20"/>
          <w:szCs w:val="20"/>
        </w:rPr>
      </w:pPr>
      <w:r w:rsidRPr="00156CDE">
        <w:rPr>
          <w:sz w:val="20"/>
          <w:szCs w:val="20"/>
        </w:rPr>
        <w:t>Podstawą prawną delegowania nauczycieli jest Rozporządzenie Ministra Edukacji Narodowej i Sportu z dnia 27 marca 2002 r. (Dz. U. z 2002 r. Nr 44 poz. 409).</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instytucja rządowa otrzymuje główne środki budżetu państwa na współpracę z Polonią? </w:t>
      </w:r>
    </w:p>
    <w:p w:rsidR="00FD732E" w:rsidRPr="00156CDE" w:rsidRDefault="00FD732E" w:rsidP="00156CDE">
      <w:pPr>
        <w:jc w:val="both"/>
        <w:rPr>
          <w:sz w:val="20"/>
          <w:szCs w:val="20"/>
        </w:rPr>
      </w:pPr>
      <w:r w:rsidRPr="00156CDE">
        <w:rPr>
          <w:sz w:val="20"/>
          <w:szCs w:val="20"/>
        </w:rPr>
        <w:t>Ministerstwo Edukacji Narodowej – otrzymuje ok. 27,6 % całości budżetu przeznaczonego na Polonię (te dane i dane procentowe poniżej są za 2006 r.; dane liczbowe są za 2007 r.); ok. 40 mln PLN w 2007 r. z łącznego budżetu ok. 180 mln PLN na Polonię.</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Ministerstwo Nauki i Szkolnictwa Wyższego otrzymuje ok. 14,5% – na stypendia dla osób studiujących w Polsce.</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Ministerstwo Spraw Wewnętrznych i Administracji – ok. 9% (na repatriację).</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Ministerstwo Kultury i Dziedzictwa Narodowego – ok. 5,5%.</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Ministerstwo Spraw Zagranicznych – ok. 5%. [90% z tej kwoty idzie za granicę]. MSZ dostał (w 2007 r.) ok. 10 mln PLN na sprawy oświatowe i kulturalne plus 11 mln PLN na finansowanie TV Polonia.</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Senat (instytucja nierządowa) dostaje najwięcej ze wszystkich: 38% całości budżetu przeznaczonego na Polonię, tzn. ok.75 mln PLN.</w:t>
      </w:r>
    </w:p>
    <w:p w:rsidR="00FD732E" w:rsidRPr="00156CDE" w:rsidRDefault="00FD732E" w:rsidP="00156CDE">
      <w:pPr>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Radzie której organizacji działającej w kraju na rzecz Polonii zasiadają przedstawiciele MSZ ? </w:t>
      </w:r>
    </w:p>
    <w:p w:rsidR="00FD732E" w:rsidRPr="00156CDE" w:rsidRDefault="00FD732E" w:rsidP="00156CDE">
      <w:pPr>
        <w:spacing w:before="100" w:beforeAutospacing="1" w:after="100" w:afterAutospacing="1"/>
        <w:jc w:val="both"/>
        <w:rPr>
          <w:sz w:val="20"/>
          <w:szCs w:val="20"/>
        </w:rPr>
      </w:pPr>
      <w:r w:rsidRPr="00156CDE">
        <w:rPr>
          <w:sz w:val="20"/>
          <w:szCs w:val="20"/>
        </w:rPr>
        <w:t>Fundacja Pomoc Polakom na Wschodzie.</w:t>
      </w:r>
    </w:p>
    <w:p w:rsidR="00FD732E" w:rsidRPr="00156CDE" w:rsidRDefault="00FD732E" w:rsidP="00156CDE">
      <w:pPr>
        <w:spacing w:before="100" w:beforeAutospacing="1" w:after="100" w:afterAutospacing="1"/>
        <w:jc w:val="both"/>
        <w:rPr>
          <w:sz w:val="20"/>
          <w:szCs w:val="20"/>
        </w:rPr>
      </w:pPr>
      <w:r w:rsidRPr="00156CDE">
        <w:rPr>
          <w:sz w:val="20"/>
          <w:szCs w:val="20"/>
        </w:rPr>
        <w:t>Minister SZ jest przewodniczącym Rady Fundacji.</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koordynuje politykę polonijną rządu? </w:t>
      </w:r>
    </w:p>
    <w:p w:rsidR="00FD732E" w:rsidRPr="00156CDE" w:rsidRDefault="00FD732E" w:rsidP="00156CDE">
      <w:pPr>
        <w:spacing w:before="100" w:beforeAutospacing="1" w:after="100" w:afterAutospacing="1"/>
        <w:jc w:val="both"/>
        <w:rPr>
          <w:b/>
          <w:sz w:val="20"/>
          <w:szCs w:val="20"/>
        </w:rPr>
      </w:pPr>
      <w:r w:rsidRPr="00156CDE">
        <w:rPr>
          <w:sz w:val="20"/>
          <w:szCs w:val="20"/>
        </w:rPr>
        <w:t xml:space="preserve">Ministerstwo Spraw Zagranicznych kreuje i realizuje politykę polonijną ← określa to Ustawa z dnia 4 września 1997 r. o działach administracji rządowej </w:t>
      </w:r>
    </w:p>
    <w:p w:rsidR="00FD732E" w:rsidRPr="00156CDE" w:rsidRDefault="00FD732E" w:rsidP="00156CDE">
      <w:pPr>
        <w:spacing w:before="100" w:beforeAutospacing="1" w:after="100" w:afterAutospacing="1"/>
        <w:jc w:val="both"/>
        <w:rPr>
          <w:sz w:val="20"/>
          <w:szCs w:val="20"/>
        </w:rPr>
      </w:pPr>
      <w:r w:rsidRPr="00156CDE">
        <w:rPr>
          <w:sz w:val="20"/>
          <w:szCs w:val="20"/>
        </w:rPr>
        <w:t>Art. 32: „dział sprawy zagraniczne obejmuje sprawy: (…) współpracy z Polakami zamieszkałymi za granicą, w tym wspierania  polskich instytucji kulturalnych i oświatowych za granicą (…) Minister właściwy do spraw zagranicznych koordynuje (…) działalność innych organów i instytucji państwowych w dziedzinie stosunków z zagranicą.</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Które komisje w parlamentarne zajmuje się sprawami Polonii ? </w:t>
      </w:r>
    </w:p>
    <w:p w:rsidR="00FD732E" w:rsidRPr="00156CDE" w:rsidRDefault="00FD732E" w:rsidP="00156CDE">
      <w:pPr>
        <w:numPr>
          <w:ilvl w:val="0"/>
          <w:numId w:val="38"/>
        </w:numPr>
        <w:tabs>
          <w:tab w:val="clear" w:pos="1080"/>
          <w:tab w:val="num" w:pos="360"/>
        </w:tabs>
        <w:ind w:left="360"/>
        <w:jc w:val="both"/>
        <w:rPr>
          <w:sz w:val="20"/>
          <w:szCs w:val="20"/>
        </w:rPr>
      </w:pPr>
      <w:r w:rsidRPr="00156CDE">
        <w:rPr>
          <w:sz w:val="20"/>
          <w:szCs w:val="20"/>
        </w:rPr>
        <w:t>Komisja Spraw Emigracji i Łączności z Polakami za Granicą Senatu RP</w:t>
      </w:r>
    </w:p>
    <w:p w:rsidR="00FD732E" w:rsidRPr="00156CDE" w:rsidRDefault="00FD732E" w:rsidP="00156CDE">
      <w:pPr>
        <w:jc w:val="both"/>
        <w:rPr>
          <w:sz w:val="20"/>
          <w:szCs w:val="20"/>
        </w:rPr>
      </w:pPr>
    </w:p>
    <w:p w:rsidR="00FD732E" w:rsidRPr="00156CDE" w:rsidRDefault="00FD732E" w:rsidP="00156CDE">
      <w:pPr>
        <w:numPr>
          <w:ilvl w:val="0"/>
          <w:numId w:val="38"/>
        </w:numPr>
        <w:tabs>
          <w:tab w:val="clear" w:pos="1080"/>
          <w:tab w:val="num" w:pos="360"/>
        </w:tabs>
        <w:ind w:left="360"/>
        <w:jc w:val="both"/>
        <w:rPr>
          <w:sz w:val="20"/>
          <w:szCs w:val="20"/>
        </w:rPr>
      </w:pPr>
      <w:r w:rsidRPr="00156CDE">
        <w:rPr>
          <w:sz w:val="20"/>
          <w:szCs w:val="20"/>
        </w:rPr>
        <w:t>Komisja Łączności z Polakami za Granicą Sejmu RP</w:t>
      </w:r>
    </w:p>
    <w:p w:rsidR="00FD732E" w:rsidRPr="00156CDE" w:rsidRDefault="00FD732E" w:rsidP="00156CDE">
      <w:pPr>
        <w:spacing w:before="100" w:beforeAutospacing="1" w:after="100" w:afterAutospacing="1"/>
        <w:jc w:val="both"/>
        <w:rPr>
          <w:sz w:val="20"/>
          <w:szCs w:val="20"/>
        </w:rPr>
      </w:pPr>
      <w:r w:rsidRPr="00156CDE">
        <w:rPr>
          <w:sz w:val="20"/>
          <w:szCs w:val="20"/>
        </w:rPr>
        <w:t>Ponadto w Kancelarii Senatu RP istnieje Biuro Polonijne.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Stowarzyszenie "Wspólnota Polska" - profil działania, sposób finansowania. </w:t>
      </w:r>
    </w:p>
    <w:p w:rsidR="00FD732E" w:rsidRPr="00156CDE" w:rsidRDefault="00FD732E" w:rsidP="00156CDE">
      <w:pPr>
        <w:jc w:val="both"/>
        <w:rPr>
          <w:sz w:val="20"/>
          <w:szCs w:val="20"/>
        </w:rPr>
      </w:pPr>
      <w:r w:rsidRPr="00156CDE">
        <w:rPr>
          <w:sz w:val="20"/>
          <w:szCs w:val="20"/>
        </w:rPr>
        <w:t>Stowarzyszenie "Wspólnota Polska" jest organizacją pozarządową działającą pod patronatem Senatu Rzeczypospolitej Polskiej, powołaną w lutym 1990 roku z inicjatywy marszałka Senatu RP pierwszej kadencji prof. Andrzeja Stelmachowskiego. Od maja 2008 r. Prezesem Stowarzyszenia jest były Marszałek Sejmu, poseł VI kadencji - Maciej Płużyński. Poprzedni wieloletni Prezes, prof. Andrzej Stelmachowski, jest obecnie Prezesem Honorowym.</w:t>
      </w:r>
    </w:p>
    <w:p w:rsidR="00FD732E" w:rsidRPr="00156CDE" w:rsidRDefault="00FD732E" w:rsidP="00156CDE">
      <w:pPr>
        <w:jc w:val="both"/>
        <w:rPr>
          <w:sz w:val="20"/>
          <w:szCs w:val="20"/>
        </w:rPr>
      </w:pPr>
      <w:r w:rsidRPr="00156CDE">
        <w:rPr>
          <w:sz w:val="20"/>
          <w:szCs w:val="20"/>
        </w:rPr>
        <w:t>Celem Stowarzyszenia jest zespolenie wysiłków w umacnianiu więzi Polonii i Polaków zamieszkałych za granicą z Ojczyzną, jej językiem i kulturą oraz niesienie pomocy w zaspokajaniu różnorodnych potrzeb Rodaków rozsianych po świecie.</w:t>
      </w:r>
      <w:r w:rsidRPr="00156CDE">
        <w:rPr>
          <w:sz w:val="20"/>
          <w:szCs w:val="20"/>
        </w:rPr>
        <w:br/>
      </w:r>
      <w:r w:rsidRPr="00156CDE">
        <w:rPr>
          <w:sz w:val="20"/>
          <w:szCs w:val="20"/>
        </w:rPr>
        <w:br/>
        <w:t>Uzgodnieniu programu, a także wzajemnemu poznaniu i omówieniu wszystkich aspektów współpracy służyły wielkie zjazdy, zorganizowane przez Stowarzyszenie: w 1990 roku Spotkanie Polonii Wschodu i Zachodu w Rzymie pod auspicjami Ojca Świętego Jana Pawła II oraz trzy Zjazdy Polonii i Polaków z Zagranicy: Kraków 1992 r.. Warszawa - Pułtusk - Kraków-Częstochowa 2001r oraz Warszawa 2007r.</w:t>
      </w:r>
      <w:r w:rsidRPr="00156CDE">
        <w:rPr>
          <w:sz w:val="20"/>
          <w:szCs w:val="20"/>
        </w:rPr>
        <w:br/>
      </w:r>
    </w:p>
    <w:p w:rsidR="00FD732E" w:rsidRPr="00156CDE" w:rsidRDefault="00FD732E" w:rsidP="00156CDE">
      <w:pPr>
        <w:jc w:val="both"/>
        <w:rPr>
          <w:sz w:val="20"/>
          <w:szCs w:val="20"/>
        </w:rPr>
      </w:pPr>
      <w:r w:rsidRPr="00156CDE">
        <w:rPr>
          <w:sz w:val="20"/>
          <w:szCs w:val="20"/>
        </w:rPr>
        <w:t>W codziennej pracy z upływem lat rozszerza się nieustannie zakres zadań Stowarzyszenia "Wspólnota Polska". Zarząd Krajowy, 24 Oddziałów i 5 Domów Polonii w większych miastach Polski współpracuje ze wszystkimi organizacjami polonijnymi i środowiskami zawodowymi w dziedzinie oświaty, nauki, kultury, sportu i turystyki. Organizuje m.in. warsztaty i staże zawodowe, kursy języka i kultury polskiej, kursy metodyczne dla nauczycieli języka polskiego, szkoły letnie języka i kultury. W ramach akcji letniej Stowarzyszenia z wypoczynku w Polsce corocznie korzysta ok. 4 tysięcy dzieci i młodzieży przybywających na kolonie, obozy, warsztaty, plenery itp. Dzieci i młodzież gościmy również w "zielonych klasach", funkcjonujących w ciągu roku szkolnego. "Wspólnota Polska" w ramach współpracy ze szkołami polonijnymi na całym świecie dostarcza też podręczniki i pomoce dydaktyczne, dzięki dotacji Senatu RP wyposaża i buduje szkoły na Wschodzie.</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 xml:space="preserve">Wśród inwestycji Stowarzyszenia za wschodnią granicą są też Domy Polskie. W Ameryce Południowej wybudowano Domy Polskie w Campo do Tenente i Guarani das Missoes oraz Polonijne Centrum Kultury w Aquia Branca i Dom Młodzieży w Rio de Janeiro w Brazylii. </w:t>
      </w:r>
    </w:p>
    <w:p w:rsidR="00FD732E" w:rsidRPr="00156CDE" w:rsidRDefault="00FD732E" w:rsidP="00156CDE">
      <w:pPr>
        <w:pStyle w:val="NormalWeb"/>
        <w:spacing w:before="0" w:beforeAutospacing="0" w:after="0" w:afterAutospacing="0"/>
        <w:jc w:val="both"/>
        <w:rPr>
          <w:sz w:val="20"/>
          <w:szCs w:val="20"/>
        </w:rPr>
      </w:pPr>
      <w:r w:rsidRPr="00156CDE">
        <w:rPr>
          <w:sz w:val="20"/>
          <w:szCs w:val="20"/>
        </w:rPr>
        <w:t>Udzielając szerokiej pomocy w odradzaniu polskości na Wschodzie oraz nawiązując nowe kontakty z polskimi skupiskami i tworzącymi się organizacjami, Stowarzyszenie angażuje się m.in. w pomoc Polakom w Kazachstanie, także repatriantom, którzy osiedli już w Polsce.</w:t>
      </w:r>
      <w:r w:rsidRPr="00156CDE">
        <w:rPr>
          <w:sz w:val="20"/>
          <w:szCs w:val="20"/>
        </w:rPr>
        <w:br/>
      </w:r>
      <w:r w:rsidRPr="00156CDE">
        <w:rPr>
          <w:sz w:val="20"/>
          <w:szCs w:val="20"/>
        </w:rPr>
        <w:br/>
        <w:t>Stowarzyszenie jest organizatorem popularnych wśród Polonii festiwali, m. in. Światowego Festiwalu Polonijnych Zespołów Folklorystycznych w Rzeszowie i Światowego Festiwalu Chórów Polonijnych w Koszalinie, cyklicznego zlotu młodzieży polonijnej - "Orle Gniazdo", a także imprez sportowych, jak Polonijne Igrzyska Sportowe (letnie i zimowe). Cyklicznie organizowane jest Forum Oświaty Polonijnej, służące wymianie doświadczeń nauczycieli polskich pracujących w różnych środowiskach polonijnych i polskich poza granicami kraju.</w:t>
      </w:r>
      <w:r w:rsidRPr="00156CDE">
        <w:rPr>
          <w:sz w:val="20"/>
          <w:szCs w:val="20"/>
        </w:rPr>
        <w:br/>
      </w:r>
      <w:r w:rsidRPr="00156CDE">
        <w:rPr>
          <w:sz w:val="20"/>
          <w:szCs w:val="20"/>
        </w:rPr>
        <w:br/>
        <w:t>W Galeriach "Wspólnoty Polskiej" - w Warszawie i Krakowie - a także w salach wystawowych pozostałych Domów Polonii i Oddziałów Stowarzyszenie organizuje wystawy artystów polonijnych. Wspomaga też wyjazdy twórców i zespołów krajowych do środowisk polonijnych, przygotowuje imprezy specjalistyczne i pobyty w Polsce zgodnie z zapotrzebowaniem organizacji polonijnych. Prezentacji osiągnięć artystów polskich ze Wschodu służą organizowane jesienią w Warszawie Dni Kultury Kresów.</w:t>
      </w:r>
      <w:r w:rsidRPr="00156CDE">
        <w:rPr>
          <w:sz w:val="20"/>
          <w:szCs w:val="20"/>
        </w:rPr>
        <w:br/>
      </w:r>
      <w:r w:rsidRPr="00156CDE">
        <w:rPr>
          <w:sz w:val="20"/>
          <w:szCs w:val="20"/>
        </w:rPr>
        <w:br/>
        <w:t>"Wspólnota Polska" współpracuje szeroko z mass mediami w kraju i za granicą. Wymianie informacji służy dwumiesięcznik "Wspólnota Polska", wykorzystywany przez redakcje polonijne także w przedrukach oraz zawierająca największą bazę adresową organizacji polonijnych strona internetowa:</w:t>
      </w:r>
      <w:r w:rsidRPr="00156CDE">
        <w:rPr>
          <w:rStyle w:val="apple-converted-space"/>
          <w:sz w:val="20"/>
          <w:szCs w:val="20"/>
          <w:u w:val="single"/>
        </w:rPr>
        <w:t> </w:t>
      </w:r>
      <w:r w:rsidRPr="00156CDE">
        <w:rPr>
          <w:bCs/>
          <w:sz w:val="20"/>
          <w:szCs w:val="20"/>
          <w:u w:val="single"/>
        </w:rPr>
        <w:t>www.polonia-polska.pl</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Cele statutowe (ze strony internetowej Stowarzyszenia):</w:t>
      </w:r>
    </w:p>
    <w:p w:rsidR="00FD732E" w:rsidRPr="00156CDE" w:rsidRDefault="00FD732E" w:rsidP="00156CDE">
      <w:pPr>
        <w:ind w:left="720"/>
        <w:jc w:val="both"/>
        <w:rPr>
          <w:sz w:val="20"/>
          <w:szCs w:val="20"/>
        </w:rPr>
      </w:pPr>
      <w:r w:rsidRPr="00156CDE">
        <w:rPr>
          <w:sz w:val="20"/>
          <w:szCs w:val="20"/>
        </w:rPr>
        <w:t>1) inspirowanie, wspomaganie i prowadzenie wszechstronnej współpracy Polonii oraz Polaków z zagranicy z Ojczyzną w dziedzinach: oświaty, nauki, kultury, religii, gospodarki, turystyki i sportu;</w:t>
      </w:r>
      <w:r w:rsidRPr="00156CDE">
        <w:rPr>
          <w:sz w:val="20"/>
          <w:szCs w:val="20"/>
        </w:rPr>
        <w:br/>
        <w:t>2) propagowanie, wspieranie i prowadzenie nauczania języka polskiego oraz podtrzymywania jego znajomości wśród Polonii i Polaków mieszkających za granicą;</w:t>
      </w:r>
      <w:r w:rsidRPr="00156CDE">
        <w:rPr>
          <w:sz w:val="20"/>
          <w:szCs w:val="20"/>
        </w:rPr>
        <w:br/>
        <w:t>3) upowszechnianie w środowiskach polonijnych wiedzy o kulturze polskiej i współczesnych zjawiskach w życiu społecznym, gospodarczym i politycznym kraju;</w:t>
      </w:r>
      <w:r w:rsidRPr="00156CDE">
        <w:rPr>
          <w:sz w:val="20"/>
          <w:szCs w:val="20"/>
        </w:rPr>
        <w:br/>
        <w:t>4) pogłębianie w Polsce wiedzy o Polonii i emigracji;</w:t>
      </w:r>
    </w:p>
    <w:p w:rsidR="00FD732E" w:rsidRPr="00156CDE" w:rsidRDefault="00FD732E" w:rsidP="00156CDE">
      <w:pPr>
        <w:ind w:left="720"/>
        <w:jc w:val="both"/>
        <w:rPr>
          <w:sz w:val="20"/>
          <w:szCs w:val="20"/>
        </w:rPr>
      </w:pPr>
      <w:r w:rsidRPr="00156CDE">
        <w:rPr>
          <w:sz w:val="20"/>
          <w:szCs w:val="20"/>
        </w:rPr>
        <w:t>5) działanie na rzecz polskiego dziedzictwa kulturowego poza granicami kraju;</w:t>
      </w:r>
      <w:r w:rsidRPr="00156CDE">
        <w:rPr>
          <w:sz w:val="20"/>
          <w:szCs w:val="20"/>
        </w:rPr>
        <w:br/>
        <w:t>6) pomoc w zapewnieniu opieki duszpasterskiej w języku polskim;</w:t>
      </w:r>
      <w:r w:rsidRPr="00156CDE">
        <w:rPr>
          <w:sz w:val="20"/>
          <w:szCs w:val="20"/>
        </w:rPr>
        <w:br/>
        <w:t>7) wspieranie dążeń emigracji i środowisk polonijnych do umacniania swych pozycji społeczno-ekonomicznych w krajach osiedlenia;</w:t>
      </w:r>
      <w:r w:rsidRPr="00156CDE">
        <w:rPr>
          <w:sz w:val="20"/>
          <w:szCs w:val="20"/>
        </w:rPr>
        <w:br/>
        <w:t>8) obrona praw polskiej mniejszości narodowej.</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Sposób działania według statutu:</w:t>
      </w:r>
    </w:p>
    <w:p w:rsidR="00FD732E" w:rsidRPr="00156CDE" w:rsidRDefault="00FD732E" w:rsidP="00156CDE">
      <w:pPr>
        <w:numPr>
          <w:ilvl w:val="0"/>
          <w:numId w:val="43"/>
        </w:numPr>
        <w:jc w:val="both"/>
        <w:rPr>
          <w:sz w:val="20"/>
          <w:szCs w:val="20"/>
        </w:rPr>
      </w:pPr>
      <w:r w:rsidRPr="00156CDE">
        <w:rPr>
          <w:sz w:val="20"/>
          <w:szCs w:val="20"/>
        </w:rPr>
        <w:t>Stowarzyszenie realizuje swoje cele przez:</w:t>
      </w:r>
    </w:p>
    <w:p w:rsidR="00FD732E" w:rsidRPr="00156CDE" w:rsidRDefault="00FD732E" w:rsidP="00156CDE">
      <w:pPr>
        <w:ind w:left="720"/>
        <w:jc w:val="both"/>
        <w:rPr>
          <w:sz w:val="20"/>
          <w:szCs w:val="20"/>
        </w:rPr>
      </w:pPr>
      <w:r w:rsidRPr="00156CDE">
        <w:rPr>
          <w:sz w:val="20"/>
          <w:szCs w:val="20"/>
        </w:rPr>
        <w:t>1) współpracę ze środowiskami, instytucjami, władzami samorządowymi, organizacjami krajowymi i zagranicznymi zainteresowanymi w rozwijaniu więzi z Ojczyzną Polonii i Polaków zamieszkałych za granicą;</w:t>
      </w:r>
      <w:r w:rsidRPr="00156CDE">
        <w:rPr>
          <w:sz w:val="20"/>
          <w:szCs w:val="20"/>
        </w:rPr>
        <w:br/>
        <w:t>2) organizowanie dla Polonii i Polaków z zagranicy: kursów kultury i języka polskiego, kolonii letnich, kursów dla nauczycieli, instruktorów zespołów folklorystycznych, festiwali artystycznych, zawodów sportowych i innych działań kulturalno-oświatowych;</w:t>
      </w:r>
      <w:r w:rsidRPr="00156CDE">
        <w:rPr>
          <w:sz w:val="20"/>
          <w:szCs w:val="20"/>
        </w:rPr>
        <w:br/>
        <w:t>3) tworzenie warunków ułatwiających młodzieży polonijnej zdobywanie wykształcenia w Polsce oraz sprawowanie nad nią opieki;</w:t>
      </w:r>
      <w:r w:rsidRPr="00156CDE">
        <w:rPr>
          <w:sz w:val="20"/>
          <w:szCs w:val="20"/>
        </w:rPr>
        <w:br/>
        <w:t>4) organizowanie polsko-polonijnych spotkań środowiskowych oraz Zjazdów Polonii i Polaków z Zagranicy;</w:t>
      </w:r>
      <w:r w:rsidRPr="00156CDE">
        <w:rPr>
          <w:sz w:val="20"/>
          <w:szCs w:val="20"/>
        </w:rPr>
        <w:br/>
        <w:t>5) prowadzenie działalności wydawniczej;</w:t>
      </w:r>
      <w:r w:rsidRPr="00156CDE">
        <w:rPr>
          <w:sz w:val="20"/>
          <w:szCs w:val="20"/>
        </w:rPr>
        <w:br/>
        <w:t>6) realizację inwestycji służących środowiskom polskim i polonijnym;</w:t>
      </w:r>
      <w:r w:rsidRPr="00156CDE">
        <w:rPr>
          <w:sz w:val="20"/>
          <w:szCs w:val="20"/>
        </w:rPr>
        <w:br/>
        <w:t>7) prowadzenie centrów informacji polonijnej;</w:t>
      </w:r>
      <w:r w:rsidRPr="00156CDE">
        <w:rPr>
          <w:sz w:val="20"/>
          <w:szCs w:val="20"/>
        </w:rPr>
        <w:br/>
        <w:t>8) przyjmowanie, przekazywanie i organizowanie pomocy humanitarnej;</w:t>
      </w:r>
      <w:r w:rsidRPr="00156CDE">
        <w:rPr>
          <w:sz w:val="20"/>
          <w:szCs w:val="20"/>
        </w:rPr>
        <w:br/>
        <w:t>9) inspirowanie inicjatyw ustawodawczych zmierzających do tworzenia sprzyjających warunków dla umacniania i rozwijania kontaktów z Polską Polonii i Polaków zamieszkałych za granicą oraz wspieranie realizacji aktów prawnych związanych z opieką państwa nad Polonią i Polakami poza granicami kraju.</w:t>
      </w:r>
    </w:p>
    <w:p w:rsidR="00FD732E" w:rsidRPr="00156CDE" w:rsidRDefault="00FD732E" w:rsidP="00156CDE">
      <w:pPr>
        <w:numPr>
          <w:ilvl w:val="0"/>
          <w:numId w:val="43"/>
        </w:numPr>
        <w:jc w:val="both"/>
        <w:rPr>
          <w:sz w:val="20"/>
          <w:szCs w:val="20"/>
        </w:rPr>
      </w:pPr>
      <w:r w:rsidRPr="00156CDE">
        <w:rPr>
          <w:sz w:val="20"/>
          <w:szCs w:val="20"/>
        </w:rPr>
        <w:t>Stowarzyszenie organizuje i prowadzi Domy Polonii.</w:t>
      </w:r>
    </w:p>
    <w:p w:rsidR="00FD732E" w:rsidRPr="00156CDE" w:rsidRDefault="00FD732E" w:rsidP="00156CDE">
      <w:pPr>
        <w:numPr>
          <w:ilvl w:val="0"/>
          <w:numId w:val="43"/>
        </w:numPr>
        <w:jc w:val="both"/>
        <w:rPr>
          <w:sz w:val="20"/>
          <w:szCs w:val="20"/>
        </w:rPr>
      </w:pPr>
      <w:r w:rsidRPr="00156CDE">
        <w:rPr>
          <w:sz w:val="20"/>
          <w:szCs w:val="20"/>
        </w:rPr>
        <w:t>Stowarzyszenie może organizować i prowadzić za granicą szkoły oraz inne ośrodki stałej działalności oświatowej, kulturalnej, naukowej, turystycznej, a także promocji gospodarczej.</w:t>
      </w:r>
    </w:p>
    <w:p w:rsidR="00FD732E" w:rsidRPr="00156CDE" w:rsidRDefault="00FD732E" w:rsidP="00156CDE">
      <w:pPr>
        <w:jc w:val="both"/>
        <w:rPr>
          <w:sz w:val="20"/>
          <w:szCs w:val="20"/>
        </w:rPr>
      </w:pPr>
    </w:p>
    <w:p w:rsidR="00FD732E" w:rsidRPr="00156CDE" w:rsidRDefault="00FD732E" w:rsidP="00156CDE">
      <w:pPr>
        <w:jc w:val="both"/>
        <w:rPr>
          <w:sz w:val="20"/>
          <w:szCs w:val="20"/>
          <w:u w:val="single"/>
        </w:rPr>
      </w:pPr>
      <w:r w:rsidRPr="00156CDE">
        <w:rPr>
          <w:sz w:val="20"/>
          <w:szCs w:val="20"/>
          <w:u w:val="single"/>
        </w:rPr>
        <w:t>Finansowanie – w praktyce chyba głównie z Senatu RP</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Według statutu Stowarzyszenia:</w:t>
      </w:r>
    </w:p>
    <w:p w:rsidR="00FD732E" w:rsidRPr="00156CDE" w:rsidRDefault="00FD732E" w:rsidP="00156CDE">
      <w:pPr>
        <w:jc w:val="both"/>
        <w:rPr>
          <w:rStyle w:val="apple-style-span"/>
          <w:sz w:val="20"/>
          <w:szCs w:val="20"/>
        </w:rPr>
      </w:pPr>
    </w:p>
    <w:p w:rsidR="00FD732E" w:rsidRPr="00156CDE" w:rsidRDefault="00FD732E" w:rsidP="00156CDE">
      <w:pPr>
        <w:jc w:val="both"/>
        <w:rPr>
          <w:sz w:val="20"/>
          <w:szCs w:val="20"/>
        </w:rPr>
      </w:pPr>
      <w:r w:rsidRPr="00156CDE">
        <w:rPr>
          <w:rStyle w:val="apple-style-span"/>
          <w:sz w:val="20"/>
          <w:szCs w:val="20"/>
        </w:rPr>
        <w:t>Majątek Stowarzyszenia powstaje z następujących źródeł:</w:t>
      </w:r>
      <w:r w:rsidRPr="00156CDE">
        <w:rPr>
          <w:sz w:val="20"/>
          <w:szCs w:val="20"/>
        </w:rPr>
        <w:br/>
      </w:r>
      <w:r w:rsidRPr="00156CDE">
        <w:rPr>
          <w:sz w:val="20"/>
          <w:szCs w:val="20"/>
        </w:rPr>
        <w:br/>
      </w:r>
      <w:r w:rsidRPr="00156CDE">
        <w:rPr>
          <w:rStyle w:val="apple-style-span"/>
          <w:sz w:val="20"/>
          <w:szCs w:val="20"/>
        </w:rPr>
        <w:t>1) składek członkowskich;</w:t>
      </w:r>
      <w:r w:rsidRPr="00156CDE">
        <w:rPr>
          <w:sz w:val="20"/>
          <w:szCs w:val="20"/>
        </w:rPr>
        <w:br/>
      </w:r>
      <w:r w:rsidRPr="00156CDE">
        <w:rPr>
          <w:rStyle w:val="apple-style-span"/>
          <w:sz w:val="20"/>
          <w:szCs w:val="20"/>
        </w:rPr>
        <w:t>2) dotacji, darowizn, spadków i zapisów;</w:t>
      </w:r>
      <w:r w:rsidRPr="00156CDE">
        <w:rPr>
          <w:sz w:val="20"/>
          <w:szCs w:val="20"/>
        </w:rPr>
        <w:br/>
      </w:r>
      <w:r w:rsidRPr="00156CDE">
        <w:rPr>
          <w:rStyle w:val="apple-style-span"/>
          <w:sz w:val="20"/>
          <w:szCs w:val="20"/>
        </w:rPr>
        <w:t>3) dochodów z własnej działalności gospodarczej;</w:t>
      </w:r>
      <w:r w:rsidRPr="00156CDE">
        <w:rPr>
          <w:sz w:val="20"/>
          <w:szCs w:val="20"/>
        </w:rPr>
        <w:br/>
      </w:r>
      <w:r w:rsidRPr="00156CDE">
        <w:rPr>
          <w:rStyle w:val="apple-style-span"/>
          <w:sz w:val="20"/>
          <w:szCs w:val="20"/>
        </w:rPr>
        <w:t>4) odpłatnej działalności pożytku publicznego;</w:t>
      </w:r>
      <w:r w:rsidRPr="00156CDE">
        <w:rPr>
          <w:sz w:val="20"/>
          <w:szCs w:val="20"/>
        </w:rPr>
        <w:br/>
      </w:r>
      <w:r w:rsidRPr="00156CDE">
        <w:rPr>
          <w:rStyle w:val="apple-style-span"/>
          <w:sz w:val="20"/>
          <w:szCs w:val="20"/>
        </w:rPr>
        <w:t>5) dywidendy należnej Stowarzyszeniu z tytułu uczestnictwa w spółkach kapitałowych;</w:t>
      </w:r>
      <w:r w:rsidRPr="00156CDE">
        <w:rPr>
          <w:sz w:val="20"/>
          <w:szCs w:val="20"/>
        </w:rPr>
        <w:br/>
      </w:r>
      <w:r w:rsidRPr="00156CDE">
        <w:rPr>
          <w:rStyle w:val="apple-style-span"/>
          <w:sz w:val="20"/>
          <w:szCs w:val="20"/>
        </w:rPr>
        <w:t>6) dochodów z majątku Stowarzyszenia;</w:t>
      </w:r>
      <w:r w:rsidRPr="00156CDE">
        <w:rPr>
          <w:sz w:val="20"/>
          <w:szCs w:val="20"/>
        </w:rPr>
        <w:br/>
      </w:r>
      <w:r w:rsidRPr="00156CDE">
        <w:rPr>
          <w:rStyle w:val="apple-style-span"/>
          <w:sz w:val="20"/>
          <w:szCs w:val="20"/>
        </w:rPr>
        <w:t>7) ofiarności publicznej.</w:t>
      </w:r>
    </w:p>
    <w:p w:rsidR="00FD732E" w:rsidRPr="00156CDE" w:rsidRDefault="00FD732E" w:rsidP="00156CDE">
      <w:pPr>
        <w:jc w:val="both"/>
        <w:rPr>
          <w:rStyle w:val="apple-style-span"/>
          <w:sz w:val="20"/>
          <w:szCs w:val="20"/>
        </w:rPr>
      </w:pPr>
      <w:r w:rsidRPr="00156CDE">
        <w:rPr>
          <w:rStyle w:val="apple-style-span"/>
          <w:sz w:val="20"/>
          <w:szCs w:val="20"/>
        </w:rPr>
        <w:t>towarzyszenie może prowadzić działalność gospodarczą, z tym że cały dochód z tej działalności, jest przeznaczony na realizację celów statutowych Stowarzyszenia, w tym na utrzymanie nieruchomości użytkowanych przez Stowarzyszenie.</w:t>
      </w:r>
    </w:p>
    <w:p w:rsidR="00FD732E" w:rsidRPr="00156CDE" w:rsidRDefault="00FD732E" w:rsidP="00156CDE">
      <w:pPr>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kogo należy przesłać dokumenty osób pragnących studiować w Polsce ? </w:t>
      </w:r>
    </w:p>
    <w:p w:rsidR="00FD732E" w:rsidRPr="00156CDE" w:rsidRDefault="00FD732E" w:rsidP="00156CDE">
      <w:pPr>
        <w:spacing w:before="100" w:beforeAutospacing="1" w:after="100" w:afterAutospacing="1"/>
        <w:jc w:val="both"/>
        <w:rPr>
          <w:sz w:val="20"/>
          <w:szCs w:val="20"/>
        </w:rPr>
      </w:pPr>
      <w:r w:rsidRPr="00156CDE">
        <w:rPr>
          <w:sz w:val="20"/>
          <w:szCs w:val="20"/>
        </w:rPr>
        <w:t>Do Biura Uznawalności Wykształcenia i Wymiany Międzynarodowej (BUWIM)</w:t>
      </w:r>
    </w:p>
    <w:p w:rsidR="00FD732E" w:rsidRPr="00156CDE" w:rsidRDefault="00FD732E" w:rsidP="00156CDE">
      <w:pPr>
        <w:pStyle w:val="NormalWeb"/>
        <w:jc w:val="both"/>
        <w:rPr>
          <w:iCs/>
          <w:color w:val="000000"/>
          <w:sz w:val="20"/>
          <w:szCs w:val="20"/>
        </w:rPr>
      </w:pPr>
      <w:r w:rsidRPr="00156CDE">
        <w:rPr>
          <w:color w:val="000000"/>
          <w:sz w:val="20"/>
          <w:szCs w:val="20"/>
        </w:rPr>
        <w:t xml:space="preserve">Biuro jest jednostką podległą Ministrowi </w:t>
      </w:r>
      <w:r w:rsidRPr="00156CDE">
        <w:rPr>
          <w:sz w:val="20"/>
          <w:szCs w:val="20"/>
        </w:rPr>
        <w:t>Nauki i Szkolnictwa Wyższego. Z</w:t>
      </w:r>
      <w:r w:rsidRPr="00156CDE">
        <w:rPr>
          <w:color w:val="000000"/>
          <w:sz w:val="20"/>
          <w:szCs w:val="20"/>
        </w:rPr>
        <w:t>ostało powołane</w:t>
      </w:r>
      <w:r w:rsidRPr="00156CDE">
        <w:rPr>
          <w:rStyle w:val="apple-converted-space"/>
          <w:color w:val="000000"/>
          <w:sz w:val="20"/>
          <w:szCs w:val="20"/>
        </w:rPr>
        <w:t> </w:t>
      </w:r>
      <w:r w:rsidRPr="00156CDE">
        <w:rPr>
          <w:iCs/>
          <w:color w:val="000000"/>
          <w:sz w:val="20"/>
          <w:szCs w:val="20"/>
        </w:rPr>
        <w:t>Zarządzeniem Nr 16 Ministra Edukacji Narodowej z dnia 9 listopada 1998 r. w sprawie powołania Biura Uznawalności Wykształcenia i Wymiany Międzynarodowej.</w:t>
      </w:r>
    </w:p>
    <w:p w:rsidR="00FD732E" w:rsidRPr="00156CDE" w:rsidRDefault="00FD732E" w:rsidP="00156CDE">
      <w:pPr>
        <w:pStyle w:val="NormalWeb"/>
        <w:jc w:val="both"/>
        <w:rPr>
          <w:color w:val="000000"/>
          <w:sz w:val="20"/>
          <w:szCs w:val="20"/>
        </w:rPr>
      </w:pPr>
      <w:r w:rsidRPr="00156CDE">
        <w:rPr>
          <w:rStyle w:val="apple-style-span"/>
          <w:color w:val="000000"/>
          <w:sz w:val="20"/>
          <w:szCs w:val="20"/>
        </w:rPr>
        <w:t> Do zadań Biura Uznawalności Wykształcenia i Wymiany Międzynarodowej należy w szczególności (wg oficjalnego Regulaminu):</w:t>
      </w:r>
    </w:p>
    <w:p w:rsidR="00FD732E" w:rsidRPr="00156CDE" w:rsidRDefault="00FD732E" w:rsidP="00156CDE">
      <w:pPr>
        <w:pStyle w:val="NormalWeb"/>
        <w:jc w:val="both"/>
        <w:rPr>
          <w:rStyle w:val="apple-style-span"/>
          <w:color w:val="000000"/>
          <w:sz w:val="20"/>
          <w:szCs w:val="20"/>
        </w:rPr>
      </w:pPr>
      <w:r w:rsidRPr="00156CDE">
        <w:rPr>
          <w:rStyle w:val="apple-style-span"/>
          <w:color w:val="000000"/>
          <w:sz w:val="20"/>
          <w:szCs w:val="20"/>
        </w:rPr>
        <w:t xml:space="preserve">7) </w:t>
      </w:r>
      <w:r w:rsidRPr="00156CDE">
        <w:rPr>
          <w:rStyle w:val="apple-style-span"/>
          <w:color w:val="000000"/>
          <w:sz w:val="20"/>
          <w:szCs w:val="20"/>
          <w:u w:val="single"/>
        </w:rPr>
        <w:t>prowadzenie spraw związanych z przyjmowaniem cudzoziemców na naukę w Polsce lub odbywaniem tej nauki</w:t>
      </w:r>
      <w:r w:rsidRPr="00156CDE">
        <w:rPr>
          <w:rStyle w:val="apple-style-span"/>
          <w:color w:val="000000"/>
          <w:sz w:val="20"/>
          <w:szCs w:val="20"/>
        </w:rPr>
        <w:t xml:space="preserve"> oraz rekrutacją obywateli polskich na naukę za granicą lub w celu prowadzenia za granicą badań naukowych, odbywaniem tej nauki lub prowadzeniem badań naukowych,</w:t>
      </w:r>
    </w:p>
    <w:p w:rsidR="00FD732E" w:rsidRPr="00156CDE" w:rsidRDefault="00FD732E" w:rsidP="00156CDE">
      <w:pPr>
        <w:pStyle w:val="NormalWeb"/>
        <w:jc w:val="both"/>
        <w:rPr>
          <w:color w:val="000000"/>
          <w:sz w:val="20"/>
          <w:szCs w:val="20"/>
        </w:rPr>
      </w:pPr>
      <w:r w:rsidRPr="00156CDE">
        <w:rPr>
          <w:color w:val="000000"/>
          <w:sz w:val="20"/>
          <w:szCs w:val="20"/>
        </w:rPr>
        <w:t xml:space="preserve">15) </w:t>
      </w:r>
      <w:r w:rsidRPr="00156CDE">
        <w:rPr>
          <w:color w:val="000000"/>
          <w:sz w:val="20"/>
          <w:szCs w:val="20"/>
          <w:u w:val="single"/>
        </w:rPr>
        <w:t>przedstawianie wniosków cudzoziemców ubiegających się o przyjęcie na naukę w Polsce</w:t>
      </w:r>
      <w:r w:rsidRPr="00156CDE">
        <w:rPr>
          <w:color w:val="000000"/>
          <w:sz w:val="20"/>
          <w:szCs w:val="20"/>
        </w:rPr>
        <w:t xml:space="preserve"> i wniosków w sprawach toku studiów cudzoziemców odbywających naukę w Polsce oraz organizacja pracy i obsługa administracyjna Zespołu do Spraw Rekrutacji i Kształcenia Cudzoziemców w Polsce, powołanego odrębnymi przepisami,</w:t>
      </w:r>
    </w:p>
    <w:p w:rsidR="00FD732E" w:rsidRPr="00156CDE" w:rsidRDefault="00FD732E" w:rsidP="00156CDE">
      <w:pPr>
        <w:pStyle w:val="NormalWeb"/>
        <w:jc w:val="both"/>
        <w:rPr>
          <w:color w:val="000000"/>
          <w:sz w:val="20"/>
          <w:szCs w:val="20"/>
        </w:rPr>
      </w:pPr>
      <w:r w:rsidRPr="00156CDE">
        <w:rPr>
          <w:color w:val="000000"/>
          <w:sz w:val="20"/>
          <w:szCs w:val="20"/>
        </w:rPr>
        <w:t>16) przedstawianie wniosków obywateli polskich ubiegających się o przyjęcie na naukę za granicą i wniosków dotyczących przebiegu ich nauki za granicą oraz organizacja pracy i obsługa administracyjna Zespołu do Spraw Rekrutacji i Kształcenia Obywateli Polskich za Granicą, powołanego odrębnymi przepisami,</w:t>
      </w:r>
    </w:p>
    <w:p w:rsidR="00FD732E" w:rsidRPr="00156CDE" w:rsidRDefault="00FD732E" w:rsidP="00156CDE">
      <w:pPr>
        <w:pStyle w:val="NormalWeb"/>
        <w:jc w:val="both"/>
        <w:rPr>
          <w:color w:val="000000"/>
          <w:sz w:val="20"/>
          <w:szCs w:val="20"/>
        </w:rPr>
      </w:pPr>
      <w:r w:rsidRPr="00156CDE">
        <w:rPr>
          <w:color w:val="000000"/>
          <w:sz w:val="20"/>
          <w:szCs w:val="20"/>
        </w:rPr>
        <w:t xml:space="preserve">17) </w:t>
      </w:r>
      <w:r w:rsidRPr="00156CDE">
        <w:rPr>
          <w:color w:val="000000"/>
          <w:sz w:val="20"/>
          <w:szCs w:val="20"/>
          <w:u w:val="single"/>
        </w:rPr>
        <w:t>współdziałanie z polskimi i zagranicznymi placówkami dyplomatyczno-konsularnymi</w:t>
      </w:r>
      <w:r w:rsidRPr="00156CDE">
        <w:rPr>
          <w:color w:val="000000"/>
          <w:sz w:val="20"/>
          <w:szCs w:val="20"/>
        </w:rPr>
        <w:t xml:space="preserve">, właściwymi resortami i innymi jednostkami organizacyjnymi </w:t>
      </w:r>
      <w:r w:rsidRPr="00156CDE">
        <w:rPr>
          <w:color w:val="000000"/>
          <w:sz w:val="20"/>
          <w:szCs w:val="20"/>
          <w:u w:val="single"/>
        </w:rPr>
        <w:t>w zakresie kształcenia na poziomie akademickim obywateli polskich za granicą oraz cudzoziemców w Polsce, w tym osób polskiego pochodzenia</w:t>
      </w:r>
      <w:r w:rsidRPr="00156CDE">
        <w:rPr>
          <w:color w:val="000000"/>
          <w:sz w:val="20"/>
          <w:szCs w:val="20"/>
        </w:rPr>
        <w:t>,</w:t>
      </w:r>
    </w:p>
    <w:p w:rsidR="00FD732E" w:rsidRPr="00156CDE" w:rsidRDefault="00FD732E" w:rsidP="00156CDE">
      <w:pPr>
        <w:pStyle w:val="NormalWeb"/>
        <w:jc w:val="both"/>
        <w:rPr>
          <w:sz w:val="20"/>
          <w:szCs w:val="20"/>
        </w:rPr>
      </w:pPr>
    </w:p>
    <w:p w:rsidR="00FD732E" w:rsidRPr="00156CDE" w:rsidRDefault="00FD732E" w:rsidP="00156CDE">
      <w:pPr>
        <w:pStyle w:val="NormalWeb"/>
        <w:jc w:val="both"/>
        <w:rPr>
          <w:color w:val="000000"/>
          <w:sz w:val="20"/>
          <w:szCs w:val="20"/>
        </w:rPr>
      </w:pPr>
      <w:r w:rsidRPr="00156CDE">
        <w:rPr>
          <w:sz w:val="20"/>
          <w:szCs w:val="20"/>
        </w:rPr>
        <w:t xml:space="preserve">BUWIM </w:t>
      </w:r>
      <w:r w:rsidRPr="00156CDE">
        <w:rPr>
          <w:color w:val="000000"/>
          <w:sz w:val="20"/>
          <w:szCs w:val="20"/>
        </w:rPr>
        <w:t>pełni w Polsce rolę krajowego ośrodka</w:t>
      </w:r>
      <w:r w:rsidRPr="00156CDE">
        <w:rPr>
          <w:rStyle w:val="apple-converted-space"/>
          <w:color w:val="000000"/>
          <w:sz w:val="20"/>
          <w:szCs w:val="20"/>
        </w:rPr>
        <w:t> </w:t>
      </w:r>
      <w:hyperlink r:id="rId7" w:anchor="ENIC#ENIC" w:history="1">
        <w:r w:rsidRPr="00156CDE">
          <w:rPr>
            <w:rStyle w:val="Hyperlink"/>
            <w:color w:val="auto"/>
            <w:sz w:val="20"/>
            <w:szCs w:val="20"/>
          </w:rPr>
          <w:t>ENIC/NARIC</w:t>
        </w:r>
      </w:hyperlink>
      <w:r w:rsidRPr="00156CDE">
        <w:rPr>
          <w:rStyle w:val="apple-converted-space"/>
          <w:color w:val="000000"/>
          <w:sz w:val="20"/>
          <w:szCs w:val="20"/>
        </w:rPr>
        <w:t> </w:t>
      </w:r>
      <w:r w:rsidRPr="00156CDE">
        <w:rPr>
          <w:color w:val="000000"/>
          <w:sz w:val="20"/>
          <w:szCs w:val="20"/>
        </w:rPr>
        <w:t>oraz ściśle współpracuje z ośrodkami tej sieci na całym świecie. Od 1 maja 2004 r. Biuro pełni rolę polskiego ośrodka informacji (</w:t>
      </w:r>
      <w:r w:rsidRPr="00156CDE">
        <w:rPr>
          <w:i/>
          <w:iCs/>
          <w:color w:val="000000"/>
          <w:sz w:val="20"/>
          <w:szCs w:val="20"/>
        </w:rPr>
        <w:t>contact point</w:t>
      </w:r>
      <w:r w:rsidRPr="00156CDE">
        <w:rPr>
          <w:color w:val="000000"/>
          <w:sz w:val="20"/>
          <w:szCs w:val="20"/>
        </w:rPr>
        <w:t>) odnośnie dyrektyw ogólnego systemu uznawania kwalifikacji zawodowych uzyskanych w UE.</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jakiej instytucji powinien zwrócić się konsul w sprawie sfinansowania remontu cmentarza żołnierzy polskich ? </w:t>
      </w:r>
    </w:p>
    <w:p w:rsidR="00FD732E" w:rsidRPr="00156CDE" w:rsidRDefault="00FD732E" w:rsidP="00156CDE">
      <w:pPr>
        <w:spacing w:before="100" w:beforeAutospacing="1" w:after="100" w:afterAutospacing="1"/>
        <w:jc w:val="both"/>
        <w:rPr>
          <w:sz w:val="20"/>
          <w:szCs w:val="20"/>
        </w:rPr>
      </w:pPr>
      <w:r w:rsidRPr="00156CDE">
        <w:rPr>
          <w:sz w:val="20"/>
          <w:szCs w:val="20"/>
        </w:rPr>
        <w:t>Rada Ochrony Pamięci Walk i Męczeństwa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Do jej ustawowych zadań należy m. in. </w:t>
      </w:r>
    </w:p>
    <w:p w:rsidR="00FD732E" w:rsidRPr="00156CDE" w:rsidRDefault="00FD732E" w:rsidP="00156CDE">
      <w:pPr>
        <w:spacing w:before="100" w:beforeAutospacing="1" w:after="100" w:afterAutospacing="1"/>
        <w:jc w:val="both"/>
        <w:rPr>
          <w:sz w:val="20"/>
          <w:szCs w:val="20"/>
        </w:rPr>
      </w:pPr>
      <w:r w:rsidRPr="00156CDE">
        <w:rPr>
          <w:sz w:val="20"/>
          <w:szCs w:val="20"/>
        </w:rPr>
        <w:t>- inicjowanie i koordynowanie działalności związanej z upamiętnianiem walk i męczeństwa Narodu Polskiego zarówno w kraju, jak i za granicą, a także bliskich Narodowi Polskiemu miejsc walk i męczeństwa innych narodów na terytorium Polski;</w:t>
      </w:r>
    </w:p>
    <w:p w:rsidR="00FD732E" w:rsidRPr="00156CDE" w:rsidRDefault="00FD732E" w:rsidP="00156CDE">
      <w:pPr>
        <w:spacing w:before="100" w:beforeAutospacing="1" w:after="100" w:afterAutospacing="1"/>
        <w:jc w:val="both"/>
        <w:rPr>
          <w:sz w:val="20"/>
          <w:szCs w:val="20"/>
        </w:rPr>
      </w:pPr>
      <w:r w:rsidRPr="00156CDE">
        <w:rPr>
          <w:sz w:val="20"/>
          <w:szCs w:val="20"/>
        </w:rPr>
        <w:t>- sprawowanie opieki, a także ocenianie stanu opieki nad miejscami walk i męczeństwa oraz trwałe upamiętnianie związanych z tymi miejscami faktów, wydarzeń i postaci;</w:t>
      </w:r>
    </w:p>
    <w:p w:rsidR="00FD732E" w:rsidRPr="00156CDE" w:rsidRDefault="00FD732E" w:rsidP="00156CDE">
      <w:pPr>
        <w:spacing w:before="100" w:beforeAutospacing="1" w:after="100" w:afterAutospacing="1"/>
        <w:jc w:val="both"/>
        <w:rPr>
          <w:sz w:val="20"/>
          <w:szCs w:val="20"/>
        </w:rPr>
      </w:pPr>
      <w:r w:rsidRPr="00156CDE">
        <w:rPr>
          <w:sz w:val="20"/>
          <w:szCs w:val="20"/>
        </w:rPr>
        <w:t>- opiniowanie pod względem historycznym i artystycznym wniosków o trwałe upamiętnienie miejsc, wydarzeń historycznych i wybitnych postaci związanych z dziejami walk i męczeństwa.</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Do najznaczniejszych obiektów polskiej pamięci należą </w:t>
      </w:r>
      <w:r w:rsidRPr="00156CDE">
        <w:rPr>
          <w:sz w:val="20"/>
          <w:szCs w:val="20"/>
          <w:u w:val="single"/>
        </w:rPr>
        <w:t>cmentarze i mogiły wojenne</w:t>
      </w:r>
      <w:r w:rsidRPr="00156CDE">
        <w:rPr>
          <w:sz w:val="20"/>
          <w:szCs w:val="20"/>
        </w:rPr>
        <w:t xml:space="preserve"> oraz ofiar wojen. </w:t>
      </w:r>
      <w:r w:rsidRPr="00156CDE">
        <w:rPr>
          <w:sz w:val="20"/>
          <w:szCs w:val="20"/>
          <w:u w:val="single"/>
        </w:rPr>
        <w:t xml:space="preserve">Opieka </w:t>
      </w:r>
      <w:r w:rsidRPr="00156CDE">
        <w:rPr>
          <w:sz w:val="20"/>
          <w:szCs w:val="20"/>
        </w:rPr>
        <w:t>nad nimi należy do obowiązków państwa, w którego imieniu działa w tym zakresie Rada OPWiM.</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Osoby z jakich państw mogą otrzymać "Kartę Polaka" ? </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7 września 2007 r. o Karcie Polaka</w:t>
      </w:r>
    </w:p>
    <w:p w:rsidR="00FD732E" w:rsidRPr="00156CDE" w:rsidRDefault="00FD732E" w:rsidP="00156CDE">
      <w:pPr>
        <w:jc w:val="both"/>
        <w:rPr>
          <w:sz w:val="20"/>
          <w:szCs w:val="20"/>
        </w:rPr>
      </w:pPr>
      <w:r w:rsidRPr="00156CDE">
        <w:rPr>
          <w:sz w:val="20"/>
          <w:szCs w:val="20"/>
        </w:rPr>
        <w:t>Art. 2 Ust. 2.2</w:t>
      </w:r>
    </w:p>
    <w:p w:rsidR="00FD732E" w:rsidRPr="00156CDE" w:rsidRDefault="00FD732E" w:rsidP="00156CDE">
      <w:pPr>
        <w:jc w:val="both"/>
        <w:rPr>
          <w:sz w:val="20"/>
          <w:szCs w:val="20"/>
        </w:rPr>
      </w:pPr>
      <w:r w:rsidRPr="00156CDE">
        <w:rPr>
          <w:color w:val="000000"/>
          <w:sz w:val="20"/>
          <w:szCs w:val="20"/>
        </w:rPr>
        <w:t>„Karta Polaka może być przyznana wyłącznie osobie posiadającej w dniu złożenia wniosku o wydanie Karty Polaka obywatelstwo Republiki Armenii, Republiki Azerbejdżańskiej, Republiki Białoruś, Republiki Estońskiej, Gruzji, Republiki Kazachstanu, Republiki Kirgiskiej, Republiki Litewskiej, Republiki Łotewskiej, Republiki Mołdowy, Federacji Rosyjskiej, Republiki Tadżykistanu, Turkmenistanu, Ukrainy lub Republiki Uzbekistanu albo posiadającej w jednym z tych państw status bezpaństwowca.”</w:t>
      </w:r>
      <w:r w:rsidRPr="00156CDE">
        <w:rPr>
          <w:color w:val="000000"/>
          <w:sz w:val="20"/>
          <w:szCs w:val="20"/>
        </w:rPr>
        <w:br/>
      </w: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Komu podlegają w Polsce szkoły dla dzieci obywateli polskich czasowo przebywających za granicą ?</w:t>
      </w:r>
    </w:p>
    <w:p w:rsidR="00FD732E" w:rsidRPr="00156CDE" w:rsidRDefault="00FD732E" w:rsidP="00156CDE">
      <w:pPr>
        <w:spacing w:before="100" w:beforeAutospacing="1" w:after="100" w:afterAutospacing="1"/>
        <w:jc w:val="both"/>
        <w:rPr>
          <w:sz w:val="20"/>
          <w:szCs w:val="20"/>
        </w:rPr>
      </w:pPr>
      <w:r w:rsidRPr="00156CDE">
        <w:rPr>
          <w:sz w:val="20"/>
          <w:szCs w:val="20"/>
        </w:rPr>
        <w:t>Zespołowi Szkół dla Dzieci Obywateli Polskich Czasowo Przebywających za Granicą.</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są najważniejsze uprawnienia wynikające z posiadania "Karty Polaka" ? </w:t>
      </w:r>
    </w:p>
    <w:p w:rsidR="00FD732E" w:rsidRPr="00156CDE" w:rsidRDefault="00FD732E" w:rsidP="00156CDE">
      <w:pPr>
        <w:jc w:val="both"/>
        <w:rPr>
          <w:sz w:val="20"/>
          <w:szCs w:val="20"/>
        </w:rPr>
      </w:pPr>
      <w:r w:rsidRPr="00156CDE">
        <w:rPr>
          <w:sz w:val="20"/>
          <w:szCs w:val="20"/>
        </w:rPr>
        <w:t>Akt prawny: Ustawa z dnia 7 września 2007 r. o Karcie Polaka</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5</w:t>
      </w:r>
    </w:p>
    <w:p w:rsidR="00FD732E" w:rsidRPr="00156CDE" w:rsidRDefault="00FD732E" w:rsidP="00156CDE">
      <w:pPr>
        <w:jc w:val="both"/>
        <w:rPr>
          <w:sz w:val="20"/>
          <w:szCs w:val="20"/>
        </w:rPr>
      </w:pPr>
      <w:r w:rsidRPr="00156CDE">
        <w:rPr>
          <w:color w:val="000000"/>
          <w:sz w:val="20"/>
          <w:szCs w:val="20"/>
        </w:rPr>
        <w:t>Posiadacz Karty Polaka może ubiegać się o zwolnienie z opłaty za przyjęcie i rozpatrzenie wniosku o wydanie wizy krajowej w celu korzystania z uprawnień wynikających z posiadania Karty Polaka lub o refundację tej opłaty.</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6</w:t>
      </w:r>
    </w:p>
    <w:p w:rsidR="00FD732E" w:rsidRPr="00156CDE" w:rsidRDefault="00FD732E" w:rsidP="00156CDE">
      <w:pPr>
        <w:jc w:val="both"/>
        <w:rPr>
          <w:color w:val="000000"/>
          <w:sz w:val="20"/>
          <w:szCs w:val="20"/>
        </w:rPr>
      </w:pPr>
      <w:r w:rsidRPr="00156CDE">
        <w:rPr>
          <w:color w:val="000000"/>
          <w:sz w:val="20"/>
          <w:szCs w:val="20"/>
        </w:rPr>
        <w:t>1. Posiadacz Karty Polaka ma prawo do:</w:t>
      </w:r>
      <w:r w:rsidRPr="00156CDE">
        <w:rPr>
          <w:color w:val="000000"/>
          <w:sz w:val="20"/>
          <w:szCs w:val="20"/>
        </w:rPr>
        <w:br/>
      </w:r>
      <w:r w:rsidRPr="00156CDE">
        <w:rPr>
          <w:color w:val="000000"/>
          <w:sz w:val="20"/>
          <w:szCs w:val="20"/>
        </w:rPr>
        <w:br/>
        <w:t>1) zwolnienia z obowiązku posiadania zezwolenia na pracę na zasadach określonych w ustawie z dnia 20 kwietnia 2004 r. o promocji zatrudnienia i instytucjach rynku pracy;</w:t>
      </w:r>
      <w:r w:rsidRPr="00156CDE">
        <w:rPr>
          <w:color w:val="000000"/>
          <w:sz w:val="20"/>
          <w:szCs w:val="20"/>
        </w:rPr>
        <w:br/>
      </w:r>
      <w:r w:rsidRPr="00156CDE">
        <w:rPr>
          <w:color w:val="000000"/>
          <w:sz w:val="20"/>
          <w:szCs w:val="20"/>
        </w:rPr>
        <w:br/>
        <w:t>2) podejmowania i wykonywania działalności gospodarczej na takich samych zasadach jak obywatele polscy na zasadach określonych w ustawie z dnia 2 lipca 2004 r. o swobodzie działalności gospodarczej;</w:t>
      </w:r>
      <w:r w:rsidRPr="00156CDE">
        <w:rPr>
          <w:color w:val="000000"/>
          <w:sz w:val="20"/>
          <w:szCs w:val="20"/>
        </w:rPr>
        <w:br/>
      </w:r>
      <w:r w:rsidRPr="00156CDE">
        <w:rPr>
          <w:color w:val="000000"/>
          <w:sz w:val="20"/>
          <w:szCs w:val="20"/>
        </w:rPr>
        <w:br/>
        <w:t>3) podejmowania i odbywania studiów, studiów doktoranckich oraz innych form kształcenia, a także uczestniczenia w badaniach naukowych i pracach rozwojowych na zasadach określonych w ustawie z dnia 27 lipca 2005 r. - Prawo o szkolnictwie wyższym;</w:t>
      </w:r>
    </w:p>
    <w:p w:rsidR="00FD732E" w:rsidRPr="00156CDE" w:rsidRDefault="00FD732E" w:rsidP="00156CDE">
      <w:pPr>
        <w:jc w:val="both"/>
        <w:rPr>
          <w:color w:val="000000"/>
          <w:sz w:val="20"/>
          <w:szCs w:val="20"/>
        </w:rPr>
      </w:pPr>
      <w:r w:rsidRPr="00156CDE">
        <w:rPr>
          <w:color w:val="000000"/>
          <w:sz w:val="20"/>
          <w:szCs w:val="20"/>
        </w:rPr>
        <w:t>Posiadacz Karty Polaka podejmujący takie kształcenie zachowuje prawo do ubiegania się o stypendia i inną pomoc przewidzianą dla cudzoziemców w odrębnych przepisach.</w:t>
      </w:r>
      <w:r w:rsidRPr="00156CDE">
        <w:rPr>
          <w:color w:val="000000"/>
          <w:sz w:val="20"/>
          <w:szCs w:val="20"/>
        </w:rPr>
        <w:br/>
      </w:r>
      <w:r w:rsidRPr="00156CDE">
        <w:rPr>
          <w:color w:val="000000"/>
          <w:sz w:val="20"/>
          <w:szCs w:val="20"/>
        </w:rPr>
        <w:br/>
        <w:t>4) korzystania z form kształcenia na zasadach określonych w ustawie z dnia 7 września 1991 r. o systemie oświaty;</w:t>
      </w:r>
      <w:r w:rsidRPr="00156CDE">
        <w:rPr>
          <w:color w:val="000000"/>
          <w:sz w:val="20"/>
          <w:szCs w:val="20"/>
        </w:rPr>
        <w:br/>
      </w:r>
      <w:r w:rsidRPr="00156CDE">
        <w:rPr>
          <w:color w:val="000000"/>
          <w:sz w:val="20"/>
          <w:szCs w:val="20"/>
        </w:rPr>
        <w:br/>
        <w:t>5) korzystania ze świadczeń opieki zdrowotnej w stanach nagłych, w zakresie określonym w ustawie z dnia 27 sierpnia 2004 r. o świadczeniach opieki zdrowotnej finansowanych ze środków publicznych, chyba że umowa międzynarodowa, której Rzeczpospolita Polska jest stroną, przewiduje zasady bardziej korzystne;</w:t>
      </w:r>
    </w:p>
    <w:p w:rsidR="00FD732E" w:rsidRPr="00156CDE" w:rsidRDefault="00FD732E" w:rsidP="00156CDE">
      <w:pPr>
        <w:jc w:val="both"/>
        <w:rPr>
          <w:color w:val="000000"/>
          <w:sz w:val="20"/>
          <w:szCs w:val="20"/>
        </w:rPr>
      </w:pPr>
      <w:r w:rsidRPr="00156CDE">
        <w:rPr>
          <w:color w:val="000000"/>
          <w:sz w:val="20"/>
          <w:szCs w:val="20"/>
        </w:rPr>
        <w:t>Przepis ten nie ma zastosowania do osób uprawnionych do świadczeń opieki zdrowotnej na podstawie przepisów o koordynacji systemów zabezpieczenia społecznego.</w:t>
      </w:r>
      <w:r w:rsidRPr="00156CDE">
        <w:rPr>
          <w:color w:val="000000"/>
          <w:sz w:val="20"/>
          <w:szCs w:val="20"/>
        </w:rPr>
        <w:br/>
      </w:r>
      <w:r w:rsidRPr="00156CDE">
        <w:rPr>
          <w:color w:val="000000"/>
          <w:sz w:val="20"/>
          <w:szCs w:val="20"/>
        </w:rPr>
        <w:br/>
        <w:t>6) ulgi 37 % przy przejazdach środkami publicznego transportu zbiorowego kolejowego w pociągach osobowych, pospiesznych i ekspresowych, na podstawie biletów jednorazowych, na zasadach określonych w ustawie z dnia 20 czerwca 1992 r. o uprawnieniach do ulgowych przejazdów środkami publicznego transportu zbiorowego;</w:t>
      </w:r>
      <w:r w:rsidRPr="00156CDE">
        <w:rPr>
          <w:color w:val="000000"/>
          <w:sz w:val="20"/>
          <w:szCs w:val="20"/>
        </w:rPr>
        <w:br/>
      </w:r>
      <w:r w:rsidRPr="00156CDE">
        <w:rPr>
          <w:color w:val="000000"/>
          <w:sz w:val="20"/>
          <w:szCs w:val="20"/>
        </w:rPr>
        <w:br/>
        <w:t>7) bezpłatnego wstępu do muzeów państwowych.</w:t>
      </w:r>
      <w:r w:rsidRPr="00156CDE">
        <w:rPr>
          <w:color w:val="000000"/>
          <w:sz w:val="20"/>
          <w:szCs w:val="20"/>
        </w:rPr>
        <w:br/>
      </w:r>
      <w:r w:rsidRPr="00156CDE">
        <w:rPr>
          <w:color w:val="000000"/>
          <w:sz w:val="20"/>
          <w:szCs w:val="20"/>
        </w:rPr>
        <w:br/>
        <w:t>2. Posiadacz Karty Polaka lub osoba, której stwierdzono pochodzenie polskie zgodnie z ustawą o repatriacji, korzysta z pierwszeństwa przy ubieganiu się o pomoc finansową udzielaną osobom fizycznym ze środków budżetu państwa lub budżetów samorządów terytorialnych prze znaczonych na wspieranie Polaków za granicą.</w:t>
      </w:r>
      <w:r w:rsidRPr="00156CDE">
        <w:rPr>
          <w:color w:val="000000"/>
          <w:sz w:val="20"/>
          <w:szCs w:val="20"/>
        </w:rPr>
        <w:br/>
      </w:r>
      <w:r w:rsidRPr="00156CDE">
        <w:rPr>
          <w:color w:val="000000"/>
          <w:sz w:val="20"/>
          <w:szCs w:val="20"/>
        </w:rPr>
        <w:br/>
      </w:r>
    </w:p>
    <w:p w:rsidR="00FD732E" w:rsidRPr="00156CDE" w:rsidRDefault="00FD732E" w:rsidP="00156CDE">
      <w:pPr>
        <w:numPr>
          <w:ilvl w:val="0"/>
          <w:numId w:val="34"/>
        </w:numPr>
        <w:tabs>
          <w:tab w:val="clear" w:pos="720"/>
          <w:tab w:val="num" w:pos="360"/>
        </w:tabs>
        <w:ind w:left="360"/>
        <w:jc w:val="both"/>
        <w:rPr>
          <w:b/>
          <w:sz w:val="20"/>
          <w:szCs w:val="20"/>
        </w:rPr>
      </w:pPr>
      <w:r w:rsidRPr="00156CDE">
        <w:rPr>
          <w:b/>
          <w:sz w:val="20"/>
          <w:szCs w:val="20"/>
        </w:rPr>
        <w:t xml:space="preserve">Kto dla cudzoziemca wystawia urzędowe poświadczenie znajomości języka polskiego ? </w:t>
      </w:r>
    </w:p>
    <w:p w:rsidR="00FD732E" w:rsidRPr="00156CDE" w:rsidRDefault="00FD732E" w:rsidP="00156CDE">
      <w:pPr>
        <w:jc w:val="both"/>
        <w:rPr>
          <w:b/>
          <w:sz w:val="20"/>
          <w:szCs w:val="20"/>
        </w:rPr>
      </w:pPr>
    </w:p>
    <w:p w:rsidR="00FD732E" w:rsidRPr="00156CDE" w:rsidRDefault="00FD732E" w:rsidP="00156CDE">
      <w:pPr>
        <w:jc w:val="both"/>
        <w:rPr>
          <w:rStyle w:val="apple-style-span"/>
          <w:bCs/>
          <w:sz w:val="20"/>
          <w:szCs w:val="20"/>
        </w:rPr>
      </w:pPr>
      <w:r w:rsidRPr="00156CDE">
        <w:rPr>
          <w:rStyle w:val="apple-style-span"/>
          <w:bCs/>
          <w:sz w:val="20"/>
          <w:szCs w:val="20"/>
        </w:rPr>
        <w:t>Państwowa Komisja Poświadczania Znajomości Języka Polskiego jako Obcego</w:t>
      </w:r>
    </w:p>
    <w:p w:rsidR="00FD732E" w:rsidRPr="00156CDE" w:rsidRDefault="00FD732E" w:rsidP="00156CDE">
      <w:pPr>
        <w:jc w:val="both"/>
        <w:rPr>
          <w:rStyle w:val="apple-style-span"/>
          <w:bCs/>
          <w:sz w:val="20"/>
          <w:szCs w:val="20"/>
        </w:rPr>
      </w:pPr>
    </w:p>
    <w:p w:rsidR="00FD732E" w:rsidRPr="00156CDE" w:rsidRDefault="00FD732E" w:rsidP="00156CDE">
      <w:pPr>
        <w:pStyle w:val="txtboxcaption"/>
        <w:spacing w:before="0" w:beforeAutospacing="0" w:after="0" w:afterAutospacing="0"/>
        <w:jc w:val="both"/>
        <w:rPr>
          <w:sz w:val="20"/>
          <w:szCs w:val="20"/>
        </w:rPr>
      </w:pPr>
      <w:r w:rsidRPr="00156CDE">
        <w:rPr>
          <w:rStyle w:val="apple-style-span"/>
          <w:bCs/>
          <w:sz w:val="20"/>
          <w:szCs w:val="20"/>
        </w:rPr>
        <w:t xml:space="preserve">Akt prawny: </w:t>
      </w:r>
      <w:r w:rsidRPr="00156CDE">
        <w:rPr>
          <w:sz w:val="20"/>
          <w:szCs w:val="20"/>
        </w:rPr>
        <w:t>Ustawa o języku polskim z dnia 7 października 1999 r. z późn. zm.</w:t>
      </w:r>
    </w:p>
    <w:p w:rsidR="00FD732E" w:rsidRPr="00156CDE" w:rsidRDefault="00FD732E" w:rsidP="00156CDE">
      <w:pPr>
        <w:pStyle w:val="txtboxcaption"/>
        <w:spacing w:before="0" w:beforeAutospacing="0" w:after="0" w:afterAutospacing="0"/>
        <w:jc w:val="both"/>
        <w:rPr>
          <w:color w:val="000000"/>
          <w:sz w:val="20"/>
          <w:szCs w:val="20"/>
        </w:rPr>
      </w:pPr>
    </w:p>
    <w:p w:rsidR="00FD732E" w:rsidRPr="00156CDE" w:rsidRDefault="00FD732E" w:rsidP="00156CDE">
      <w:pPr>
        <w:pStyle w:val="NormalWeb"/>
        <w:spacing w:before="0" w:beforeAutospacing="0" w:after="0" w:afterAutospacing="0"/>
        <w:jc w:val="both"/>
        <w:rPr>
          <w:color w:val="000000"/>
          <w:sz w:val="20"/>
          <w:szCs w:val="20"/>
        </w:rPr>
      </w:pPr>
      <w:r w:rsidRPr="00156CDE">
        <w:rPr>
          <w:color w:val="000000"/>
          <w:sz w:val="20"/>
          <w:szCs w:val="20"/>
        </w:rPr>
        <w:t>Art. 11a</w:t>
      </w:r>
    </w:p>
    <w:p w:rsidR="00FD732E" w:rsidRPr="00156CDE" w:rsidRDefault="00FD732E" w:rsidP="00156CDE">
      <w:pPr>
        <w:pStyle w:val="NormalWeb"/>
        <w:spacing w:before="0" w:beforeAutospacing="0" w:after="0" w:afterAutospacing="0"/>
        <w:jc w:val="both"/>
        <w:rPr>
          <w:color w:val="000000"/>
          <w:sz w:val="20"/>
          <w:szCs w:val="20"/>
        </w:rPr>
      </w:pPr>
      <w:r w:rsidRPr="00156CDE">
        <w:rPr>
          <w:color w:val="000000"/>
          <w:sz w:val="20"/>
          <w:szCs w:val="20"/>
        </w:rPr>
        <w:t>Cudzoziemiec lub obywatel polski na stałe zamieszkały za granicą otrzymuje urzędowe poświadczenie znajomości języka polskiego po zdaniu egzaminu przed państwową komisją egzaminacyjną.</w:t>
      </w:r>
    </w:p>
    <w:p w:rsidR="00FD732E" w:rsidRPr="00156CDE" w:rsidRDefault="00FD732E" w:rsidP="00156CDE">
      <w:pPr>
        <w:pStyle w:val="NormalWeb"/>
        <w:spacing w:before="0" w:beforeAutospacing="0" w:after="0" w:afterAutospacing="0"/>
        <w:jc w:val="both"/>
        <w:rPr>
          <w:color w:val="000000"/>
          <w:sz w:val="20"/>
          <w:szCs w:val="20"/>
        </w:rPr>
      </w:pPr>
    </w:p>
    <w:p w:rsidR="00FD732E" w:rsidRPr="00156CDE" w:rsidRDefault="00FD732E" w:rsidP="00156CDE">
      <w:pPr>
        <w:pStyle w:val="NormalWeb"/>
        <w:spacing w:before="0" w:beforeAutospacing="0" w:after="0" w:afterAutospacing="0"/>
        <w:jc w:val="both"/>
        <w:rPr>
          <w:color w:val="000000"/>
          <w:sz w:val="20"/>
          <w:szCs w:val="20"/>
        </w:rPr>
      </w:pPr>
      <w:r w:rsidRPr="00156CDE">
        <w:rPr>
          <w:color w:val="000000"/>
          <w:sz w:val="20"/>
          <w:szCs w:val="20"/>
        </w:rPr>
        <w:t>Art. 11b</w:t>
      </w:r>
    </w:p>
    <w:p w:rsidR="00FD732E" w:rsidRPr="00156CDE" w:rsidRDefault="00FD732E" w:rsidP="00156CDE">
      <w:pPr>
        <w:pStyle w:val="NormalWeb"/>
        <w:spacing w:before="0" w:beforeAutospacing="0" w:after="0" w:afterAutospacing="0"/>
        <w:jc w:val="both"/>
        <w:rPr>
          <w:color w:val="000000"/>
          <w:sz w:val="20"/>
          <w:szCs w:val="20"/>
        </w:rPr>
      </w:pPr>
      <w:r w:rsidRPr="00156CDE">
        <w:rPr>
          <w:color w:val="000000"/>
          <w:sz w:val="20"/>
          <w:szCs w:val="20"/>
        </w:rPr>
        <w:t>Państwową Komisję Poświadczania Znajomości Języka Polskiego jako Obcego, zwaną dalej „Komisją”, jej przewodniczącego i członków, powołuje i odwołuje minister właściwy do spraw szkolnictwa wyższego i minister właściwy do spraw oświaty i wychowania, w porozumieniu z ministrem właściwym do spraw kultury i ochrony dziedzictwa narodowego, spośród specjalistów w zakresie nauczania języka polskiego, w tym jako języka obcego.</w:t>
      </w:r>
    </w:p>
    <w:p w:rsidR="00FD732E" w:rsidRPr="00156CDE" w:rsidRDefault="00FD732E" w:rsidP="00156CDE">
      <w:pPr>
        <w:pStyle w:val="NormalWeb"/>
        <w:spacing w:before="0" w:beforeAutospacing="0" w:after="0" w:afterAutospacing="0"/>
        <w:jc w:val="both"/>
        <w:rPr>
          <w:color w:val="000000"/>
          <w:sz w:val="20"/>
          <w:szCs w:val="20"/>
        </w:rPr>
      </w:pPr>
      <w:r w:rsidRPr="00156CDE">
        <w:rPr>
          <w:color w:val="000000"/>
          <w:sz w:val="20"/>
          <w:szCs w:val="20"/>
        </w:rPr>
        <w:t>Komisja liczy dziesięciu członków.</w:t>
      </w:r>
    </w:p>
    <w:p w:rsidR="00FD732E" w:rsidRPr="00156CDE" w:rsidRDefault="00FD732E" w:rsidP="00156CDE">
      <w:pPr>
        <w:jc w:val="both"/>
        <w:rPr>
          <w:rStyle w:val="apple-style-span"/>
          <w:bCs/>
          <w:sz w:val="20"/>
          <w:szCs w:val="20"/>
        </w:rPr>
      </w:pPr>
    </w:p>
    <w:p w:rsidR="00FD732E" w:rsidRPr="00156CDE" w:rsidRDefault="00FD732E" w:rsidP="00156CDE">
      <w:pPr>
        <w:pStyle w:val="NormalWeb"/>
        <w:jc w:val="both"/>
        <w:rPr>
          <w:color w:val="000000"/>
          <w:sz w:val="20"/>
          <w:szCs w:val="20"/>
        </w:rPr>
      </w:pPr>
      <w:r w:rsidRPr="00156CDE">
        <w:rPr>
          <w:rStyle w:val="apple-style-span"/>
          <w:bCs/>
          <w:sz w:val="20"/>
          <w:szCs w:val="20"/>
        </w:rPr>
        <w:t xml:space="preserve">Akt prawny wykonawczy: </w:t>
      </w:r>
      <w:r w:rsidRPr="00156CDE">
        <w:rPr>
          <w:bCs/>
          <w:color w:val="000000"/>
          <w:sz w:val="20"/>
          <w:szCs w:val="20"/>
        </w:rPr>
        <w:t>Rozporządzenie Ministra Edukacji Narodowej i Sportu z dnia 15 października 2003 r. w sprawie Państwowej Komisji Poświadczania Znajomości Języka Polskiego jako Obcego i państwowych komisji egzaminacyjnych</w:t>
      </w:r>
    </w:p>
    <w:p w:rsidR="00FD732E" w:rsidRPr="00156CDE" w:rsidRDefault="00FD732E" w:rsidP="00156CDE">
      <w:pPr>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zjawiska w ostatnich latach stanowią największe wyzwanie dla polskiej polityki polonijnej ? </w:t>
      </w:r>
    </w:p>
    <w:p w:rsidR="00FD732E" w:rsidRPr="00156CDE" w:rsidRDefault="00FD732E" w:rsidP="00156CDE">
      <w:pPr>
        <w:spacing w:before="100" w:beforeAutospacing="1" w:after="100" w:afterAutospacing="1"/>
        <w:jc w:val="both"/>
        <w:rPr>
          <w:sz w:val="20"/>
          <w:szCs w:val="20"/>
        </w:rPr>
      </w:pPr>
      <w:r w:rsidRPr="00156CDE">
        <w:rPr>
          <w:sz w:val="20"/>
          <w:szCs w:val="20"/>
        </w:rPr>
        <w:t>Odpowiedź z głowy:</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 - Sytuacja na Białorusi</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 Sprawa Kobylańskiego </w:t>
      </w:r>
    </w:p>
    <w:p w:rsidR="00FD732E" w:rsidRPr="00156CDE" w:rsidRDefault="00FD732E" w:rsidP="00156CDE">
      <w:pPr>
        <w:spacing w:before="100" w:beforeAutospacing="1" w:after="100" w:afterAutospacing="1"/>
        <w:jc w:val="both"/>
        <w:rPr>
          <w:sz w:val="20"/>
          <w:szCs w:val="20"/>
        </w:rPr>
      </w:pPr>
      <w:r w:rsidRPr="00156CDE">
        <w:rPr>
          <w:sz w:val="20"/>
          <w:szCs w:val="20"/>
        </w:rPr>
        <w:t>- Związane ze zjawiskiem migracji począwszy od 2004 r.:</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ab/>
        <w:t>* zapewnienie migrantom dostępu do informacji nt. pracy i warunków w państwach ich pobytu, a także niezbędnej pomocy tym obywatelom RP, którzy wymagają opieki konsularnej (zapewnienie niezbędnej pomocy najnowszej migracji pracowniczej przez polskie instytucje rządowe oraz doskonalenie systemu organizacji opieki konsularnej, w tym ukierunkowanej na nową migrację do państw UE;</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 xml:space="preserve">* nakłanianie nowych emigrantów do włączania się do działających już od lat polskich i polonijnych organizacji, bądź do podejmowania prób tworzenia nowych; </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 xml:space="preserve">* tworzenie pomostów nie tylko między krajem a emigracją, ale również między dawniejszą a nową Polonią; </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 xml:space="preserve">* aktywne działania na rzecz wprowadzenia nauki języka polskiego i kultury narodowej do wybranych szkół lokalnych w miejscach o dużej koncentracji Polaków, wynikające z zobowiązania państw członkowskich wynikających z Dyrektywy Rady EWG z dnia 25 lipca 1977 r. ws. kształcenia dzieci pracowników migrujących (oraz polskich egzaminów maturalnych z tych przedmiotów); </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 wspieranie rozwoju mediów elektronicznych jako najnowocześniejszego i najszybszego przekazu informacyjnego docierającego do osób młodych i dynamicznych – w tym zwłaszcza w kontekście zapewnienia dostępu do programów wspomagających naukę języka polskiego, historii i kultury polskiej w systemie nauczania poprzez Internet;</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 udzielanie merytorycznej i organizacyjnej pomocy rodzicom przy organizowaniu dodatkowych szkolnych punktów konsultacyjnych funkcjonujących przy polskich przedstawicielstwach, szkół polskich i ich filii;</w:t>
      </w:r>
    </w:p>
    <w:p w:rsidR="00FD732E" w:rsidRPr="00156CDE" w:rsidRDefault="00FD732E" w:rsidP="00156CDE">
      <w:pPr>
        <w:spacing w:before="100" w:beforeAutospacing="1" w:after="100" w:afterAutospacing="1"/>
        <w:ind w:firstLine="708"/>
        <w:jc w:val="both"/>
        <w:rPr>
          <w:sz w:val="20"/>
          <w:szCs w:val="20"/>
        </w:rPr>
      </w:pPr>
      <w:r w:rsidRPr="00156CDE">
        <w:rPr>
          <w:sz w:val="20"/>
          <w:szCs w:val="20"/>
        </w:rPr>
        <w:t>* ułatwianie powrotu do kraju Polakom i osobom Polskiego pochodzenia.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których z wymienionych państw grupa polska posiada status mniejszości narodowej : a) USA, b) Francja, c) Białoruś, d) Rosja ? </w:t>
      </w:r>
    </w:p>
    <w:p w:rsidR="00FD732E" w:rsidRPr="00156CDE" w:rsidRDefault="00FD732E" w:rsidP="00156CDE">
      <w:pPr>
        <w:spacing w:before="100" w:beforeAutospacing="1" w:after="100" w:afterAutospacing="1"/>
        <w:jc w:val="both"/>
        <w:rPr>
          <w:sz w:val="20"/>
          <w:szCs w:val="20"/>
        </w:rPr>
      </w:pPr>
      <w:r w:rsidRPr="00156CDE">
        <w:rPr>
          <w:sz w:val="20"/>
          <w:szCs w:val="20"/>
        </w:rPr>
        <w:t>Białoruś – na pewno – Polacy zostali uznani za mniejszość narodową w traktacie o przyjaznej współpracy i dobrym sąsiedztwie.</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Która organizacja/instytucja w kraju prowadzi najszerzej zakrojony program stypendiów dla młodzieży pochodzenia polskiego studiującej w państwach zamieszkania ? </w:t>
      </w:r>
    </w:p>
    <w:p w:rsidR="00FD732E" w:rsidRPr="00156CDE" w:rsidRDefault="00FD732E" w:rsidP="00156CDE">
      <w:pPr>
        <w:spacing w:before="100" w:beforeAutospacing="1" w:after="100" w:afterAutospacing="1"/>
        <w:jc w:val="both"/>
        <w:rPr>
          <w:sz w:val="20"/>
          <w:szCs w:val="20"/>
        </w:rPr>
      </w:pPr>
      <w:r w:rsidRPr="00156CDE">
        <w:rPr>
          <w:sz w:val="20"/>
          <w:szCs w:val="20"/>
        </w:rPr>
        <w:t>A. Fundacja „Semper Polonia” – realizuje taki program od 1998 r.</w:t>
      </w:r>
    </w:p>
    <w:p w:rsidR="00FD732E" w:rsidRPr="00156CDE" w:rsidRDefault="00FD732E" w:rsidP="00156CDE">
      <w:pPr>
        <w:jc w:val="both"/>
        <w:rPr>
          <w:sz w:val="20"/>
          <w:szCs w:val="20"/>
        </w:rPr>
      </w:pPr>
      <w:r w:rsidRPr="00156CDE">
        <w:rPr>
          <w:sz w:val="20"/>
          <w:szCs w:val="20"/>
        </w:rPr>
        <w:t>B. Ministerstwo Nauki i Szkolnictwa Wyższego</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Akt prawny: Rozporządzenie Ministra Nauki i Szkolnictwa Wyższego z dnia 14 grudnia 2006 r. w sprawie stypendiów dla cudzoziemców polskiego pochodzenia studiujących w kraju swojego zamieszkania</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Art. 4</w:t>
      </w:r>
    </w:p>
    <w:p w:rsidR="00FD732E" w:rsidRPr="00156CDE" w:rsidRDefault="00FD732E" w:rsidP="00156CDE">
      <w:pPr>
        <w:spacing w:line="240" w:lineRule="atLeast"/>
        <w:jc w:val="both"/>
        <w:rPr>
          <w:sz w:val="20"/>
          <w:szCs w:val="20"/>
        </w:rPr>
      </w:pPr>
      <w:r w:rsidRPr="00156CDE">
        <w:rPr>
          <w:sz w:val="20"/>
          <w:szCs w:val="20"/>
        </w:rPr>
        <w:t>Stypendium jest przyznawane i wypłacane ze środków budżetu państwa pozostających w dyspozycji ministra właściwego do spraw szkolnictwa wyższego lub odpowiednio przez ministrów wskazanych w art. 33 ust. 2 ustawy z dnia 27 lipca 2005 r. - Prawo o szkolnictwie wyższym, na okres nie dłuższy niż 10 miesięcy w ciągu roku akademickiego.</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Art. 1</w:t>
      </w:r>
    </w:p>
    <w:p w:rsidR="00FD732E" w:rsidRPr="00156CDE" w:rsidRDefault="00FD732E" w:rsidP="00156CDE">
      <w:pPr>
        <w:spacing w:line="240" w:lineRule="atLeast"/>
        <w:jc w:val="both"/>
        <w:rPr>
          <w:sz w:val="20"/>
          <w:szCs w:val="20"/>
        </w:rPr>
      </w:pPr>
      <w:r w:rsidRPr="00156CDE">
        <w:rPr>
          <w:sz w:val="20"/>
          <w:szCs w:val="20"/>
        </w:rPr>
        <w:t>O stypendium strony mogą ubiegać się cudzoziemcy zamieszkujący stale w państwach wymienionych przez Organizację Współpracy Gospodarczej i Rozwoju (OECD) jako biorcy Oficjalnej Pomocy Rozwojowej (Official Development Assistance - ODA) albo w państwach powstałych na terytorium byłego ZSRR niewymienionych przez OECD jako biorcy ODA i studiujący na studiach stacjonarnych w państwie swojego zamieszkania, spełniający łącznie następujące warunki:</w:t>
      </w:r>
    </w:p>
    <w:p w:rsidR="00FD732E" w:rsidRPr="00156CDE" w:rsidRDefault="00FD732E" w:rsidP="00156CDE">
      <w:pPr>
        <w:spacing w:line="240" w:lineRule="atLeast"/>
        <w:jc w:val="both"/>
        <w:rPr>
          <w:sz w:val="20"/>
          <w:szCs w:val="20"/>
        </w:rPr>
      </w:pPr>
      <w:r w:rsidRPr="00156CDE">
        <w:rPr>
          <w:sz w:val="20"/>
          <w:szCs w:val="20"/>
        </w:rPr>
        <w:t>  1)   są polskiego pochodzenia;</w:t>
      </w:r>
    </w:p>
    <w:p w:rsidR="00FD732E" w:rsidRPr="00156CDE" w:rsidRDefault="00FD732E" w:rsidP="00156CDE">
      <w:pPr>
        <w:spacing w:line="240" w:lineRule="atLeast"/>
        <w:jc w:val="both"/>
        <w:rPr>
          <w:sz w:val="20"/>
          <w:szCs w:val="20"/>
        </w:rPr>
      </w:pPr>
      <w:r w:rsidRPr="00156CDE">
        <w:rPr>
          <w:sz w:val="20"/>
          <w:szCs w:val="20"/>
        </w:rPr>
        <w:t>  2)   nie ukończyli 30 roku życia;</w:t>
      </w:r>
    </w:p>
    <w:p w:rsidR="00FD732E" w:rsidRPr="00156CDE" w:rsidRDefault="00FD732E" w:rsidP="00156CDE">
      <w:pPr>
        <w:spacing w:line="240" w:lineRule="atLeast"/>
        <w:jc w:val="both"/>
        <w:rPr>
          <w:sz w:val="20"/>
          <w:szCs w:val="20"/>
        </w:rPr>
      </w:pPr>
      <w:r w:rsidRPr="00156CDE">
        <w:rPr>
          <w:sz w:val="20"/>
          <w:szCs w:val="20"/>
        </w:rPr>
        <w:t>  3)   odbywają studia na kierunkach prowadzonych w uczelniach, które uzyskały akredytację państwową, z wyłączeniem kierunku filologicznego innego niż filologia polska;</w:t>
      </w:r>
    </w:p>
    <w:p w:rsidR="00FD732E" w:rsidRPr="00156CDE" w:rsidRDefault="00FD732E" w:rsidP="00156CDE">
      <w:pPr>
        <w:spacing w:line="240" w:lineRule="atLeast"/>
        <w:jc w:val="both"/>
        <w:rPr>
          <w:sz w:val="20"/>
          <w:szCs w:val="20"/>
        </w:rPr>
      </w:pPr>
      <w:r w:rsidRPr="00156CDE">
        <w:rPr>
          <w:sz w:val="20"/>
          <w:szCs w:val="20"/>
        </w:rPr>
        <w:t>  4)   zaliczyli co najmniej rok studiów pierwszego stopnia (licencjackich), studiów drugiego stopnia (magisterskich uzupełniających) lub jednolitych studiów magisterskich i otrzymali na koniec roku studiów średnią ocen nie niższą niż 60 % maksymalnej oceny możliwej do uzyskania w uczelniach danego państwa albo ukończyli co najmniej pierwszy rok studiów trzeciego stopnia (doktoranckich);</w:t>
      </w:r>
    </w:p>
    <w:p w:rsidR="00FD732E" w:rsidRPr="00156CDE" w:rsidRDefault="00FD732E" w:rsidP="00156CDE">
      <w:pPr>
        <w:spacing w:line="240" w:lineRule="atLeast"/>
        <w:jc w:val="both"/>
        <w:rPr>
          <w:sz w:val="20"/>
          <w:szCs w:val="20"/>
        </w:rPr>
      </w:pPr>
      <w:r w:rsidRPr="00156CDE">
        <w:rPr>
          <w:sz w:val="20"/>
          <w:szCs w:val="20"/>
        </w:rPr>
        <w:t>  5)   są absolwentami zagranicznej szkoły z polskim językiem nauczania lub działającej za granicą szkoły polskiego systemu oświaty, albo posiadają certyfikat znajomości języka polskiego wydany przez Państwową Komisję Poświadczania Znajomości Języka Polskiego jako Obcego lub odbywają studia na kierunku filologia polska.</w:t>
      </w:r>
    </w:p>
    <w:p w:rsidR="00FD732E" w:rsidRPr="00156CDE" w:rsidRDefault="00FD732E" w:rsidP="00156CDE">
      <w:pPr>
        <w:spacing w:line="240" w:lineRule="atLeast"/>
        <w:jc w:val="both"/>
        <w:rPr>
          <w:sz w:val="20"/>
          <w:szCs w:val="20"/>
        </w:rPr>
      </w:pPr>
      <w:r w:rsidRPr="00156CDE">
        <w:rPr>
          <w:sz w:val="20"/>
          <w:szCs w:val="20"/>
        </w:rPr>
        <w:t>Stypendium nie może otrzymać osoba, której zostało przyznane stypendium przez inny polski organ administracji publicznej lub polską organizację pozarządową.</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2</w:t>
      </w:r>
    </w:p>
    <w:p w:rsidR="00FD732E" w:rsidRPr="00156CDE" w:rsidRDefault="00FD732E" w:rsidP="00156CDE">
      <w:pPr>
        <w:spacing w:after="100" w:afterAutospacing="1"/>
        <w:jc w:val="both"/>
        <w:rPr>
          <w:sz w:val="20"/>
          <w:szCs w:val="20"/>
        </w:rPr>
      </w:pPr>
      <w:r w:rsidRPr="00156CDE">
        <w:rPr>
          <w:sz w:val="20"/>
          <w:szCs w:val="20"/>
        </w:rPr>
        <w:t>Cudzoziemiec polskiego pochodzenia ubiegający się o stypendium składa do polskiego przedstawicielstwa dyplomatycznego lub urzędu konsularnego właściwego ze względu na jego miejsce zamieszkania lub odbywania studiów wniosek o przyznanie stypendium, do którego dołącza dokumenty potwierdzające spełnienie wymagań.</w:t>
      </w:r>
    </w:p>
    <w:p w:rsidR="00FD732E" w:rsidRPr="00156CDE" w:rsidRDefault="00FD732E" w:rsidP="00156CDE">
      <w:pPr>
        <w:spacing w:before="100" w:beforeAutospacing="1" w:after="100" w:afterAutospacing="1"/>
        <w:jc w:val="both"/>
        <w:rPr>
          <w:sz w:val="20"/>
          <w:szCs w:val="20"/>
        </w:rPr>
      </w:pPr>
      <w:r w:rsidRPr="00156CDE">
        <w:rPr>
          <w:sz w:val="20"/>
          <w:szCs w:val="20"/>
        </w:rPr>
        <w:t>Polskie przedstawicielstwo dyplomatyczne lub urząd konsularny przesyła te dokumenty do Biura Uznawalności Wykształcenia i Wymiany Międzynarodowej, wraz z wnioskiem kandydata o przyznanie stypendium i opinią stwierdzającą, czy kandydat spełnia wymagania.</w:t>
      </w:r>
    </w:p>
    <w:p w:rsidR="00FD732E" w:rsidRPr="00156CDE" w:rsidRDefault="00FD732E" w:rsidP="00156CDE">
      <w:pPr>
        <w:spacing w:line="240" w:lineRule="atLeast"/>
        <w:jc w:val="both"/>
        <w:rPr>
          <w:sz w:val="20"/>
          <w:szCs w:val="20"/>
        </w:rPr>
      </w:pPr>
      <w:r w:rsidRPr="00156CDE">
        <w:rPr>
          <w:sz w:val="20"/>
          <w:szCs w:val="20"/>
        </w:rPr>
        <w:t>Właściwi ministrowie przesyłają informację o przyznaniu lub nieprzyznaniu stypendium do BUWIM, które następnie informuje o tym kandydata, a także przedstawicielstwo dyplomatyczne lub urząd konsularny, za pośrednictwem którego ubiegał się on o stypendium.</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Art. 3</w:t>
      </w:r>
    </w:p>
    <w:p w:rsidR="00FD732E" w:rsidRPr="00156CDE" w:rsidRDefault="00FD732E" w:rsidP="00156CDE">
      <w:pPr>
        <w:spacing w:line="240" w:lineRule="atLeast"/>
        <w:jc w:val="both"/>
        <w:rPr>
          <w:sz w:val="20"/>
          <w:szCs w:val="20"/>
        </w:rPr>
      </w:pPr>
      <w:r w:rsidRPr="00156CDE">
        <w:rPr>
          <w:sz w:val="20"/>
          <w:szCs w:val="20"/>
        </w:rPr>
        <w:t>Stypendium przyznaje się kandydatowi na okres roku studiów. Stypendium może być przyznane na kolejny rok studiów, nie dłużej jednak niż do końca okresu nauki przewidzianego tokiem studiów.</w:t>
      </w:r>
    </w:p>
    <w:p w:rsidR="00FD732E" w:rsidRPr="00156CDE" w:rsidRDefault="00FD732E" w:rsidP="00156CDE">
      <w:pPr>
        <w:spacing w:line="240" w:lineRule="atLeast"/>
        <w:jc w:val="both"/>
        <w:rPr>
          <w:sz w:val="20"/>
          <w:szCs w:val="20"/>
        </w:rPr>
      </w:pPr>
    </w:p>
    <w:p w:rsidR="00FD732E" w:rsidRPr="00156CDE" w:rsidRDefault="00FD732E" w:rsidP="00156CDE">
      <w:pPr>
        <w:spacing w:line="240" w:lineRule="atLeast"/>
        <w:jc w:val="both"/>
        <w:rPr>
          <w:sz w:val="20"/>
          <w:szCs w:val="20"/>
        </w:rPr>
      </w:pPr>
      <w:r w:rsidRPr="00156CDE">
        <w:rPr>
          <w:sz w:val="20"/>
          <w:szCs w:val="20"/>
        </w:rPr>
        <w:t>Stypendium jest wypłacane za pośrednictwem polskich przedstawicielstw dyplomatycznych lub urzędów konsularnych albo polskich organizacji pozarządowych.</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dzień został ustanowiony przez Senat RP jako Dzień Polonii i Polaków za Granicą? </w:t>
      </w:r>
    </w:p>
    <w:p w:rsidR="00FD732E" w:rsidRPr="00156CDE" w:rsidRDefault="00FD732E" w:rsidP="00156CDE">
      <w:pPr>
        <w:spacing w:before="100" w:beforeAutospacing="1" w:after="100" w:afterAutospacing="1"/>
        <w:jc w:val="both"/>
        <w:rPr>
          <w:sz w:val="20"/>
          <w:szCs w:val="20"/>
        </w:rPr>
      </w:pPr>
      <w:r w:rsidRPr="00156CDE">
        <w:rPr>
          <w:sz w:val="20"/>
          <w:szCs w:val="20"/>
        </w:rPr>
        <w:t>2 maja.</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ze strony polskiej zajmuje się kwestia naruszania dwustronnych umów o ochronie grobów i miejsc pamięci ofiar wojen i represji politycznych? </w:t>
      </w:r>
    </w:p>
    <w:p w:rsidR="00FD732E" w:rsidRPr="00156CDE" w:rsidRDefault="00FD732E" w:rsidP="00156CDE">
      <w:pPr>
        <w:spacing w:before="100" w:beforeAutospacing="1" w:after="100" w:afterAutospacing="1"/>
        <w:jc w:val="both"/>
        <w:rPr>
          <w:sz w:val="20"/>
          <w:szCs w:val="20"/>
        </w:rPr>
      </w:pPr>
      <w:r w:rsidRPr="00156CDE">
        <w:rPr>
          <w:sz w:val="20"/>
          <w:szCs w:val="20"/>
        </w:rPr>
        <w:t>Rada Ochrony Pamięci Walk i Męczeństwa</w:t>
      </w:r>
    </w:p>
    <w:p w:rsidR="00FD732E" w:rsidRPr="00156CDE" w:rsidRDefault="00FD732E" w:rsidP="00156CDE">
      <w:pPr>
        <w:spacing w:before="100" w:beforeAutospacing="1" w:after="100" w:afterAutospacing="1"/>
        <w:jc w:val="both"/>
        <w:rPr>
          <w:sz w:val="20"/>
          <w:szCs w:val="20"/>
        </w:rPr>
      </w:pPr>
      <w:r w:rsidRPr="00156CDE">
        <w:rPr>
          <w:sz w:val="20"/>
          <w:szCs w:val="20"/>
        </w:rPr>
        <w:t>Została ona wyznaczona (notami MSZ) jako instytucja odpowiedzialna za realizację postanowień wszystkich umów w tym zakresie, do których należą:</w:t>
      </w:r>
    </w:p>
    <w:p w:rsidR="00FD732E" w:rsidRPr="00156CDE" w:rsidRDefault="00FD732E" w:rsidP="00156CDE">
      <w:pPr>
        <w:spacing w:before="100" w:beforeAutospacing="1" w:after="100" w:afterAutospacing="1"/>
        <w:jc w:val="both"/>
        <w:rPr>
          <w:sz w:val="20"/>
          <w:szCs w:val="20"/>
        </w:rPr>
      </w:pPr>
      <w:r w:rsidRPr="00156CDE">
        <w:rPr>
          <w:sz w:val="20"/>
          <w:szCs w:val="20"/>
        </w:rPr>
        <w:t>- Traktaty o dobrym sąsiedztwie i przyjaznej współpracy zawarte przez Polskę z RFN, Litwą i Ukrainą</w:t>
      </w:r>
    </w:p>
    <w:p w:rsidR="00FD732E" w:rsidRPr="00156CDE" w:rsidRDefault="00FD732E" w:rsidP="00156CDE">
      <w:pPr>
        <w:spacing w:before="100" w:beforeAutospacing="1" w:after="100" w:afterAutospacing="1"/>
        <w:jc w:val="both"/>
        <w:rPr>
          <w:sz w:val="20"/>
          <w:szCs w:val="20"/>
        </w:rPr>
      </w:pPr>
      <w:r w:rsidRPr="00156CDE">
        <w:rPr>
          <w:sz w:val="20"/>
          <w:szCs w:val="20"/>
        </w:rPr>
        <w:t>- Umowy między Rządem RP a rządami Federacji Rosyjskiej, Ukrainy, Republiki Białoruś, Republiki Uzbekistanu i Republiki Kirgiskiej.</w:t>
      </w:r>
    </w:p>
    <w:p w:rsidR="00FD732E" w:rsidRPr="00156CDE" w:rsidRDefault="00FD732E" w:rsidP="00156CDE">
      <w:pPr>
        <w:spacing w:before="100" w:beforeAutospacing="1" w:after="100" w:afterAutospacing="1"/>
        <w:jc w:val="both"/>
        <w:rPr>
          <w:sz w:val="20"/>
          <w:szCs w:val="20"/>
        </w:rPr>
      </w:pPr>
      <w:r w:rsidRPr="00156CDE">
        <w:rPr>
          <w:sz w:val="20"/>
          <w:szCs w:val="20"/>
        </w:rPr>
        <w:t>Są też umowy wielostronne - Konwencje o ochronie osób cywilnych podczas wojny, podpisane w Genewie dnia 12 sierpnia 1949 r.</w:t>
      </w:r>
    </w:p>
    <w:p w:rsidR="00FD732E" w:rsidRPr="00156CDE" w:rsidRDefault="00FD732E" w:rsidP="00156CDE">
      <w:pPr>
        <w:spacing w:before="100" w:beforeAutospacing="1" w:after="100" w:afterAutospacing="1"/>
        <w:jc w:val="both"/>
        <w:rPr>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świadczenia specjalne dla kombatantów polskich zamieszkałych za granicą przysługują kombatantom - obywatelom polskim zamieszkałym w każdym państwie ? </w:t>
      </w:r>
    </w:p>
    <w:p w:rsidR="00FD732E" w:rsidRPr="00156CDE" w:rsidRDefault="00FD732E" w:rsidP="00156CDE">
      <w:pPr>
        <w:pStyle w:val="txtboxcaption"/>
        <w:jc w:val="both"/>
        <w:rPr>
          <w:sz w:val="20"/>
          <w:szCs w:val="20"/>
        </w:rPr>
      </w:pPr>
      <w:r w:rsidRPr="00156CDE">
        <w:rPr>
          <w:sz w:val="20"/>
          <w:szCs w:val="20"/>
        </w:rPr>
        <w:t xml:space="preserve">Odpowiedź: </w:t>
      </w:r>
      <w:r w:rsidRPr="00156CDE">
        <w:rPr>
          <w:rStyle w:val="apple-style-span"/>
          <w:color w:val="000000"/>
          <w:sz w:val="20"/>
          <w:szCs w:val="20"/>
        </w:rPr>
        <w:t>wyłącznie</w:t>
      </w:r>
      <w:r w:rsidRPr="00156CDE">
        <w:rPr>
          <w:rStyle w:val="apple-converted-space"/>
          <w:color w:val="000000"/>
          <w:sz w:val="20"/>
          <w:szCs w:val="20"/>
        </w:rPr>
        <w:t> </w:t>
      </w:r>
      <w:r w:rsidRPr="00156CDE">
        <w:rPr>
          <w:rStyle w:val="apple-style-span"/>
          <w:bCs/>
          <w:color w:val="000000"/>
          <w:sz w:val="20"/>
          <w:szCs w:val="20"/>
        </w:rPr>
        <w:t>weteranom II wojny światowej zamieszkałym w państwach powstałych po rozpadzie Związku Radzieckiego</w:t>
      </w:r>
    </w:p>
    <w:p w:rsidR="00FD732E" w:rsidRPr="00156CDE" w:rsidRDefault="00FD732E" w:rsidP="00156CDE">
      <w:pPr>
        <w:spacing w:before="100" w:beforeAutospacing="1" w:after="100" w:afterAutospacing="1"/>
        <w:jc w:val="both"/>
        <w:rPr>
          <w:sz w:val="20"/>
          <w:szCs w:val="20"/>
        </w:rPr>
      </w:pPr>
      <w:r w:rsidRPr="00156CDE">
        <w:rPr>
          <w:sz w:val="20"/>
          <w:szCs w:val="20"/>
        </w:rPr>
        <w:t>Świadczenia te zostały przyznane w 1995 r. decyzją Prezesa Rady Ministrów RP. Są wypłacane dożywotnio (+ jedna wypłata pośmiertna na ręce spadkobierców), raz na kwartał, za pośrednictwem placówek. Najwięcej świadczeń wypłacanych jest na Litwie, Białorusi i Ukrainie. Udział osoby w walkach o Polskę w czasie II wojny światowej musiał zostać potwierdzony na podstawie przekazanych za pośrednictwem placówek dokumentów przez Urząd ds. Kombatantów i Osób Represjonowanych.</w:t>
      </w:r>
    </w:p>
    <w:p w:rsidR="00FD732E" w:rsidRPr="00156CDE" w:rsidRDefault="00FD732E" w:rsidP="00156CDE">
      <w:pPr>
        <w:spacing w:before="100" w:beforeAutospacing="1" w:after="100" w:afterAutospacing="1"/>
        <w:jc w:val="both"/>
        <w:rPr>
          <w:sz w:val="20"/>
          <w:szCs w:val="20"/>
        </w:rPr>
      </w:pPr>
      <w:r w:rsidRPr="00156CDE">
        <w:rPr>
          <w:sz w:val="20"/>
          <w:szCs w:val="20"/>
        </w:rPr>
        <w:t>Informacja ze strony internetowej Urzędu ds. Kombatantów i Osób Represjonowanych:</w:t>
      </w:r>
    </w:p>
    <w:p w:rsidR="00FD732E" w:rsidRPr="00156CDE" w:rsidRDefault="00FD732E" w:rsidP="00156CDE">
      <w:pPr>
        <w:jc w:val="both"/>
        <w:rPr>
          <w:rStyle w:val="apple-style-span"/>
          <w:bCs/>
          <w:color w:val="000000"/>
          <w:sz w:val="20"/>
          <w:szCs w:val="20"/>
        </w:rPr>
      </w:pPr>
      <w:r w:rsidRPr="00156CDE">
        <w:rPr>
          <w:rStyle w:val="apple-style-span"/>
          <w:color w:val="000000"/>
          <w:sz w:val="20"/>
          <w:szCs w:val="20"/>
        </w:rPr>
        <w:t>„</w:t>
      </w:r>
      <w:r w:rsidRPr="00156CDE">
        <w:rPr>
          <w:rStyle w:val="apple-style-span"/>
          <w:bCs/>
          <w:color w:val="000000"/>
          <w:sz w:val="20"/>
          <w:szCs w:val="20"/>
        </w:rPr>
        <w:t>Świadczenia specjalne dla kombatantów zamieszkałych na terenie byłego ZSRR”</w:t>
      </w:r>
    </w:p>
    <w:p w:rsidR="00FD732E" w:rsidRPr="00156CDE" w:rsidRDefault="00FD732E" w:rsidP="00156CDE">
      <w:pPr>
        <w:jc w:val="both"/>
        <w:rPr>
          <w:rStyle w:val="apple-style-span"/>
          <w:color w:val="000000"/>
          <w:sz w:val="20"/>
          <w:szCs w:val="20"/>
        </w:rPr>
      </w:pPr>
    </w:p>
    <w:p w:rsidR="00FD732E" w:rsidRPr="00156CDE" w:rsidRDefault="00FD732E" w:rsidP="00156CDE">
      <w:pPr>
        <w:jc w:val="both"/>
        <w:rPr>
          <w:rStyle w:val="apple-style-span"/>
          <w:color w:val="000000"/>
          <w:sz w:val="20"/>
          <w:szCs w:val="20"/>
        </w:rPr>
      </w:pPr>
      <w:r w:rsidRPr="00156CDE">
        <w:rPr>
          <w:rStyle w:val="apple-style-span"/>
          <w:color w:val="000000"/>
          <w:sz w:val="20"/>
          <w:szCs w:val="20"/>
        </w:rPr>
        <w:t xml:space="preserve">Świadczenia specjalne są szczególnym rodzajem rent przyznawanych przez Prezesa Rady Ministrów </w:t>
      </w:r>
      <w:r w:rsidRPr="00156CDE">
        <w:rPr>
          <w:rStyle w:val="apple-style-span"/>
          <w:color w:val="000000"/>
          <w:sz w:val="20"/>
          <w:szCs w:val="20"/>
          <w:u w:val="single"/>
        </w:rPr>
        <w:t>wyłącznie</w:t>
      </w:r>
      <w:r w:rsidRPr="00156CDE">
        <w:rPr>
          <w:rStyle w:val="apple-converted-space"/>
          <w:color w:val="000000"/>
          <w:sz w:val="20"/>
          <w:szCs w:val="20"/>
          <w:u w:val="single"/>
        </w:rPr>
        <w:t> </w:t>
      </w:r>
      <w:r w:rsidRPr="00156CDE">
        <w:rPr>
          <w:rStyle w:val="apple-style-span"/>
          <w:bCs/>
          <w:color w:val="000000"/>
          <w:sz w:val="20"/>
          <w:szCs w:val="20"/>
          <w:u w:val="single"/>
        </w:rPr>
        <w:t>weteranom II wojny światowej zamieszkałym w państwach powstałych po rozpadzie Związku Radzieckiego</w:t>
      </w:r>
      <w:r w:rsidRPr="00156CDE">
        <w:rPr>
          <w:rStyle w:val="apple-style-span"/>
          <w:color w:val="000000"/>
          <w:sz w:val="20"/>
          <w:szCs w:val="20"/>
        </w:rPr>
        <w:t>. Otrzymują je osoby, które:</w:t>
      </w:r>
    </w:p>
    <w:p w:rsidR="00FD732E" w:rsidRPr="00156CDE" w:rsidRDefault="00FD732E" w:rsidP="00156CDE">
      <w:pPr>
        <w:numPr>
          <w:ilvl w:val="0"/>
          <w:numId w:val="46"/>
        </w:numPr>
        <w:spacing w:before="100" w:beforeAutospacing="1" w:after="100" w:afterAutospacing="1"/>
        <w:jc w:val="both"/>
        <w:rPr>
          <w:sz w:val="20"/>
          <w:szCs w:val="20"/>
        </w:rPr>
      </w:pPr>
      <w:r w:rsidRPr="00156CDE">
        <w:rPr>
          <w:color w:val="000000"/>
          <w:sz w:val="20"/>
          <w:szCs w:val="20"/>
        </w:rPr>
        <w:t>legitymowały się polskim obywatelstwem we wrześniu 1939 roku i pełniły służbę w polskich lub sojuszniczych, regularnych lub konspiracyjnych formacjach wojskowych albo powadziły tajne nauczanie;</w:t>
      </w:r>
    </w:p>
    <w:p w:rsidR="00FD732E" w:rsidRPr="00156CDE" w:rsidRDefault="00FD732E" w:rsidP="00156CDE">
      <w:pPr>
        <w:numPr>
          <w:ilvl w:val="0"/>
          <w:numId w:val="46"/>
        </w:numPr>
        <w:spacing w:before="100" w:beforeAutospacing="1" w:after="100" w:afterAutospacing="1"/>
        <w:jc w:val="both"/>
        <w:rPr>
          <w:color w:val="000000"/>
          <w:sz w:val="20"/>
          <w:szCs w:val="20"/>
        </w:rPr>
      </w:pPr>
      <w:r w:rsidRPr="00156CDE">
        <w:rPr>
          <w:color w:val="000000"/>
          <w:sz w:val="20"/>
          <w:szCs w:val="20"/>
        </w:rPr>
        <w:t>nigdy nie posiadały obywatelstwa polskiego, ale są polskiego pochodzenia i pełniły służbę w polskich formacjach wojskowych.</w:t>
      </w:r>
    </w:p>
    <w:p w:rsidR="00FD732E" w:rsidRPr="00156CDE" w:rsidRDefault="00FD732E" w:rsidP="00156CDE">
      <w:pPr>
        <w:pStyle w:val="Heading3"/>
        <w:jc w:val="both"/>
        <w:rPr>
          <w:b w:val="0"/>
          <w:sz w:val="20"/>
          <w:szCs w:val="20"/>
        </w:rPr>
      </w:pPr>
      <w:r w:rsidRPr="00156CDE">
        <w:rPr>
          <w:rStyle w:val="apple-style-span"/>
          <w:b w:val="0"/>
          <w:color w:val="000000"/>
          <w:sz w:val="20"/>
          <w:szCs w:val="20"/>
        </w:rPr>
        <w:t>Świadczenie specjalne przyznawane jest w jednakowej wysokości wszystkim uprawnionym i wynosi ok. 100 USD na kwartał. Nie podlega ono dziedziczeniu przez członków rodziny.</w:t>
      </w:r>
      <w:r w:rsidRPr="00156CDE">
        <w:rPr>
          <w:b w:val="0"/>
          <w:color w:val="000000"/>
          <w:sz w:val="20"/>
          <w:szCs w:val="20"/>
        </w:rPr>
        <w:br/>
      </w:r>
      <w:r w:rsidRPr="00156CDE">
        <w:rPr>
          <w:rStyle w:val="apple-style-span"/>
          <w:b w:val="0"/>
          <w:color w:val="000000"/>
          <w:sz w:val="20"/>
          <w:szCs w:val="20"/>
          <w:u w:val="single"/>
        </w:rPr>
        <w:t>Wnioski o przyznanie tego rodzaju świadczeń przyjmują odpowiednie dla miejsca zamieszkania polskie placówki dyplomatyczne</w:t>
      </w:r>
      <w:r w:rsidRPr="00156CDE">
        <w:rPr>
          <w:rStyle w:val="apple-style-span"/>
          <w:b w:val="0"/>
          <w:color w:val="000000"/>
          <w:sz w:val="20"/>
          <w:szCs w:val="20"/>
        </w:rPr>
        <w:t xml:space="preserve">. </w:t>
      </w:r>
      <w:r w:rsidRPr="00156CDE">
        <w:rPr>
          <w:rStyle w:val="apple-style-span"/>
          <w:b w:val="0"/>
          <w:color w:val="000000"/>
          <w:sz w:val="20"/>
          <w:szCs w:val="20"/>
          <w:u w:val="single"/>
        </w:rPr>
        <w:t>Świadczenie specjalne wypłacane jest kombatantom za pośrednictwem konsulatów RP</w:t>
      </w:r>
      <w:r w:rsidRPr="00156CDE">
        <w:rPr>
          <w:rStyle w:val="apple-style-span"/>
          <w:b w:val="0"/>
          <w:color w:val="000000"/>
          <w:sz w:val="20"/>
          <w:szCs w:val="20"/>
        </w:rPr>
        <w:t>.</w:t>
      </w:r>
      <w:r w:rsidRPr="00156CDE">
        <w:rPr>
          <w:b w:val="0"/>
          <w:color w:val="000000"/>
          <w:sz w:val="20"/>
          <w:szCs w:val="20"/>
        </w:rPr>
        <w:br/>
      </w:r>
      <w:r w:rsidRPr="00156CDE">
        <w:rPr>
          <w:rStyle w:val="apple-style-span"/>
          <w:b w:val="0"/>
          <w:color w:val="000000"/>
          <w:sz w:val="20"/>
          <w:szCs w:val="20"/>
        </w:rPr>
        <w:t>Fakt korzystania ze świadczeń specjalnych nie jest równoznaczny z posiadaniem polskich uprawnień kombatanckich.”</w:t>
      </w:r>
    </w:p>
    <w:p w:rsidR="00FD732E" w:rsidRPr="00156CDE" w:rsidRDefault="00FD732E" w:rsidP="00156CDE">
      <w:pPr>
        <w:pStyle w:val="Heading3"/>
        <w:spacing w:before="360" w:beforeAutospacing="0"/>
        <w:jc w:val="both"/>
        <w:rPr>
          <w:b w:val="0"/>
          <w:sz w:val="20"/>
          <w:szCs w:val="20"/>
        </w:rPr>
      </w:pPr>
      <w:r w:rsidRPr="00156CDE">
        <w:rPr>
          <w:b w:val="0"/>
          <w:sz w:val="20"/>
          <w:szCs w:val="20"/>
        </w:rPr>
        <w:t>Inne informacje nt. świadczeń kombatanckich</w:t>
      </w:r>
    </w:p>
    <w:p w:rsidR="00FD732E" w:rsidRPr="00156CDE" w:rsidRDefault="00FD732E" w:rsidP="00156CDE">
      <w:pPr>
        <w:pStyle w:val="txtboxcaption"/>
        <w:jc w:val="both"/>
        <w:rPr>
          <w:sz w:val="20"/>
          <w:szCs w:val="20"/>
        </w:rPr>
      </w:pPr>
      <w:r w:rsidRPr="00156CDE">
        <w:rPr>
          <w:sz w:val="20"/>
          <w:szCs w:val="20"/>
        </w:rPr>
        <w:t xml:space="preserve">Akt prawny: </w:t>
      </w:r>
      <w:r w:rsidRPr="00156CDE">
        <w:rPr>
          <w:rStyle w:val="apple-style-span"/>
          <w:bCs/>
          <w:sz w:val="20"/>
          <w:szCs w:val="20"/>
        </w:rPr>
        <w:t xml:space="preserve">Ustawa o kombatantach oraz niektórych osobach będących ofiarami represji wojennych i okresu powojennego </w:t>
      </w:r>
      <w:r w:rsidRPr="00156CDE">
        <w:rPr>
          <w:sz w:val="20"/>
          <w:szCs w:val="20"/>
        </w:rPr>
        <w:t>z dnia 24 stycznia 1991 r.</w:t>
      </w:r>
    </w:p>
    <w:p w:rsidR="00FD732E" w:rsidRPr="00156CDE" w:rsidRDefault="00FD732E" w:rsidP="00156CDE">
      <w:pPr>
        <w:spacing w:before="100" w:beforeAutospacing="1" w:after="100" w:afterAutospacing="1"/>
        <w:jc w:val="both"/>
        <w:rPr>
          <w:sz w:val="20"/>
          <w:szCs w:val="20"/>
        </w:rPr>
      </w:pPr>
      <w:r w:rsidRPr="00156CDE">
        <w:rPr>
          <w:sz w:val="20"/>
          <w:szCs w:val="20"/>
        </w:rPr>
        <w:t>Informacja ze strony internetowej Urzędu ds. Kombatantów i Osób Represjonowanych:</w:t>
      </w:r>
    </w:p>
    <w:p w:rsidR="00FD732E" w:rsidRPr="00156CDE" w:rsidRDefault="00FD732E" w:rsidP="00156CDE">
      <w:pPr>
        <w:pStyle w:val="Heading3"/>
        <w:jc w:val="both"/>
        <w:rPr>
          <w:b w:val="0"/>
          <w:sz w:val="20"/>
          <w:szCs w:val="20"/>
        </w:rPr>
      </w:pPr>
      <w:r w:rsidRPr="00156CDE">
        <w:rPr>
          <w:b w:val="0"/>
          <w:sz w:val="20"/>
          <w:szCs w:val="20"/>
        </w:rPr>
        <w:t>„Jakie są uprawnienia polskich kombatantów mieszkających za granicą</w:t>
      </w:r>
    </w:p>
    <w:p w:rsidR="00FD732E" w:rsidRPr="00156CDE" w:rsidRDefault="00FD732E" w:rsidP="00156CDE">
      <w:pPr>
        <w:pStyle w:val="NormalWeb"/>
        <w:jc w:val="both"/>
        <w:rPr>
          <w:color w:val="000000"/>
          <w:sz w:val="20"/>
          <w:szCs w:val="20"/>
        </w:rPr>
      </w:pPr>
      <w:r w:rsidRPr="00156CDE">
        <w:rPr>
          <w:color w:val="000000"/>
          <w:sz w:val="20"/>
          <w:szCs w:val="20"/>
        </w:rPr>
        <w:t>Z uprawnień kombatanckich wynikających z</w:t>
      </w:r>
      <w:r w:rsidRPr="00156CDE">
        <w:rPr>
          <w:rStyle w:val="apple-converted-space"/>
          <w:color w:val="000000"/>
          <w:sz w:val="20"/>
          <w:szCs w:val="20"/>
        </w:rPr>
        <w:t> u</w:t>
      </w:r>
      <w:r w:rsidRPr="00156CDE">
        <w:rPr>
          <w:rStyle w:val="apple-style-span"/>
          <w:bCs/>
          <w:sz w:val="20"/>
          <w:szCs w:val="20"/>
        </w:rPr>
        <w:t>stawy o kombatantach oraz niektórych osobach będących ofiarami represji wojennych i okresu powojennego</w:t>
      </w:r>
      <w:r w:rsidRPr="00156CDE">
        <w:rPr>
          <w:rStyle w:val="apple-converted-space"/>
          <w:color w:val="000000"/>
          <w:sz w:val="20"/>
          <w:szCs w:val="20"/>
        </w:rPr>
        <w:t> </w:t>
      </w:r>
      <w:r w:rsidRPr="00156CDE">
        <w:rPr>
          <w:color w:val="000000"/>
          <w:sz w:val="20"/>
          <w:szCs w:val="20"/>
        </w:rPr>
        <w:t>mogą korzystać również Polacy zamieszkali za granicą, którzy:</w:t>
      </w:r>
    </w:p>
    <w:p w:rsidR="00FD732E" w:rsidRPr="00156CDE" w:rsidRDefault="00FD732E" w:rsidP="00156CDE">
      <w:pPr>
        <w:numPr>
          <w:ilvl w:val="0"/>
          <w:numId w:val="44"/>
        </w:numPr>
        <w:spacing w:before="100" w:beforeAutospacing="1" w:after="100" w:afterAutospacing="1"/>
        <w:jc w:val="both"/>
        <w:rPr>
          <w:color w:val="000000"/>
          <w:sz w:val="20"/>
          <w:szCs w:val="20"/>
        </w:rPr>
      </w:pPr>
      <w:r w:rsidRPr="00156CDE">
        <w:rPr>
          <w:color w:val="000000"/>
          <w:sz w:val="20"/>
          <w:szCs w:val="20"/>
        </w:rPr>
        <w:t>posiadają obecnie obywatelstwo polskie</w:t>
      </w:r>
      <w:r w:rsidRPr="00156CDE">
        <w:rPr>
          <w:color w:val="000000"/>
          <w:sz w:val="20"/>
          <w:szCs w:val="20"/>
        </w:rPr>
        <w:br/>
        <w:t>bądź</w:t>
      </w:r>
    </w:p>
    <w:p w:rsidR="00FD732E" w:rsidRPr="00156CDE" w:rsidRDefault="00FD732E" w:rsidP="00156CDE">
      <w:pPr>
        <w:numPr>
          <w:ilvl w:val="0"/>
          <w:numId w:val="44"/>
        </w:numPr>
        <w:spacing w:before="100" w:beforeAutospacing="1" w:after="100" w:afterAutospacing="1"/>
        <w:jc w:val="both"/>
        <w:rPr>
          <w:color w:val="000000"/>
          <w:sz w:val="20"/>
          <w:szCs w:val="20"/>
        </w:rPr>
      </w:pPr>
      <w:r w:rsidRPr="00156CDE">
        <w:rPr>
          <w:color w:val="000000"/>
          <w:sz w:val="20"/>
          <w:szCs w:val="20"/>
        </w:rPr>
        <w:t>posiadali je w okresie prowadzonej działalności kombatanckiej lub doznawanych represji.</w:t>
      </w:r>
    </w:p>
    <w:p w:rsidR="00FD732E" w:rsidRPr="00156CDE" w:rsidRDefault="00FD732E" w:rsidP="00156CDE">
      <w:pPr>
        <w:pStyle w:val="NormalWeb"/>
        <w:jc w:val="both"/>
        <w:rPr>
          <w:color w:val="000000"/>
          <w:sz w:val="20"/>
          <w:szCs w:val="20"/>
        </w:rPr>
      </w:pPr>
      <w:r w:rsidRPr="00156CDE">
        <w:rPr>
          <w:bCs/>
          <w:color w:val="000000"/>
          <w:sz w:val="20"/>
          <w:szCs w:val="20"/>
          <w:u w:val="single"/>
        </w:rPr>
        <w:t>Świadczenia stałe</w:t>
      </w:r>
      <w:r w:rsidRPr="00156CDE">
        <w:rPr>
          <w:color w:val="000000"/>
          <w:sz w:val="20"/>
          <w:szCs w:val="20"/>
        </w:rPr>
        <w:br/>
        <w:t>Polskim kombatantom i innym osobom uprawnionym, pobierającym polskie świadczenia:</w:t>
      </w:r>
      <w:r w:rsidRPr="00156CDE">
        <w:rPr>
          <w:color w:val="000000"/>
          <w:sz w:val="20"/>
          <w:szCs w:val="20"/>
        </w:rPr>
        <w:br/>
        <w:t>emeryturę, rentę, uposażenie w stanie spoczynku lub uposażenie rodzinne</w:t>
      </w:r>
      <w:r w:rsidRPr="00156CDE">
        <w:rPr>
          <w:color w:val="000000"/>
          <w:sz w:val="20"/>
          <w:szCs w:val="20"/>
        </w:rPr>
        <w:br/>
        <w:t>przysługuje:</w:t>
      </w:r>
      <w:r w:rsidRPr="00156CDE">
        <w:rPr>
          <w:color w:val="000000"/>
          <w:sz w:val="20"/>
          <w:szCs w:val="20"/>
        </w:rPr>
        <w:br/>
        <w:t>dodatek kombatancki, ryczałt energetyczny i dodatek kompensacyjny - łącznie 302,89 zł miesięcznie.</w:t>
      </w:r>
    </w:p>
    <w:p w:rsidR="00FD732E" w:rsidRPr="00156CDE" w:rsidRDefault="00FD732E" w:rsidP="00156CDE">
      <w:pPr>
        <w:pStyle w:val="NormalWeb"/>
        <w:jc w:val="both"/>
        <w:rPr>
          <w:color w:val="000000"/>
          <w:sz w:val="20"/>
          <w:szCs w:val="20"/>
        </w:rPr>
      </w:pPr>
      <w:r w:rsidRPr="00156CDE">
        <w:rPr>
          <w:color w:val="000000"/>
          <w:sz w:val="20"/>
          <w:szCs w:val="20"/>
        </w:rPr>
        <w:t>Kobiety po ukończeniu 55 roku życia i mężczyźni po ukończeniu 60 roku życia,</w:t>
      </w:r>
      <w:r w:rsidRPr="00156CDE">
        <w:rPr>
          <w:rStyle w:val="apple-converted-space"/>
          <w:color w:val="000000"/>
          <w:sz w:val="20"/>
          <w:szCs w:val="20"/>
        </w:rPr>
        <w:t> </w:t>
      </w:r>
      <w:r w:rsidRPr="00156CDE">
        <w:rPr>
          <w:bCs/>
          <w:color w:val="000000"/>
          <w:sz w:val="20"/>
          <w:szCs w:val="20"/>
          <w:u w:val="single"/>
        </w:rPr>
        <w:t>nie pobierający polskich świadczeń emerytalno-rentowych</w:t>
      </w:r>
      <w:r w:rsidRPr="00156CDE">
        <w:rPr>
          <w:color w:val="000000"/>
          <w:sz w:val="20"/>
          <w:szCs w:val="20"/>
        </w:rPr>
        <w:t>, mają prawo do samoistnego świadczenia w wysokości dodatku kombatanckiego, wypłacanego wraz z ryczałtem energetycznym i dodatkiem kompensacyjnym - łącznie 302,89 zł miesięcznie. Wnioski o przyznanie tego świadczenia należy kierować do Zakładu Ubezpieczeń Społecznych na poniższy adres: Zakład Ubezpieczeń Społecznych, Oddział I w Warszawie, Centralne Biuro Obsługi Umów Międzynarodowych, ul. Kasprowicza 151, 01-949 Warszawa</w:t>
      </w:r>
    </w:p>
    <w:p w:rsidR="00FD732E" w:rsidRPr="00156CDE" w:rsidRDefault="00FD732E" w:rsidP="00156CDE">
      <w:pPr>
        <w:pStyle w:val="NormalWeb"/>
        <w:jc w:val="both"/>
        <w:rPr>
          <w:color w:val="000000"/>
          <w:sz w:val="20"/>
          <w:szCs w:val="20"/>
        </w:rPr>
      </w:pPr>
      <w:r w:rsidRPr="00156CDE">
        <w:rPr>
          <w:color w:val="000000"/>
          <w:sz w:val="20"/>
          <w:szCs w:val="20"/>
        </w:rPr>
        <w:t>Wdowy i wdowcy pozostali po kombatantach i osobach represjonowanych, pobierający polskie świadczenia emerytalno-rentowe bądź analogiczne świadczenia przyznane w kraju należącym do Unii Europejskiej, posiadają prawo do ryczałtu energetycznego i dodatku kompensacyjnego (łącznie 139,74 zł) oraz do zniżek komunikacyjnych.</w:t>
      </w:r>
    </w:p>
    <w:p w:rsidR="00FD732E" w:rsidRPr="00156CDE" w:rsidRDefault="00FD732E" w:rsidP="00156CDE">
      <w:pPr>
        <w:pStyle w:val="NormalWeb"/>
        <w:jc w:val="both"/>
        <w:rPr>
          <w:color w:val="000000"/>
          <w:sz w:val="20"/>
          <w:szCs w:val="20"/>
        </w:rPr>
      </w:pPr>
      <w:r w:rsidRPr="00156CDE">
        <w:rPr>
          <w:color w:val="000000"/>
          <w:sz w:val="20"/>
          <w:szCs w:val="20"/>
        </w:rPr>
        <w:t>Opisane powyżej świadczenia stałe</w:t>
      </w:r>
      <w:r w:rsidRPr="00156CDE">
        <w:rPr>
          <w:rStyle w:val="apple-converted-space"/>
          <w:color w:val="000000"/>
          <w:sz w:val="20"/>
          <w:szCs w:val="20"/>
        </w:rPr>
        <w:t> </w:t>
      </w:r>
      <w:r w:rsidRPr="00156CDE">
        <w:rPr>
          <w:bCs/>
          <w:color w:val="000000"/>
          <w:sz w:val="20"/>
          <w:szCs w:val="20"/>
          <w:u w:val="single"/>
        </w:rPr>
        <w:t>mogą być wypłacane wyłącznie w Polsce</w:t>
      </w:r>
    </w:p>
    <w:p w:rsidR="00FD732E" w:rsidRPr="00156CDE" w:rsidRDefault="00FD732E" w:rsidP="00156CDE">
      <w:pPr>
        <w:numPr>
          <w:ilvl w:val="0"/>
          <w:numId w:val="45"/>
        </w:numPr>
        <w:spacing w:before="100" w:beforeAutospacing="1" w:after="100" w:afterAutospacing="1"/>
        <w:jc w:val="both"/>
        <w:rPr>
          <w:color w:val="000000"/>
          <w:sz w:val="20"/>
          <w:szCs w:val="20"/>
        </w:rPr>
      </w:pPr>
      <w:r w:rsidRPr="00156CDE">
        <w:rPr>
          <w:color w:val="000000"/>
          <w:sz w:val="20"/>
          <w:szCs w:val="20"/>
        </w:rPr>
        <w:t>na rachunek bankowy świadczeniobiorcy</w:t>
      </w:r>
      <w:r w:rsidRPr="00156CDE">
        <w:rPr>
          <w:color w:val="000000"/>
          <w:sz w:val="20"/>
          <w:szCs w:val="20"/>
        </w:rPr>
        <w:br/>
        <w:t>lub</w:t>
      </w:r>
    </w:p>
    <w:p w:rsidR="00FD732E" w:rsidRPr="00156CDE" w:rsidRDefault="00FD732E" w:rsidP="00156CDE">
      <w:pPr>
        <w:numPr>
          <w:ilvl w:val="0"/>
          <w:numId w:val="45"/>
        </w:numPr>
        <w:spacing w:before="100" w:beforeAutospacing="1" w:after="100" w:afterAutospacing="1"/>
        <w:jc w:val="both"/>
        <w:rPr>
          <w:color w:val="000000"/>
          <w:sz w:val="20"/>
          <w:szCs w:val="20"/>
        </w:rPr>
      </w:pPr>
      <w:r w:rsidRPr="00156CDE">
        <w:rPr>
          <w:color w:val="000000"/>
          <w:sz w:val="20"/>
          <w:szCs w:val="20"/>
        </w:rPr>
        <w:t>upoważnionej przez niego osobie.”</w:t>
      </w:r>
    </w:p>
    <w:p w:rsidR="00FD732E" w:rsidRPr="00156CDE" w:rsidRDefault="00FD732E" w:rsidP="00156CDE">
      <w:pPr>
        <w:pStyle w:val="Heading3"/>
        <w:jc w:val="both"/>
        <w:rPr>
          <w:b w:val="0"/>
          <w:color w:val="000000"/>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jest procedura występowania z wnioskiem o nadanie odznaczenia RP Polakowi zagranicą ? </w:t>
      </w:r>
    </w:p>
    <w:p w:rsidR="00FD732E" w:rsidRPr="00156CDE" w:rsidRDefault="00FD732E" w:rsidP="00156CDE">
      <w:pPr>
        <w:spacing w:before="100" w:beforeAutospacing="1" w:after="100" w:afterAutospacing="1"/>
        <w:jc w:val="both"/>
        <w:rPr>
          <w:rStyle w:val="Strong"/>
          <w:b w:val="0"/>
          <w:color w:val="000000"/>
          <w:sz w:val="20"/>
          <w:szCs w:val="20"/>
        </w:rPr>
      </w:pPr>
      <w:r w:rsidRPr="00156CDE">
        <w:rPr>
          <w:rStyle w:val="Strong"/>
          <w:b w:val="0"/>
          <w:color w:val="000000"/>
          <w:sz w:val="20"/>
          <w:szCs w:val="20"/>
        </w:rPr>
        <w:t xml:space="preserve">Placówki mogą wnioskować o przyznanie szczególnie zasłużonym osobom z okręgu ich urzędowania odznaczeń państwowych zgodnie z Ustawą z dnia 16 października 1992 r. o orderach i odznaczeniach (również odznaczeń niższej rangi, np. resortowych). </w:t>
      </w:r>
      <w:r w:rsidRPr="00156CDE">
        <w:rPr>
          <w:rStyle w:val="Strong"/>
          <w:b w:val="0"/>
          <w:color w:val="000000"/>
          <w:sz w:val="20"/>
          <w:szCs w:val="20"/>
          <w:u w:val="single"/>
        </w:rPr>
        <w:t>Wysyłany do kraju wniosek o nadanie odznaczenia państwowego musi uprzednio zostać zaakceptowany przez Ambasadora RP właściwego dla kraju urzędowania.</w:t>
      </w:r>
    </w:p>
    <w:p w:rsidR="00FD732E" w:rsidRPr="00156CDE" w:rsidRDefault="00FD732E" w:rsidP="00156CDE">
      <w:pPr>
        <w:spacing w:before="100" w:beforeAutospacing="1" w:after="100" w:afterAutospacing="1"/>
        <w:jc w:val="both"/>
        <w:rPr>
          <w:rStyle w:val="Strong"/>
          <w:b w:val="0"/>
          <w:color w:val="000000"/>
          <w:sz w:val="20"/>
          <w:szCs w:val="20"/>
        </w:rPr>
      </w:pPr>
      <w:r w:rsidRPr="00156CDE">
        <w:rPr>
          <w:rStyle w:val="Strong"/>
          <w:b w:val="0"/>
          <w:color w:val="000000"/>
          <w:sz w:val="20"/>
          <w:szCs w:val="20"/>
        </w:rPr>
        <w:t>[informacje ze strony internetowej Kancelarii Prezydenta RP]</w:t>
      </w:r>
    </w:p>
    <w:p w:rsidR="00FD732E" w:rsidRPr="00156CDE" w:rsidRDefault="00FD732E" w:rsidP="00156CDE">
      <w:pPr>
        <w:spacing w:before="100" w:beforeAutospacing="1" w:after="100" w:afterAutospacing="1"/>
        <w:jc w:val="both"/>
        <w:rPr>
          <w:b/>
          <w:sz w:val="20"/>
          <w:szCs w:val="20"/>
        </w:rPr>
      </w:pPr>
      <w:r w:rsidRPr="00156CDE">
        <w:rPr>
          <w:rStyle w:val="Strong"/>
          <w:b w:val="0"/>
          <w:color w:val="000000"/>
          <w:sz w:val="20"/>
          <w:szCs w:val="20"/>
        </w:rPr>
        <w:t>Ordery i odznaczenia nadaje Prezydent RP z własnej inicjatywy lub na wniosek:</w:t>
      </w:r>
      <w:r w:rsidRPr="00156CDE">
        <w:rPr>
          <w:rStyle w:val="apple-converted-space"/>
          <w:b/>
          <w:bCs/>
          <w:color w:val="000000"/>
          <w:sz w:val="20"/>
          <w:szCs w:val="20"/>
        </w:rPr>
        <w:t> </w:t>
      </w:r>
      <w:r w:rsidRPr="00156CDE">
        <w:rPr>
          <w:b/>
          <w:bCs/>
          <w:color w:val="000000"/>
          <w:sz w:val="20"/>
          <w:szCs w:val="20"/>
        </w:rPr>
        <w:br/>
      </w:r>
      <w:r w:rsidRPr="00156CDE">
        <w:rPr>
          <w:rStyle w:val="apple-style-span"/>
          <w:color w:val="000000"/>
          <w:sz w:val="20"/>
          <w:szCs w:val="20"/>
        </w:rPr>
        <w:t>- ordery – Prezesa Rady Ministrów lub Kapituł Orderów,</w:t>
      </w:r>
      <w:r w:rsidRPr="00156CDE">
        <w:rPr>
          <w:rStyle w:val="apple-converted-space"/>
          <w:color w:val="000000"/>
          <w:sz w:val="20"/>
          <w:szCs w:val="20"/>
        </w:rPr>
        <w:t> </w:t>
      </w:r>
      <w:r w:rsidRPr="00156CDE">
        <w:rPr>
          <w:color w:val="000000"/>
          <w:sz w:val="20"/>
          <w:szCs w:val="20"/>
        </w:rPr>
        <w:br/>
      </w:r>
      <w:r w:rsidRPr="00156CDE">
        <w:rPr>
          <w:rStyle w:val="apple-style-span"/>
          <w:color w:val="000000"/>
          <w:sz w:val="20"/>
          <w:szCs w:val="20"/>
        </w:rPr>
        <w:t>- odznaczenia – Prezesa Rady Ministrów, ministrów, kierowników urzędów centralnych lub wojewodów.</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Zasady szczególne:</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xml:space="preserve">- </w:t>
      </w:r>
      <w:r w:rsidRPr="00156CDE">
        <w:rPr>
          <w:rStyle w:val="apple-style-span"/>
          <w:color w:val="000000"/>
          <w:sz w:val="20"/>
          <w:szCs w:val="20"/>
          <w:u w:val="single"/>
        </w:rPr>
        <w:t>Wnioski o nadanie orderu lub odznaczenia obywatelowi polskiemu stale mieszkającemu za granicą oraz osobie nie posiadającej obywatelstwa polskiego przedstawia Prezydentowi RP minister właściwy do spraw zagranicznych</w:t>
      </w:r>
      <w:r w:rsidRPr="00156CDE">
        <w:rPr>
          <w:rStyle w:val="apple-style-span"/>
          <w:color w:val="000000"/>
          <w:sz w:val="20"/>
          <w:szCs w:val="20"/>
        </w:rPr>
        <w:t>.</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Wnioski o nadanie</w:t>
      </w:r>
      <w:r w:rsidRPr="00156CDE">
        <w:rPr>
          <w:rStyle w:val="apple-converted-space"/>
          <w:color w:val="000000"/>
          <w:sz w:val="20"/>
          <w:szCs w:val="20"/>
        </w:rPr>
        <w:t> </w:t>
      </w:r>
      <w:r w:rsidRPr="00156CDE">
        <w:rPr>
          <w:rStyle w:val="Strong"/>
          <w:b w:val="0"/>
          <w:color w:val="000000"/>
          <w:sz w:val="20"/>
          <w:szCs w:val="20"/>
        </w:rPr>
        <w:t>Krzyża Zesłańców Sybiru</w:t>
      </w:r>
      <w:r w:rsidRPr="00156CDE">
        <w:rPr>
          <w:rStyle w:val="apple-converted-space"/>
          <w:color w:val="000000"/>
          <w:sz w:val="20"/>
          <w:szCs w:val="20"/>
        </w:rPr>
        <w:t> </w:t>
      </w:r>
      <w:r w:rsidRPr="00156CDE">
        <w:rPr>
          <w:rStyle w:val="apple-style-span"/>
          <w:color w:val="000000"/>
          <w:sz w:val="20"/>
          <w:szCs w:val="20"/>
        </w:rPr>
        <w:t xml:space="preserve">przedstawia Prezydentowi RP minister właściwy do spraw zabezpieczenia społecznego. Wnioski o nadanie Krzyża Zesłańców Sybiru osobie nie posiadającej obywatelstwa polskiego lub zamieszkałej stale za granicą przedstawia Prezydentowi RP </w:t>
      </w:r>
      <w:r w:rsidRPr="00156CDE">
        <w:rPr>
          <w:rStyle w:val="apple-style-span"/>
          <w:color w:val="000000"/>
          <w:sz w:val="20"/>
          <w:szCs w:val="20"/>
          <w:u w:val="single"/>
        </w:rPr>
        <w:t>minister właściwy do spraw zagranicznych</w:t>
      </w:r>
      <w:r w:rsidRPr="00156CDE">
        <w:rPr>
          <w:rStyle w:val="apple-style-span"/>
          <w:color w:val="000000"/>
          <w:sz w:val="20"/>
          <w:szCs w:val="20"/>
        </w:rPr>
        <w:t>.</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Wnioski o nadanie</w:t>
      </w:r>
      <w:r w:rsidRPr="00156CDE">
        <w:rPr>
          <w:rStyle w:val="apple-converted-space"/>
          <w:color w:val="000000"/>
          <w:sz w:val="20"/>
          <w:szCs w:val="20"/>
        </w:rPr>
        <w:t> </w:t>
      </w:r>
      <w:r w:rsidRPr="00156CDE">
        <w:rPr>
          <w:rStyle w:val="Strong"/>
          <w:b w:val="0"/>
          <w:color w:val="000000"/>
          <w:sz w:val="20"/>
          <w:szCs w:val="20"/>
        </w:rPr>
        <w:t>Krzyża Zasługi za Dzielność</w:t>
      </w:r>
      <w:r w:rsidRPr="00156CDE">
        <w:rPr>
          <w:rStyle w:val="apple-converted-space"/>
          <w:b/>
          <w:color w:val="000000"/>
          <w:sz w:val="20"/>
          <w:szCs w:val="20"/>
        </w:rPr>
        <w:t> </w:t>
      </w:r>
      <w:r w:rsidRPr="00156CDE">
        <w:rPr>
          <w:rStyle w:val="apple-style-span"/>
          <w:color w:val="000000"/>
          <w:sz w:val="20"/>
          <w:szCs w:val="20"/>
        </w:rPr>
        <w:t>przedstawia Prezydentowi RP minister właściwy do spraw wewnętrznych albo Minister Obrony Narodowej.</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Wnioski o nadanie</w:t>
      </w:r>
      <w:r w:rsidRPr="00156CDE">
        <w:rPr>
          <w:rStyle w:val="apple-converted-space"/>
          <w:color w:val="000000"/>
          <w:sz w:val="20"/>
          <w:szCs w:val="20"/>
        </w:rPr>
        <w:t> </w:t>
      </w:r>
      <w:r w:rsidRPr="00156CDE">
        <w:rPr>
          <w:rStyle w:val="Strong"/>
          <w:b w:val="0"/>
          <w:color w:val="000000"/>
          <w:sz w:val="20"/>
          <w:szCs w:val="20"/>
        </w:rPr>
        <w:t>Medalu Za Długoletnie Pożycie Małżeńskie</w:t>
      </w:r>
      <w:r w:rsidRPr="00156CDE">
        <w:rPr>
          <w:rStyle w:val="apple-converted-space"/>
          <w:color w:val="000000"/>
          <w:sz w:val="20"/>
          <w:szCs w:val="20"/>
        </w:rPr>
        <w:t> </w:t>
      </w:r>
      <w:r w:rsidRPr="00156CDE">
        <w:rPr>
          <w:rStyle w:val="apple-style-span"/>
          <w:color w:val="000000"/>
          <w:sz w:val="20"/>
          <w:szCs w:val="20"/>
        </w:rPr>
        <w:t>przedstawiają Prezydentowi RP wojewodowie.</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u w:val="single"/>
        </w:rPr>
        <w:t>Wyżej wymienione podmioty przedstawiają Prezydentowi RP wnioski z własnej inicjatywy lub z inicjatywy jednostek podległych, organów samorządowych lub organizacji społecznych i zawodowych</w:t>
      </w:r>
      <w:r w:rsidRPr="00156CDE">
        <w:rPr>
          <w:rStyle w:val="apple-style-span"/>
          <w:color w:val="000000"/>
          <w:sz w:val="20"/>
          <w:szCs w:val="20"/>
        </w:rPr>
        <w:t>, a w przypadku Krzyża Zesłańców Sybiru - związków i stowarzyszeń kombatanckich.</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u w:val="single"/>
        </w:rPr>
        <w:t>Uzasadnienie wniosku o nadanie orderu lub odznaczenia powinno zawierać opisanie konkretnych, wybitnych osiągnięć i zasług osoby przedstawionej do uhonorowania, zwłaszcza zasług po nadaniu ostatniego orderu lub odznaczenia</w:t>
      </w:r>
      <w:r w:rsidRPr="00156CDE">
        <w:rPr>
          <w:rStyle w:val="apple-style-span"/>
          <w:color w:val="000000"/>
          <w:sz w:val="20"/>
          <w:szCs w:val="20"/>
        </w:rPr>
        <w:t>.</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Zgłoszenie inicjatywy odznaczenia nie zobowiązuje uprawnionych organów do wystąpienia z formalnym wnioskiem o nadanie orderu lub odznaczenia. Jeżeli jednak Prezes Rady Ministrów, Kapituła Orderu, minister, kierownik urzędu centralnego lub wojewoda nie podejmie zgłaszanej inicjatywy, zobowiązany jest powiadomić zgłaszającego inicjatywę o przyczynach swojej negatywnej decyzji.</w:t>
      </w:r>
      <w:r w:rsidRPr="00156CDE">
        <w:rPr>
          <w:rStyle w:val="apple-converted-space"/>
          <w:color w:val="000000"/>
          <w:sz w:val="20"/>
          <w:szCs w:val="20"/>
        </w:rPr>
        <w:t> </w:t>
      </w:r>
      <w:r w:rsidRPr="00156CDE">
        <w:rPr>
          <w:color w:val="000000"/>
          <w:sz w:val="20"/>
          <w:szCs w:val="20"/>
        </w:rPr>
        <w:br/>
        <w:t xml:space="preserve">                                                                                                                                                                                                                                                                                                                                                                                                                                                                                                                                                                                                                                                                                                                                                                                       </w:t>
      </w: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opiniuje i podejmuje decyzje w sprawie wydatkowania środków na cele polonijne z funduszy Kancelarii Senatu ? </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Decyzje ws. podziału środków i dofinansowania poszczególnych podmiotów i przedsięwzięć podejmuje Prezydium Senatu po zaopiniowaniu przez Zespół ds. Finansów Polonijnych, w skład którego wchodzą przedstawiciele Kancelarii Senatu i zainteresowanych resortów, m.in. MSZ i MEN. </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wypełniania jakich zobowiązań obliguje Polskę podpisanie Konwencji Ramowej o Ochronie Mniejszości Narodowych ? </w:t>
      </w:r>
    </w:p>
    <w:p w:rsidR="00FD732E" w:rsidRPr="00156CDE" w:rsidRDefault="00FD732E" w:rsidP="00156CDE">
      <w:pPr>
        <w:pStyle w:val="NormalWeb"/>
        <w:shd w:val="clear" w:color="auto" w:fill="FFFFFF"/>
        <w:jc w:val="both"/>
        <w:rPr>
          <w:color w:val="000000"/>
          <w:sz w:val="20"/>
          <w:szCs w:val="20"/>
        </w:rPr>
      </w:pPr>
      <w:r w:rsidRPr="00156CDE">
        <w:rPr>
          <w:bCs/>
          <w:color w:val="000000"/>
          <w:sz w:val="20"/>
          <w:szCs w:val="20"/>
        </w:rPr>
        <w:t>Konwencja ramowa o ochronie mniejszości narodowych</w:t>
      </w:r>
      <w:r w:rsidRPr="00156CDE">
        <w:rPr>
          <w:color w:val="000000"/>
          <w:sz w:val="20"/>
          <w:szCs w:val="20"/>
        </w:rPr>
        <w:t xml:space="preserve"> została zawarta pod auspicjami </w:t>
      </w:r>
      <w:hyperlink r:id="rId8" w:tooltip="Rada Europy" w:history="1">
        <w:r w:rsidRPr="00156CDE">
          <w:rPr>
            <w:rStyle w:val="Hyperlink"/>
            <w:color w:val="auto"/>
            <w:sz w:val="20"/>
            <w:szCs w:val="20"/>
            <w:u w:val="none"/>
          </w:rPr>
          <w:t>Rady Europy</w:t>
        </w:r>
      </w:hyperlink>
      <w:r w:rsidRPr="00156CDE">
        <w:rPr>
          <w:sz w:val="20"/>
          <w:szCs w:val="20"/>
        </w:rPr>
        <w:t>. Ustanawia</w:t>
      </w:r>
      <w:r w:rsidRPr="00156CDE">
        <w:rPr>
          <w:color w:val="000000"/>
          <w:sz w:val="20"/>
          <w:szCs w:val="20"/>
        </w:rPr>
        <w:t xml:space="preserve"> minimalne standardy ochrony </w:t>
      </w:r>
      <w:hyperlink r:id="rId9" w:tooltip="Mniejszość narodowa" w:history="1">
        <w:r w:rsidRPr="00156CDE">
          <w:rPr>
            <w:rStyle w:val="Hyperlink"/>
            <w:color w:val="auto"/>
            <w:sz w:val="20"/>
            <w:szCs w:val="20"/>
            <w:u w:val="none"/>
          </w:rPr>
          <w:t>mniejszości narodowych</w:t>
        </w:r>
      </w:hyperlink>
      <w:r w:rsidRPr="00156CDE">
        <w:rPr>
          <w:sz w:val="20"/>
          <w:szCs w:val="20"/>
        </w:rPr>
        <w:t>,</w:t>
      </w:r>
      <w:r w:rsidRPr="00156CDE">
        <w:rPr>
          <w:color w:val="000000"/>
          <w:sz w:val="20"/>
          <w:szCs w:val="20"/>
        </w:rPr>
        <w:t xml:space="preserve"> w szczególności zapewnia równość wobec prawa i niedyskryminację, prawo do zgromadzeń i stowarzyszania się, swobodę wypowiedzi, myśli, przekonań i religii. Zapewnia także ochronę języków i kultur mniejszościowych oraz przewiduje prawo do otwierania placówek edukacyjnych dla mniejszości narodowych. </w:t>
      </w:r>
    </w:p>
    <w:p w:rsidR="00FD732E" w:rsidRPr="00156CDE" w:rsidRDefault="00FD732E" w:rsidP="00156CDE">
      <w:pPr>
        <w:pStyle w:val="NormalWeb"/>
        <w:shd w:val="clear" w:color="auto" w:fill="FFFFFF"/>
        <w:jc w:val="both"/>
        <w:rPr>
          <w:color w:val="000000"/>
          <w:sz w:val="20"/>
          <w:szCs w:val="20"/>
        </w:rPr>
      </w:pPr>
      <w:r w:rsidRPr="00156CDE">
        <w:rPr>
          <w:color w:val="000000"/>
          <w:sz w:val="20"/>
          <w:szCs w:val="20"/>
        </w:rPr>
        <w:t>Konwencja nie zawiera definicji mniejszości narodowej. Wśród przedstawicieli państw uczestniczących w negocjowaniu tekstu Konwencji, nie było zgody co do jednej, wspólnej definicji i koncepcji mniejszości narodowych. Dlatego przyjęto rozwiązanie pragmatyczne – aby zagwarantować określone prawa osobom należącym do mniejszości narodowych, natomiast państwom, które przystąpią do Konwencji pozostawić swobodę w zakresie uznawania określonych grup zamieszkujących jego terytorium za mniejszości narodowe. Od samego państwa więc zależy czy uznaje określoną mniejszość narodową, co osłabia wymowę Konwencji i jej funkcję zagwarantowania praw osobom należącym do mniejszości narodowych.</w:t>
      </w:r>
    </w:p>
    <w:p w:rsidR="00FD732E" w:rsidRPr="00156CDE" w:rsidRDefault="00FD732E" w:rsidP="00156CDE">
      <w:pPr>
        <w:pStyle w:val="NormalWeb"/>
        <w:shd w:val="clear" w:color="auto" w:fill="FFFFFF"/>
        <w:jc w:val="both"/>
        <w:rPr>
          <w:color w:val="000000"/>
          <w:sz w:val="20"/>
          <w:szCs w:val="20"/>
        </w:rPr>
      </w:pPr>
      <w:r w:rsidRPr="00156CDE">
        <w:rPr>
          <w:color w:val="000000"/>
          <w:sz w:val="20"/>
          <w:szCs w:val="20"/>
        </w:rPr>
        <w:t xml:space="preserve">Konwencja ramowa Rady Europy o ochronie mniejszości narodowych jest pierwszą wiążącą, wielostronną </w:t>
      </w:r>
      <w:hyperlink r:id="rId10" w:tooltip="Umowa międzynarodowa" w:history="1">
        <w:r w:rsidRPr="00156CDE">
          <w:rPr>
            <w:rStyle w:val="Hyperlink"/>
            <w:color w:val="auto"/>
            <w:sz w:val="20"/>
            <w:szCs w:val="20"/>
            <w:u w:val="none"/>
          </w:rPr>
          <w:t>umową międzynarodową</w:t>
        </w:r>
      </w:hyperlink>
      <w:r w:rsidRPr="00156CDE">
        <w:rPr>
          <w:sz w:val="20"/>
          <w:szCs w:val="20"/>
        </w:rPr>
        <w:t>,</w:t>
      </w:r>
      <w:r w:rsidRPr="00156CDE">
        <w:rPr>
          <w:color w:val="000000"/>
          <w:sz w:val="20"/>
          <w:szCs w:val="20"/>
        </w:rPr>
        <w:t xml:space="preserve"> której postawiono za cel ochronę mniejszości narodowych. Regulacje zawarte w Konwencji są stosunkowo szczegółowe i obszerne. Nazwa Konwencji wskazuje, iż ma ona przede wszystkim służyć jako punkt wyjścia do dalszego działania, zwłaszcza zaś jako zbiór norm, które powinny istnieć w krajowych porządkach prawnych lub zostać do niego wprowadzone. Państwom pozostawiony jest pewien </w:t>
      </w:r>
      <w:hyperlink r:id="rId11" w:tooltip="Margines uznania (jeszcze nie napisano)" w:history="1">
        <w:r w:rsidRPr="00156CDE">
          <w:rPr>
            <w:rStyle w:val="Hyperlink"/>
            <w:color w:val="auto"/>
            <w:sz w:val="20"/>
            <w:szCs w:val="20"/>
            <w:u w:val="none"/>
          </w:rPr>
          <w:t>margines uznania</w:t>
        </w:r>
      </w:hyperlink>
      <w:r w:rsidRPr="00156CDE">
        <w:rPr>
          <w:color w:val="000000"/>
          <w:sz w:val="20"/>
          <w:szCs w:val="20"/>
        </w:rPr>
        <w:t xml:space="preserve"> we wprowadzaniu Konwencji w życie.</w:t>
      </w:r>
    </w:p>
    <w:p w:rsidR="00FD732E" w:rsidRPr="00156CDE" w:rsidRDefault="00FD732E" w:rsidP="00156CDE">
      <w:pPr>
        <w:pStyle w:val="NormalWeb"/>
        <w:shd w:val="clear" w:color="auto" w:fill="FFFFFF"/>
        <w:jc w:val="both"/>
        <w:rPr>
          <w:color w:val="000000"/>
          <w:sz w:val="20"/>
          <w:szCs w:val="20"/>
        </w:rPr>
      </w:pPr>
      <w:r w:rsidRPr="00156CDE">
        <w:rPr>
          <w:color w:val="000000"/>
          <w:sz w:val="20"/>
          <w:szCs w:val="20"/>
        </w:rPr>
        <w:t>Które państwo graniczące z Polską nie jest stroną konwencji?</w:t>
      </w:r>
    </w:p>
    <w:p w:rsidR="00FD732E" w:rsidRPr="00156CDE" w:rsidRDefault="00FD732E" w:rsidP="00156CDE">
      <w:pPr>
        <w:pStyle w:val="NormalWeb"/>
        <w:shd w:val="clear" w:color="auto" w:fill="FFFFFF"/>
        <w:jc w:val="both"/>
        <w:rPr>
          <w:color w:val="000000"/>
          <w:sz w:val="20"/>
          <w:szCs w:val="20"/>
        </w:rPr>
      </w:pPr>
      <w:r w:rsidRPr="00156CDE">
        <w:rPr>
          <w:color w:val="000000"/>
          <w:sz w:val="20"/>
          <w:szCs w:val="20"/>
        </w:rPr>
        <w:t>Odpowiedź: Białoruś (nie jest w ogóle członkiem Rady Europy).</w:t>
      </w:r>
    </w:p>
    <w:p w:rsidR="00FD732E" w:rsidRPr="00156CDE" w:rsidRDefault="00FD732E" w:rsidP="00156CDE">
      <w:pPr>
        <w:pStyle w:val="NormalWeb"/>
        <w:shd w:val="clear" w:color="auto" w:fill="FFFFFF"/>
        <w:jc w:val="both"/>
        <w:rPr>
          <w:color w:val="000000"/>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społeczność polska na Białorusi jest Polonią czy mniejszością narodową ? </w:t>
      </w:r>
    </w:p>
    <w:p w:rsidR="00FD732E" w:rsidRPr="00156CDE" w:rsidRDefault="00FD732E" w:rsidP="00156CDE">
      <w:pPr>
        <w:spacing w:before="100" w:beforeAutospacing="1" w:after="100" w:afterAutospacing="1"/>
        <w:jc w:val="both"/>
        <w:rPr>
          <w:sz w:val="20"/>
          <w:szCs w:val="20"/>
        </w:rPr>
      </w:pPr>
      <w:r w:rsidRPr="00156CDE">
        <w:rPr>
          <w:sz w:val="20"/>
          <w:szCs w:val="20"/>
        </w:rPr>
        <w:t>Jest mniejszością narodową, bo spełnia kryteria ciągłości historycznej oraz zamieszkiwania w sposób zwarty.</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powinien zawierać wniosek organizacji polonijnej, która ubiega się o dofinansowanie z funduszy konsularnych swoich przedsięwzięć ? </w:t>
      </w:r>
    </w:p>
    <w:p w:rsidR="00FD732E" w:rsidRPr="00156CDE" w:rsidRDefault="00FD732E" w:rsidP="00156CDE">
      <w:pPr>
        <w:jc w:val="both"/>
        <w:rPr>
          <w:sz w:val="20"/>
          <w:szCs w:val="20"/>
        </w:rPr>
      </w:pPr>
    </w:p>
    <w:p w:rsidR="00FD732E" w:rsidRPr="00156CDE" w:rsidRDefault="00FD732E" w:rsidP="00156CDE">
      <w:pPr>
        <w:jc w:val="both"/>
        <w:rPr>
          <w:b/>
          <w:sz w:val="20"/>
          <w:szCs w:val="20"/>
        </w:rPr>
      </w:pPr>
      <w:r w:rsidRPr="00156CDE">
        <w:rPr>
          <w:sz w:val="20"/>
          <w:szCs w:val="20"/>
        </w:rPr>
        <w:br w:type="page"/>
      </w:r>
      <w:r w:rsidRPr="00156CDE">
        <w:rPr>
          <w:b/>
          <w:sz w:val="20"/>
          <w:szCs w:val="20"/>
        </w:rPr>
        <w:t>Pytania uzyskane od osób zdających wcześniej egzamin</w:t>
      </w:r>
    </w:p>
    <w:p w:rsidR="00FD732E" w:rsidRPr="00156CDE" w:rsidRDefault="00FD732E" w:rsidP="00156CDE">
      <w:pPr>
        <w:jc w:val="both"/>
        <w:rPr>
          <w:sz w:val="20"/>
          <w:szCs w:val="20"/>
        </w:rPr>
      </w:pPr>
    </w:p>
    <w:p w:rsidR="00FD732E" w:rsidRPr="00156CDE" w:rsidRDefault="00FD732E" w:rsidP="00156CDE">
      <w:pPr>
        <w:jc w:val="both"/>
        <w:rPr>
          <w:sz w:val="20"/>
          <w:szCs w:val="20"/>
        </w:rPr>
      </w:pPr>
    </w:p>
    <w:p w:rsidR="00FD732E" w:rsidRPr="00156CDE" w:rsidRDefault="00FD732E" w:rsidP="00156CDE">
      <w:pPr>
        <w:jc w:val="both"/>
        <w:rPr>
          <w:b/>
          <w:sz w:val="20"/>
          <w:szCs w:val="20"/>
        </w:rPr>
      </w:pPr>
      <w:r w:rsidRPr="00156CDE">
        <w:rPr>
          <w:b/>
          <w:sz w:val="20"/>
          <w:szCs w:val="20"/>
        </w:rPr>
        <w:t>1. Od jakiego momentu cudzoziemcowi zaczyna się naliczać 5-letni okres pobytu w przypadku, jak później zaczyna starać się o polskie obywatelstwo? / Od kiedy liczy się bieg terminu 5-letniego dla cudzoziemca, który ubiega się o obywatelstwo polskie i drugie pytanie: jakie musi spełniać warunki?</w:t>
      </w:r>
    </w:p>
    <w:p w:rsidR="00FD732E" w:rsidRPr="00156CDE" w:rsidRDefault="00FD732E" w:rsidP="00156CDE">
      <w:pPr>
        <w:jc w:val="both"/>
        <w:rPr>
          <w:sz w:val="20"/>
          <w:szCs w:val="20"/>
        </w:rPr>
      </w:pPr>
    </w:p>
    <w:p w:rsidR="00FD732E" w:rsidRPr="00156CDE" w:rsidRDefault="00FD732E" w:rsidP="00156CDE">
      <w:pPr>
        <w:jc w:val="both"/>
        <w:rPr>
          <w:color w:val="000000"/>
          <w:sz w:val="20"/>
          <w:szCs w:val="20"/>
        </w:rPr>
      </w:pPr>
      <w:r w:rsidRPr="00156CDE">
        <w:rPr>
          <w:sz w:val="20"/>
          <w:szCs w:val="20"/>
        </w:rPr>
        <w:t>W ustawie o obywatelstwie powiedziane jest (Art. 8), że „</w:t>
      </w:r>
      <w:r w:rsidRPr="00156CDE">
        <w:rPr>
          <w:color w:val="000000"/>
          <w:sz w:val="20"/>
          <w:szCs w:val="20"/>
        </w:rPr>
        <w:t xml:space="preserve">Cudzoziemcowi można, na jego wniosek, nadać obywatelstwo polskie, </w:t>
      </w:r>
      <w:r w:rsidRPr="00156CDE">
        <w:rPr>
          <w:color w:val="000000"/>
          <w:sz w:val="20"/>
          <w:szCs w:val="20"/>
          <w:u w:val="single"/>
        </w:rPr>
        <w:t>jeżeli zamieszkuje na terytorium Rzeczypospolitej Polskiej co najmniej 5 lat na podstawie zezwolenia na osiedlenie się, zezwolenia na pobyt rezydenta długoterminowego Wspólnot Europejskich lub posiadając prawo stałego pobytu</w:t>
      </w:r>
      <w:r w:rsidRPr="00156CDE">
        <w:rPr>
          <w:color w:val="000000"/>
          <w:sz w:val="20"/>
          <w:szCs w:val="20"/>
        </w:rPr>
        <w:t xml:space="preserve">.” Uwaga: czegoś takiego jak „prawo stałego pobytu” nie ma w tej chwili w przepisach. Uwaga 2: Chodzi o cudzoziemców, którzy </w:t>
      </w:r>
      <w:r w:rsidRPr="00156CDE">
        <w:rPr>
          <w:color w:val="000000"/>
          <w:sz w:val="20"/>
          <w:szCs w:val="20"/>
          <w:u w:val="single"/>
        </w:rPr>
        <w:t>nie</w:t>
      </w:r>
      <w:r w:rsidRPr="00156CDE">
        <w:rPr>
          <w:color w:val="000000"/>
          <w:sz w:val="20"/>
          <w:szCs w:val="20"/>
        </w:rPr>
        <w:t xml:space="preserve"> są małżonkami obywateli polskich.</w:t>
      </w:r>
    </w:p>
    <w:p w:rsidR="00FD732E" w:rsidRPr="00156CDE" w:rsidRDefault="00FD732E" w:rsidP="00156CDE">
      <w:pPr>
        <w:jc w:val="both"/>
        <w:rPr>
          <w:sz w:val="20"/>
          <w:szCs w:val="20"/>
          <w:u w:val="single"/>
        </w:rPr>
      </w:pPr>
    </w:p>
    <w:p w:rsidR="00FD732E" w:rsidRPr="00156CDE" w:rsidRDefault="00FD732E" w:rsidP="00156CDE">
      <w:pPr>
        <w:jc w:val="both"/>
        <w:rPr>
          <w:sz w:val="20"/>
          <w:szCs w:val="20"/>
        </w:rPr>
      </w:pPr>
      <w:r w:rsidRPr="00156CDE">
        <w:rPr>
          <w:sz w:val="20"/>
          <w:szCs w:val="20"/>
          <w:u w:val="single"/>
        </w:rPr>
        <w:t>W przypadku zezwolenia na osiedlenie się</w:t>
      </w:r>
      <w:r w:rsidRPr="00156CDE">
        <w:rPr>
          <w:sz w:val="20"/>
          <w:szCs w:val="20"/>
        </w:rPr>
        <w:t>:</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 xml:space="preserve">Według ustawy o cudzoziemcach wymogiem do uzyskania zezwolenia na osiedlenie się jest zamieszkiwanie na terytorium RP </w:t>
      </w:r>
      <w:r w:rsidRPr="00156CDE">
        <w:rPr>
          <w:color w:val="000000"/>
          <w:sz w:val="20"/>
          <w:szCs w:val="20"/>
        </w:rPr>
        <w:t>nieprzerwanie</w:t>
      </w:r>
      <w:r w:rsidRPr="00156CDE">
        <w:rPr>
          <w:sz w:val="20"/>
          <w:szCs w:val="20"/>
        </w:rPr>
        <w:t xml:space="preserve"> przez co najmniej: </w:t>
      </w:r>
    </w:p>
    <w:p w:rsidR="00FD732E" w:rsidRPr="00156CDE" w:rsidRDefault="00FD732E" w:rsidP="00156CDE">
      <w:pPr>
        <w:jc w:val="both"/>
        <w:rPr>
          <w:sz w:val="20"/>
          <w:szCs w:val="20"/>
        </w:rPr>
      </w:pPr>
      <w:r w:rsidRPr="00156CDE">
        <w:rPr>
          <w:sz w:val="20"/>
          <w:szCs w:val="20"/>
        </w:rPr>
        <w:t xml:space="preserve">- jeżeli jest małżonkiem obywatela RP - </w:t>
      </w:r>
      <w:r w:rsidRPr="00156CDE">
        <w:rPr>
          <w:sz w:val="20"/>
          <w:szCs w:val="20"/>
          <w:u w:val="single"/>
        </w:rPr>
        <w:t>2 lata</w:t>
      </w:r>
      <w:r w:rsidRPr="00156CDE">
        <w:rPr>
          <w:sz w:val="20"/>
          <w:szCs w:val="20"/>
        </w:rPr>
        <w:t xml:space="preserve"> na podstawie zezwolenia na osiedlenie się na czas oznaczony;</w:t>
      </w:r>
    </w:p>
    <w:p w:rsidR="00FD732E" w:rsidRPr="00156CDE" w:rsidRDefault="00FD732E" w:rsidP="00156CDE">
      <w:pPr>
        <w:jc w:val="both"/>
        <w:rPr>
          <w:color w:val="000000"/>
          <w:sz w:val="20"/>
          <w:szCs w:val="20"/>
        </w:rPr>
      </w:pPr>
      <w:r w:rsidRPr="00156CDE">
        <w:rPr>
          <w:sz w:val="20"/>
          <w:szCs w:val="20"/>
        </w:rPr>
        <w:t xml:space="preserve">- jeżeli przebywa na </w:t>
      </w:r>
      <w:r w:rsidRPr="00156CDE">
        <w:rPr>
          <w:color w:val="000000"/>
          <w:sz w:val="20"/>
          <w:szCs w:val="20"/>
        </w:rPr>
        <w:t xml:space="preserve">podstawie zgody na pobyt tolerowany – </w:t>
      </w:r>
      <w:r w:rsidRPr="00156CDE">
        <w:rPr>
          <w:color w:val="000000"/>
          <w:sz w:val="20"/>
          <w:szCs w:val="20"/>
          <w:u w:val="single"/>
        </w:rPr>
        <w:t>10 lat</w:t>
      </w:r>
      <w:r w:rsidRPr="00156CDE">
        <w:rPr>
          <w:color w:val="000000"/>
          <w:sz w:val="20"/>
          <w:szCs w:val="20"/>
        </w:rPr>
        <w:t>;</w:t>
      </w:r>
    </w:p>
    <w:p w:rsidR="00FD732E" w:rsidRPr="00156CDE" w:rsidRDefault="00FD732E" w:rsidP="00156CDE">
      <w:pPr>
        <w:jc w:val="both"/>
        <w:rPr>
          <w:color w:val="000000"/>
          <w:sz w:val="20"/>
          <w:szCs w:val="20"/>
        </w:rPr>
      </w:pPr>
      <w:r w:rsidRPr="00156CDE">
        <w:rPr>
          <w:color w:val="000000"/>
          <w:sz w:val="20"/>
          <w:szCs w:val="20"/>
        </w:rPr>
        <w:t xml:space="preserve">- jeżeli przebywa w związku z uzyskaniem statusu uchodźcy lub ochrony uzupełniającej  - </w:t>
      </w:r>
      <w:r w:rsidRPr="00156CDE">
        <w:rPr>
          <w:color w:val="000000"/>
          <w:sz w:val="20"/>
          <w:szCs w:val="20"/>
          <w:u w:val="single"/>
        </w:rPr>
        <w:t>5 lat</w:t>
      </w:r>
      <w:r w:rsidRPr="00156CDE">
        <w:rPr>
          <w:color w:val="000000"/>
          <w:sz w:val="20"/>
          <w:szCs w:val="20"/>
        </w:rPr>
        <w:t>;</w:t>
      </w:r>
    </w:p>
    <w:p w:rsidR="00FD732E" w:rsidRPr="00156CDE" w:rsidRDefault="00FD732E" w:rsidP="00156CDE">
      <w:pPr>
        <w:jc w:val="both"/>
        <w:rPr>
          <w:color w:val="000000"/>
          <w:sz w:val="20"/>
          <w:szCs w:val="20"/>
        </w:rPr>
      </w:pPr>
      <w:r w:rsidRPr="00156CDE">
        <w:rPr>
          <w:color w:val="000000"/>
          <w:sz w:val="20"/>
          <w:szCs w:val="20"/>
        </w:rPr>
        <w:t xml:space="preserve">- jeżeli jest jest małoletnim dzieckiem cudzoziemca, posiadającego zezwolenie na osiedlenie się, urodzonym na terytorium RP albo jest dzieckiem obywatela polskiego i pozostaje pod jego władzą rodzicielską – </w:t>
      </w:r>
      <w:r w:rsidRPr="00156CDE">
        <w:rPr>
          <w:color w:val="000000"/>
          <w:sz w:val="20"/>
          <w:szCs w:val="20"/>
          <w:u w:val="single"/>
        </w:rPr>
        <w:t>nie ma określonego terminu</w:t>
      </w:r>
      <w:r w:rsidRPr="00156CDE">
        <w:rPr>
          <w:color w:val="000000"/>
          <w:sz w:val="20"/>
          <w:szCs w:val="20"/>
        </w:rPr>
        <w:t>.</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Należy pamiętać, że wg ustawy o cudzoziemcach „c</w:t>
      </w:r>
      <w:r w:rsidRPr="00156CDE">
        <w:rPr>
          <w:color w:val="000000"/>
          <w:sz w:val="20"/>
          <w:szCs w:val="20"/>
        </w:rPr>
        <w:t>udzoziemcowi przebywającemu na terytorium RP w związku z uzyskaniem statusu uchodźcy, ochrony uzupełniającej lub zgody na pobyt tolerowany udzielonej w związku z rozpatrzeniem wniosku o nadanie statusu uchodźcy, zalicza się do okresu nieprzerwanego pobytu, także okres pobytu w czasie postępowania w sprawie nadania statusu uchodźcy, choćby cudzoziemiec był w tym okresie umieszczony w strzeżonym ośrodku lub areszcie w celu wydalenia.”</w:t>
      </w:r>
      <w:r w:rsidRPr="00156CDE">
        <w:rPr>
          <w:color w:val="000000"/>
          <w:sz w:val="20"/>
          <w:szCs w:val="20"/>
        </w:rPr>
        <w:br/>
      </w:r>
    </w:p>
    <w:p w:rsidR="00FD732E" w:rsidRPr="00156CDE" w:rsidRDefault="00FD732E" w:rsidP="00156CDE">
      <w:pPr>
        <w:jc w:val="both"/>
        <w:rPr>
          <w:color w:val="000000"/>
          <w:sz w:val="20"/>
          <w:szCs w:val="20"/>
          <w:u w:val="single"/>
        </w:rPr>
      </w:pPr>
      <w:r w:rsidRPr="00156CDE">
        <w:rPr>
          <w:sz w:val="20"/>
          <w:szCs w:val="20"/>
          <w:u w:val="single"/>
        </w:rPr>
        <w:t xml:space="preserve">W przypadku </w:t>
      </w:r>
      <w:r w:rsidRPr="00156CDE">
        <w:rPr>
          <w:color w:val="000000"/>
          <w:sz w:val="20"/>
          <w:szCs w:val="20"/>
          <w:u w:val="single"/>
        </w:rPr>
        <w:t>zezwolenia na pobyt rezydenta długoterminowego Wspólnot Europejskich</w:t>
      </w:r>
    </w:p>
    <w:p w:rsidR="00FD732E" w:rsidRPr="00156CDE" w:rsidRDefault="00FD732E" w:rsidP="00156CDE">
      <w:pPr>
        <w:jc w:val="both"/>
        <w:rPr>
          <w:color w:val="000000"/>
          <w:sz w:val="20"/>
          <w:szCs w:val="20"/>
          <w:u w:val="single"/>
        </w:rPr>
      </w:pPr>
    </w:p>
    <w:p w:rsidR="00FD732E" w:rsidRPr="00156CDE" w:rsidRDefault="00FD732E" w:rsidP="00156CDE">
      <w:pPr>
        <w:jc w:val="both"/>
        <w:rPr>
          <w:color w:val="000000"/>
          <w:sz w:val="20"/>
          <w:szCs w:val="20"/>
        </w:rPr>
      </w:pPr>
      <w:r w:rsidRPr="00156CDE">
        <w:rPr>
          <w:sz w:val="20"/>
          <w:szCs w:val="20"/>
        </w:rPr>
        <w:t>Według ustawy o cudzoziemcach z</w:t>
      </w:r>
      <w:r w:rsidRPr="00156CDE">
        <w:rPr>
          <w:color w:val="000000"/>
          <w:sz w:val="20"/>
          <w:szCs w:val="20"/>
        </w:rPr>
        <w:t xml:space="preserve">ezwolenia na pobyt rezydenta długoterminowego WE udziela się cudzoziemcowi przebywającemu na terytorium RP, bezpośrednio przed złożeniem wniosku, legalnie i nieprzerwanie, </w:t>
      </w:r>
      <w:r w:rsidRPr="00156CDE">
        <w:rPr>
          <w:color w:val="000000"/>
          <w:sz w:val="20"/>
          <w:szCs w:val="20"/>
          <w:u w:val="single"/>
        </w:rPr>
        <w:t>co najmniej przez 5 lat</w:t>
      </w:r>
      <w:r w:rsidRPr="00156CDE">
        <w:rPr>
          <w:color w:val="000000"/>
          <w:sz w:val="20"/>
          <w:szCs w:val="20"/>
        </w:rPr>
        <w:t>, który posiada:</w:t>
      </w:r>
      <w:r w:rsidRPr="00156CDE">
        <w:rPr>
          <w:color w:val="000000"/>
          <w:sz w:val="20"/>
          <w:szCs w:val="20"/>
        </w:rPr>
        <w:br/>
      </w:r>
      <w:r w:rsidRPr="00156CDE">
        <w:rPr>
          <w:color w:val="000000"/>
          <w:sz w:val="20"/>
          <w:szCs w:val="20"/>
        </w:rPr>
        <w:br/>
        <w:t>1) stabilne i regularne źródło dochodu wystarczającego do pokrycia kosztów utrzymania siebie i członków rodziny pozostających na jego utrzymaniu;</w:t>
      </w:r>
      <w:r w:rsidRPr="00156CDE">
        <w:rPr>
          <w:color w:val="000000"/>
          <w:sz w:val="20"/>
          <w:szCs w:val="20"/>
        </w:rPr>
        <w:br/>
      </w:r>
      <w:r w:rsidRPr="00156CDE">
        <w:rPr>
          <w:color w:val="000000"/>
          <w:sz w:val="20"/>
          <w:szCs w:val="20"/>
        </w:rPr>
        <w:br/>
        <w:t>2) ubezpieczenie zdrowotne w rozumieniu przepisów o powszechnym ubezpieczeniu zdrowotnym lub potwierdzenie pokrycia przez ubezpieczyciela kosztów leczenia na terytorium RP.</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 xml:space="preserve">W przypadku </w:t>
      </w:r>
      <w:r w:rsidRPr="00156CDE">
        <w:rPr>
          <w:sz w:val="20"/>
          <w:szCs w:val="20"/>
          <w:u w:val="single"/>
        </w:rPr>
        <w:t>cudzoziemców, którzy są małżonkami obywateli polskich</w:t>
      </w:r>
      <w:r w:rsidRPr="00156CDE">
        <w:rPr>
          <w:sz w:val="20"/>
          <w:szCs w:val="20"/>
        </w:rPr>
        <w:t>:</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Art. 10 Ustawy o obywatelstwie</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color w:val="000000"/>
          <w:sz w:val="20"/>
          <w:szCs w:val="20"/>
        </w:rPr>
        <w:t xml:space="preserve">1. Cudzoziemiec pozostający </w:t>
      </w:r>
      <w:r w:rsidRPr="00156CDE">
        <w:rPr>
          <w:color w:val="000000"/>
          <w:sz w:val="20"/>
          <w:szCs w:val="20"/>
          <w:u w:val="single"/>
        </w:rPr>
        <w:t>co najmniej 3 lata w związku małżeńskim</w:t>
      </w:r>
      <w:r w:rsidRPr="00156CDE">
        <w:rPr>
          <w:color w:val="000000"/>
          <w:sz w:val="20"/>
          <w:szCs w:val="20"/>
        </w:rPr>
        <w:t xml:space="preserve"> zawartym z osobą posiadającą obywatelstwo polskie, który zamieszkuje na terytorium Rzeczypospolitej Polskiej na podstawie zezwolenia na osiedlenie się, zezwolenia na pobyt rezydenta długoterminowego Wspólnot Europejskich lub posiadając prawo stałego pobytu, może nabyć obywatelstwo polskie, jeżeli w terminie określonym w ust. 1a złoży odpowiednie oświadczenie przed właściwym organem [tzn. wojewodą] i organ ten wyda decyzję o przyjęciu oświadczenia.</w:t>
      </w:r>
      <w:r w:rsidRPr="00156CDE">
        <w:rPr>
          <w:color w:val="000000"/>
          <w:sz w:val="20"/>
          <w:szCs w:val="20"/>
        </w:rPr>
        <w:br/>
      </w:r>
      <w:r w:rsidRPr="00156CDE">
        <w:rPr>
          <w:color w:val="000000"/>
          <w:sz w:val="20"/>
          <w:szCs w:val="20"/>
        </w:rPr>
        <w:br/>
        <w:t xml:space="preserve">1a. </w:t>
      </w:r>
      <w:r w:rsidRPr="00156CDE">
        <w:rPr>
          <w:color w:val="000000"/>
          <w:sz w:val="20"/>
          <w:szCs w:val="20"/>
          <w:u w:val="single"/>
        </w:rPr>
        <w:t>Termin do złożenia oświadczenia woli</w:t>
      </w:r>
      <w:r w:rsidRPr="00156CDE">
        <w:rPr>
          <w:color w:val="000000"/>
          <w:sz w:val="20"/>
          <w:szCs w:val="20"/>
        </w:rPr>
        <w:t xml:space="preserve"> w sprawie nabycia obywatelstwa polskiego </w:t>
      </w:r>
      <w:r w:rsidRPr="00156CDE">
        <w:rPr>
          <w:color w:val="000000"/>
          <w:sz w:val="20"/>
          <w:szCs w:val="20"/>
          <w:u w:val="single"/>
        </w:rPr>
        <w:t>wynosi 3 lata i 6 miesięcy od dnia zawarcia związku małżeńskiego z osobą posiadającą obywatelstwo polskie albo 6 miesięcy od dnia uzyskania przez cudzoziemca zezwolenia na osiedlenie się, zezwolenia na pobyt rezydenta długoterminowego Wspólnot Europejskich lub nabycia prawa stałego pobytu</w:t>
      </w:r>
      <w:r w:rsidRPr="00156CDE">
        <w:rPr>
          <w:color w:val="000000"/>
          <w:sz w:val="20"/>
          <w:szCs w:val="20"/>
        </w:rPr>
        <w:t>.</w:t>
      </w:r>
      <w:r w:rsidRPr="00156CDE">
        <w:rPr>
          <w:color w:val="000000"/>
          <w:sz w:val="20"/>
          <w:szCs w:val="20"/>
        </w:rPr>
        <w:br/>
      </w:r>
      <w:r w:rsidRPr="00156CDE">
        <w:rPr>
          <w:color w:val="000000"/>
          <w:sz w:val="20"/>
          <w:szCs w:val="20"/>
        </w:rPr>
        <w:br/>
        <w:t>2. Przyjęcie oświadczenia może być uzależnione od złożenia dowodu utraty lub zwolnienia z obywatelstwa obcego.</w:t>
      </w:r>
    </w:p>
    <w:p w:rsidR="00FD732E" w:rsidRPr="00156CDE" w:rsidRDefault="00FD732E" w:rsidP="00156CDE">
      <w:pPr>
        <w:jc w:val="both"/>
        <w:rPr>
          <w:sz w:val="20"/>
          <w:szCs w:val="20"/>
        </w:rPr>
      </w:pP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Jest również Art. 9 Ustawy o obywatelstwie</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 xml:space="preserve">1. Może być uznana za obywatela polskiego </w:t>
      </w:r>
      <w:r w:rsidRPr="00156CDE">
        <w:rPr>
          <w:color w:val="000000"/>
          <w:sz w:val="20"/>
          <w:szCs w:val="20"/>
          <w:u w:val="single"/>
        </w:rPr>
        <w:t>osoba o nieokreślonym obywatelstwie lub nieposiadająca żadnego obywatelstwa</w:t>
      </w:r>
      <w:r w:rsidRPr="00156CDE">
        <w:rPr>
          <w:color w:val="000000"/>
          <w:sz w:val="20"/>
          <w:szCs w:val="20"/>
        </w:rPr>
        <w:t xml:space="preserve">, jeżeli zamieszkuje w Polsce na podstawie zezwolenia na osiedlenie się lub zezwolenia na pobyt rezydenta długoterminowego Wspólnot Europejskich, </w:t>
      </w:r>
      <w:r w:rsidRPr="00156CDE">
        <w:rPr>
          <w:color w:val="000000"/>
          <w:sz w:val="20"/>
          <w:szCs w:val="20"/>
          <w:u w:val="single"/>
        </w:rPr>
        <w:t>co najmniej 5 lat</w:t>
      </w:r>
      <w:r w:rsidRPr="00156CDE">
        <w:rPr>
          <w:color w:val="000000"/>
          <w:sz w:val="20"/>
          <w:szCs w:val="20"/>
        </w:rPr>
        <w:t>.</w:t>
      </w:r>
      <w:r w:rsidRPr="00156CDE">
        <w:rPr>
          <w:color w:val="000000"/>
          <w:sz w:val="20"/>
          <w:szCs w:val="20"/>
        </w:rPr>
        <w:br/>
      </w:r>
      <w:r w:rsidRPr="00156CDE">
        <w:rPr>
          <w:color w:val="000000"/>
          <w:sz w:val="20"/>
          <w:szCs w:val="20"/>
        </w:rPr>
        <w:br/>
        <w:t>2. Uznanie za obywatela polskiego następuje na wniosek osoby zainteresowanej.</w:t>
      </w:r>
      <w:r w:rsidRPr="00156CDE">
        <w:rPr>
          <w:color w:val="000000"/>
          <w:sz w:val="20"/>
          <w:szCs w:val="20"/>
        </w:rPr>
        <w:br/>
      </w:r>
      <w:r w:rsidRPr="00156CDE">
        <w:rPr>
          <w:color w:val="000000"/>
          <w:sz w:val="20"/>
          <w:szCs w:val="20"/>
        </w:rPr>
        <w:br/>
        <w:t>3. Uznanie za obywatela polskiego rozciąga się na dzieci uznanego, jeżeli zamieszkują w Polsce.</w:t>
      </w:r>
      <w:r w:rsidRPr="00156CDE">
        <w:rPr>
          <w:color w:val="000000"/>
          <w:sz w:val="20"/>
          <w:szCs w:val="20"/>
        </w:rPr>
        <w:br/>
      </w:r>
      <w:r w:rsidRPr="00156CDE">
        <w:rPr>
          <w:color w:val="000000"/>
          <w:sz w:val="20"/>
          <w:szCs w:val="20"/>
        </w:rPr>
        <w:br/>
        <w:t>4. Przepisy art. 8 ust. 4-7 stosuje się odpowiednio.</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p>
    <w:p w:rsidR="00FD732E" w:rsidRPr="00156CDE" w:rsidRDefault="00FD732E" w:rsidP="00156CDE">
      <w:pPr>
        <w:jc w:val="both"/>
        <w:rPr>
          <w:i/>
          <w:color w:val="000000"/>
          <w:sz w:val="20"/>
          <w:szCs w:val="20"/>
        </w:rPr>
      </w:pPr>
      <w:r w:rsidRPr="00156CDE">
        <w:rPr>
          <w:color w:val="000000"/>
          <w:sz w:val="20"/>
          <w:szCs w:val="20"/>
        </w:rPr>
        <w:t xml:space="preserve">Z tego by wynikało, że łącznie w każdym z powyższych przypadków okres ten jest inny. </w:t>
      </w:r>
      <w:r w:rsidRPr="00156CDE">
        <w:rPr>
          <w:i/>
          <w:color w:val="000000"/>
          <w:sz w:val="20"/>
          <w:szCs w:val="20"/>
        </w:rPr>
        <w:t>Ale czy to jest właściwa odpowiedź?</w:t>
      </w:r>
    </w:p>
    <w:p w:rsidR="00FD732E" w:rsidRPr="00156CDE" w:rsidRDefault="00FD732E" w:rsidP="00156CDE">
      <w:pPr>
        <w:jc w:val="both"/>
        <w:rPr>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2. Czy konsul musi brać udział w sekcji zwłok?</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Odpowiedź z głowy: NIE. Odpowiedź napisana przez kogoś w materiałach: Nie, może wskazać patologa cieszącego się zaufaniem placówki.</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 Kto może dofinansować prasę polonijną?</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W starych materiałach jest odpowiedź, nie wiem czy słuszna, że NIE konsul, że DPROM i (ze znakiem zapytania) fundacje działające na rzecz Polonii.</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r w:rsidRPr="00156CDE">
        <w:rPr>
          <w:b/>
          <w:bCs/>
          <w:sz w:val="20"/>
          <w:szCs w:val="20"/>
        </w:rPr>
        <w:t>4. Kto powołuje członków komisji wyborczej za granicą?</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Ustawa o Ordynacji Wyborczej do Sejmu i Senatu z 12 kwietnia 2001 r.</w:t>
      </w:r>
    </w:p>
    <w:p w:rsidR="00FD732E" w:rsidRPr="00156CDE" w:rsidRDefault="00FD732E" w:rsidP="00156CDE">
      <w:pPr>
        <w:jc w:val="both"/>
        <w:rPr>
          <w:bCs/>
          <w:sz w:val="20"/>
          <w:szCs w:val="20"/>
        </w:rPr>
      </w:pPr>
    </w:p>
    <w:p w:rsidR="00FD732E" w:rsidRPr="00156CDE" w:rsidRDefault="00FD732E" w:rsidP="00156CDE">
      <w:pPr>
        <w:jc w:val="both"/>
        <w:rPr>
          <w:color w:val="000000"/>
          <w:sz w:val="20"/>
          <w:szCs w:val="20"/>
        </w:rPr>
      </w:pPr>
      <w:r w:rsidRPr="00156CDE">
        <w:rPr>
          <w:color w:val="000000"/>
          <w:sz w:val="20"/>
          <w:szCs w:val="20"/>
        </w:rPr>
        <w:t>KONSUL.</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 xml:space="preserve">Obwodowe komisje wyborcze w obwodach głosowania utworzonych za granicą powołują spośród wyborców konsulowie. </w:t>
      </w:r>
    </w:p>
    <w:p w:rsidR="00FD732E" w:rsidRPr="00156CDE" w:rsidRDefault="00FD732E" w:rsidP="00156CDE">
      <w:pPr>
        <w:jc w:val="both"/>
        <w:rPr>
          <w:color w:val="000000"/>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5. Okresy sprawozdawcze</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Zarządzenie Nr 47 Ministra Spraw Zagranicznych z dnia 22 grudnia 1998 roku w sprawie planowania i sprawozdawczości w ministerstwie Sprewa Zagranicznych, przedstawicielstwach dyplomatycznych, stałych przedstawicielstwach przy organizacjach międzynarodowych, urzędach konsularnych i instytutach polskich.</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1. Roczne sprawozdania konsularne – do dnia 31 stycznia każdego roku.</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 xml:space="preserve">2. Sprawozdanie półroczne - </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3. Remanenty naklejek wizowych i paszportów tymczasowych: 30 czerwca i 31 grudnia każdego roku.</w:t>
      </w:r>
    </w:p>
    <w:p w:rsidR="00FD732E" w:rsidRPr="00156CDE" w:rsidRDefault="00FD732E" w:rsidP="00156CDE">
      <w:pPr>
        <w:jc w:val="both"/>
        <w:rPr>
          <w:bCs/>
          <w:sz w:val="20"/>
          <w:szCs w:val="20"/>
        </w:rPr>
      </w:pPr>
    </w:p>
    <w:p w:rsidR="00FD732E" w:rsidRPr="00156CDE" w:rsidRDefault="00FD732E" w:rsidP="00156CDE">
      <w:pPr>
        <w:jc w:val="both"/>
        <w:rPr>
          <w:bCs/>
          <w:i/>
          <w:sz w:val="20"/>
          <w:szCs w:val="20"/>
        </w:rPr>
      </w:pPr>
      <w:r w:rsidRPr="00156CDE">
        <w:rPr>
          <w:bCs/>
          <w:i/>
          <w:sz w:val="20"/>
          <w:szCs w:val="20"/>
        </w:rPr>
        <w:t>Czy coś jeszcze?</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6. Procedura wydawania paszportu za granicą w przypadku zgubienia poprzedniego.</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7. Zwolnienia z opłat konsularnych.</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Rozporządzenie Ministra Spraw Zagranicznych z dbia 14 sierpnia 2003 r. w sprawie opłat konsularnych.</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Konsul może w drodze kurtuazji zwolnić od opłat konsularnych funkcjonariuszy Narodów Zjednoczonych lub innych organizacji międzynarodowych oraz osobistości życia publicznego państwa przyjmującego, jak również szefów i urzędników przedstawicielstw dyplomatycznych i urzędów konsularnych państw trzecich.</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Ponadto k</w:t>
      </w:r>
      <w:r w:rsidRPr="00156CDE">
        <w:rPr>
          <w:sz w:val="20"/>
          <w:szCs w:val="20"/>
        </w:rPr>
        <w:t>onsul może w przypadkach zasługujących na szczególne uwzględnienie odstąpić od pobrania opłaty konsularnej.</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8. Zniżki w opłatach konsularnych.</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r w:rsidRPr="00156CDE">
        <w:rPr>
          <w:bCs/>
          <w:sz w:val="20"/>
          <w:szCs w:val="20"/>
        </w:rPr>
        <w:t>Podstawa prawna: Rozporządzenie Ministra Spraw Zagranicznych z dnia 14 sierpnia 2003 r. w sprawie opłat konsularnych</w:t>
      </w:r>
    </w:p>
    <w:p w:rsidR="00FD732E" w:rsidRPr="00156CDE" w:rsidRDefault="00FD732E" w:rsidP="00156CDE">
      <w:pPr>
        <w:jc w:val="both"/>
        <w:rPr>
          <w:sz w:val="20"/>
          <w:szCs w:val="20"/>
        </w:rPr>
      </w:pPr>
      <w:r w:rsidRPr="00156CDE">
        <w:rPr>
          <w:sz w:val="20"/>
          <w:szCs w:val="20"/>
        </w:rPr>
        <w:t>1. Opłaty konsularne dot.:</w:t>
      </w:r>
    </w:p>
    <w:p w:rsidR="00FD732E" w:rsidRPr="00156CDE" w:rsidRDefault="00FD732E" w:rsidP="00156CDE">
      <w:pPr>
        <w:numPr>
          <w:ilvl w:val="0"/>
          <w:numId w:val="52"/>
        </w:numPr>
        <w:ind w:hanging="420"/>
        <w:jc w:val="both"/>
        <w:rPr>
          <w:b/>
          <w:bCs/>
          <w:sz w:val="20"/>
          <w:szCs w:val="20"/>
          <w:u w:val="single"/>
        </w:rPr>
      </w:pPr>
      <w:r w:rsidRPr="00156CDE">
        <w:rPr>
          <w:sz w:val="20"/>
          <w:szCs w:val="20"/>
        </w:rPr>
        <w:t>Przyjęcia i rozpatrzenia wniosku oraz potwierdzenia danych osobowych w sprawie o wydanie paszportu lub paszportu tymczasowego lub</w:t>
      </w:r>
    </w:p>
    <w:p w:rsidR="00FD732E" w:rsidRPr="00156CDE" w:rsidRDefault="00FD732E" w:rsidP="00156CDE">
      <w:pPr>
        <w:numPr>
          <w:ilvl w:val="0"/>
          <w:numId w:val="52"/>
        </w:numPr>
        <w:ind w:hanging="420"/>
        <w:jc w:val="both"/>
        <w:rPr>
          <w:b/>
          <w:bCs/>
          <w:sz w:val="20"/>
          <w:szCs w:val="20"/>
          <w:u w:val="single"/>
        </w:rPr>
      </w:pPr>
      <w:r w:rsidRPr="00156CDE">
        <w:rPr>
          <w:sz w:val="20"/>
          <w:szCs w:val="20"/>
        </w:rPr>
        <w:t>wydania paszportu</w:t>
      </w:r>
    </w:p>
    <w:p w:rsidR="00FD732E" w:rsidRPr="00156CDE" w:rsidRDefault="00FD732E" w:rsidP="00156CDE">
      <w:pPr>
        <w:ind w:left="540" w:hanging="540"/>
        <w:jc w:val="both"/>
        <w:rPr>
          <w:b/>
          <w:bCs/>
          <w:sz w:val="20"/>
          <w:szCs w:val="20"/>
          <w:u w:val="single"/>
        </w:rPr>
      </w:pPr>
      <w:r w:rsidRPr="00156CDE">
        <w:rPr>
          <w:b/>
          <w:sz w:val="20"/>
          <w:szCs w:val="20"/>
        </w:rPr>
        <w:t>obniża się o 50%</w:t>
      </w:r>
      <w:r w:rsidRPr="00156CDE">
        <w:rPr>
          <w:sz w:val="20"/>
          <w:szCs w:val="20"/>
        </w:rPr>
        <w:t xml:space="preserve"> w przypadku wydania paszportu:</w:t>
      </w:r>
    </w:p>
    <w:p w:rsidR="00FD732E" w:rsidRPr="00156CDE" w:rsidRDefault="00FD732E" w:rsidP="00156CDE">
      <w:pPr>
        <w:spacing w:line="240" w:lineRule="atLeast"/>
        <w:ind w:left="540" w:hanging="540"/>
        <w:jc w:val="both"/>
        <w:rPr>
          <w:sz w:val="20"/>
          <w:szCs w:val="20"/>
        </w:rPr>
      </w:pPr>
      <w:r w:rsidRPr="00156CDE">
        <w:rPr>
          <w:sz w:val="20"/>
          <w:szCs w:val="20"/>
        </w:rPr>
        <w:t>a)  emerytom, rencistom i inwalidom, a także współmałżonkom tych osób, pozostającym na ich wyłącznym utrzymaniu,</w:t>
      </w:r>
    </w:p>
    <w:p w:rsidR="00FD732E" w:rsidRPr="00156CDE" w:rsidRDefault="00FD732E" w:rsidP="00156CDE">
      <w:pPr>
        <w:spacing w:line="240" w:lineRule="atLeast"/>
        <w:ind w:left="540" w:hanging="540"/>
        <w:jc w:val="both"/>
        <w:rPr>
          <w:sz w:val="20"/>
          <w:szCs w:val="20"/>
        </w:rPr>
      </w:pPr>
      <w:r w:rsidRPr="00156CDE">
        <w:rPr>
          <w:sz w:val="20"/>
          <w:szCs w:val="20"/>
        </w:rPr>
        <w:t>b)  osobom przebywającym w domach pomocy społecznej lub w zakładach opiekuńczych albo korzystającym z pomocy społecznej w formie zasiłków stałych,</w:t>
      </w:r>
    </w:p>
    <w:p w:rsidR="00FD732E" w:rsidRPr="00156CDE" w:rsidRDefault="00FD732E" w:rsidP="00156CDE">
      <w:pPr>
        <w:spacing w:line="240" w:lineRule="atLeast"/>
        <w:ind w:left="540" w:hanging="540"/>
        <w:jc w:val="both"/>
        <w:rPr>
          <w:sz w:val="20"/>
          <w:szCs w:val="20"/>
        </w:rPr>
      </w:pPr>
      <w:r w:rsidRPr="00156CDE">
        <w:rPr>
          <w:sz w:val="20"/>
          <w:szCs w:val="20"/>
        </w:rPr>
        <w:t>c)  kombatantom i innym osobom, do których stosuje się przepisy ustawy z dnia 24 stycznia 1991 r. o kombatantach oraz niektórych osobach będących ofiarami represji wojennych i okresu powojennego,</w:t>
      </w:r>
    </w:p>
    <w:p w:rsidR="00FD732E" w:rsidRPr="00156CDE" w:rsidRDefault="00FD732E" w:rsidP="00156CDE">
      <w:pPr>
        <w:spacing w:line="240" w:lineRule="atLeast"/>
        <w:ind w:left="360" w:hanging="360"/>
        <w:jc w:val="both"/>
        <w:rPr>
          <w:sz w:val="20"/>
          <w:szCs w:val="20"/>
        </w:rPr>
      </w:pPr>
      <w:r w:rsidRPr="00156CDE">
        <w:rPr>
          <w:sz w:val="20"/>
          <w:szCs w:val="20"/>
        </w:rPr>
        <w:t>d)  uczącej się młodzieży i studentom szkół wyższych do ukończenia 26. roku życia.</w:t>
      </w:r>
    </w:p>
    <w:p w:rsidR="00FD732E" w:rsidRPr="00156CDE" w:rsidRDefault="00FD732E" w:rsidP="00156CDE">
      <w:pPr>
        <w:spacing w:line="240" w:lineRule="atLeast"/>
        <w:ind w:left="360"/>
        <w:jc w:val="both"/>
        <w:rPr>
          <w:sz w:val="20"/>
          <w:szCs w:val="20"/>
        </w:rPr>
      </w:pPr>
    </w:p>
    <w:p w:rsidR="00FD732E" w:rsidRPr="00156CDE" w:rsidRDefault="00FD732E" w:rsidP="00156CDE">
      <w:pPr>
        <w:spacing w:line="240" w:lineRule="atLeast"/>
        <w:ind w:left="360"/>
        <w:jc w:val="both"/>
        <w:rPr>
          <w:sz w:val="20"/>
          <w:szCs w:val="20"/>
        </w:rPr>
      </w:pPr>
    </w:p>
    <w:p w:rsidR="00FD732E" w:rsidRPr="00156CDE" w:rsidRDefault="00FD732E" w:rsidP="00156CDE">
      <w:pPr>
        <w:spacing w:line="240" w:lineRule="atLeast"/>
        <w:ind w:left="360"/>
        <w:jc w:val="both"/>
        <w:rPr>
          <w:sz w:val="20"/>
          <w:szCs w:val="20"/>
        </w:rPr>
      </w:pPr>
      <w:r w:rsidRPr="00156CDE">
        <w:rPr>
          <w:sz w:val="20"/>
          <w:szCs w:val="20"/>
        </w:rPr>
        <w:t>W razie zbiegu tytułów do ulgowej opłaty konsularnej przysługuje tylko jedna ulgowa opłata konsularna.</w:t>
      </w:r>
    </w:p>
    <w:p w:rsidR="00FD732E" w:rsidRPr="00156CDE" w:rsidRDefault="00FD732E" w:rsidP="00156CDE">
      <w:pPr>
        <w:spacing w:line="240" w:lineRule="atLeast"/>
        <w:ind w:left="-360"/>
        <w:jc w:val="both"/>
        <w:rPr>
          <w:rStyle w:val="apple-style-span"/>
          <w:sz w:val="20"/>
          <w:szCs w:val="20"/>
        </w:rPr>
      </w:pPr>
    </w:p>
    <w:p w:rsidR="00FD732E" w:rsidRPr="00156CDE" w:rsidRDefault="00FD732E" w:rsidP="00156CDE">
      <w:pPr>
        <w:spacing w:line="240" w:lineRule="atLeast"/>
        <w:jc w:val="both"/>
        <w:rPr>
          <w:sz w:val="20"/>
          <w:szCs w:val="20"/>
        </w:rPr>
      </w:pPr>
      <w:r w:rsidRPr="00156CDE">
        <w:rPr>
          <w:sz w:val="20"/>
          <w:szCs w:val="20"/>
        </w:rPr>
        <w:t>2. Opłaty konsularne dot.:</w:t>
      </w:r>
    </w:p>
    <w:p w:rsidR="00FD732E" w:rsidRPr="00156CDE" w:rsidRDefault="00FD732E" w:rsidP="00156CDE">
      <w:pPr>
        <w:numPr>
          <w:ilvl w:val="0"/>
          <w:numId w:val="53"/>
        </w:numPr>
        <w:spacing w:line="240" w:lineRule="atLeast"/>
        <w:jc w:val="both"/>
        <w:rPr>
          <w:sz w:val="20"/>
          <w:szCs w:val="20"/>
        </w:rPr>
      </w:pPr>
      <w:r w:rsidRPr="00156CDE">
        <w:rPr>
          <w:sz w:val="20"/>
          <w:szCs w:val="20"/>
        </w:rPr>
        <w:t xml:space="preserve">wydania paszportu oraz </w:t>
      </w:r>
    </w:p>
    <w:p w:rsidR="00FD732E" w:rsidRPr="00156CDE" w:rsidRDefault="00FD732E" w:rsidP="00156CDE">
      <w:pPr>
        <w:numPr>
          <w:ilvl w:val="0"/>
          <w:numId w:val="53"/>
        </w:numPr>
        <w:spacing w:line="240" w:lineRule="atLeast"/>
        <w:jc w:val="both"/>
        <w:rPr>
          <w:sz w:val="20"/>
          <w:szCs w:val="20"/>
        </w:rPr>
      </w:pPr>
      <w:r w:rsidRPr="00156CDE">
        <w:rPr>
          <w:sz w:val="20"/>
          <w:szCs w:val="20"/>
        </w:rPr>
        <w:t>wydania paszportu małoletniemu, który w dniu złożenia wniosku o wydanie paszportu ukończył życia;</w:t>
      </w:r>
    </w:p>
    <w:p w:rsidR="00FD732E" w:rsidRPr="00156CDE" w:rsidRDefault="00FD732E" w:rsidP="00156CDE">
      <w:pPr>
        <w:spacing w:line="240" w:lineRule="atLeast"/>
        <w:jc w:val="both"/>
        <w:rPr>
          <w:sz w:val="20"/>
          <w:szCs w:val="20"/>
        </w:rPr>
      </w:pPr>
      <w:r w:rsidRPr="00156CDE">
        <w:rPr>
          <w:b/>
          <w:sz w:val="20"/>
          <w:szCs w:val="20"/>
        </w:rPr>
        <w:t>obniża się</w:t>
      </w:r>
      <w:r w:rsidRPr="00156CDE">
        <w:rPr>
          <w:sz w:val="20"/>
          <w:szCs w:val="20"/>
        </w:rPr>
        <w:t xml:space="preserve"> w przypadku wydania nowego paszportu przed upływem terminu ważności dotychczas posiadanego, w związku:</w:t>
      </w:r>
    </w:p>
    <w:p w:rsidR="00FD732E" w:rsidRPr="00156CDE" w:rsidRDefault="00FD732E" w:rsidP="00156CDE">
      <w:pPr>
        <w:spacing w:line="240" w:lineRule="atLeast"/>
        <w:jc w:val="both"/>
        <w:rPr>
          <w:sz w:val="20"/>
          <w:szCs w:val="20"/>
        </w:rPr>
      </w:pPr>
      <w:r w:rsidRPr="00156CDE">
        <w:rPr>
          <w:sz w:val="20"/>
          <w:szCs w:val="20"/>
        </w:rPr>
        <w:t>a)  ze zmianą nazwiska, imienia lub innych danych, które podlegają wpisowi do paszportu,</w:t>
      </w:r>
    </w:p>
    <w:p w:rsidR="00FD732E" w:rsidRPr="00156CDE" w:rsidRDefault="00FD732E" w:rsidP="00156CDE">
      <w:pPr>
        <w:spacing w:line="240" w:lineRule="atLeast"/>
        <w:jc w:val="both"/>
        <w:rPr>
          <w:sz w:val="20"/>
          <w:szCs w:val="20"/>
        </w:rPr>
      </w:pPr>
      <w:r w:rsidRPr="00156CDE">
        <w:rPr>
          <w:sz w:val="20"/>
          <w:szCs w:val="20"/>
        </w:rPr>
        <w:t>b)  ze zmianą wyglądu osoby posiadającej paszport, mogącej utrudnić ustalenie jej tożsamości,</w:t>
      </w:r>
    </w:p>
    <w:p w:rsidR="00FD732E" w:rsidRPr="00156CDE" w:rsidRDefault="00FD732E" w:rsidP="00156CDE">
      <w:pPr>
        <w:spacing w:line="240" w:lineRule="atLeast"/>
        <w:jc w:val="both"/>
        <w:rPr>
          <w:sz w:val="20"/>
          <w:szCs w:val="20"/>
        </w:rPr>
      </w:pPr>
      <w:r w:rsidRPr="00156CDE">
        <w:rPr>
          <w:sz w:val="20"/>
          <w:szCs w:val="20"/>
        </w:rPr>
        <w:t>c)  z brakiem w dotychczas posiadanym paszporcie miejsca na umieszczenie w nim stempli, wiz lub pieczęci poświadczających przekroczenie granicy.</w:t>
      </w:r>
    </w:p>
    <w:p w:rsidR="00FD732E" w:rsidRPr="00156CDE" w:rsidRDefault="00FD732E" w:rsidP="00156CDE">
      <w:pPr>
        <w:spacing w:line="240" w:lineRule="atLeast"/>
        <w:jc w:val="both"/>
        <w:rPr>
          <w:sz w:val="20"/>
          <w:szCs w:val="20"/>
        </w:rPr>
      </w:pPr>
      <w:r w:rsidRPr="00156CDE">
        <w:rPr>
          <w:sz w:val="20"/>
          <w:szCs w:val="20"/>
        </w:rPr>
        <w:t>Wysokość opłaty za wydanie nowego paszportu ustala się, odejmując od opłaty obowiązującej w dniu złożenia podania o wydanie nowego paszportu jedną dziesiątą część tej opłaty za każdy pełny rok pozostający do upływu terminu ważności dotychczas posiadanego paszportu.</w:t>
      </w:r>
    </w:p>
    <w:p w:rsidR="00FD732E" w:rsidRPr="00156CDE" w:rsidRDefault="00FD732E" w:rsidP="00156CDE">
      <w:pPr>
        <w:spacing w:line="240" w:lineRule="atLeast"/>
        <w:ind w:hanging="360"/>
        <w:jc w:val="both"/>
        <w:rPr>
          <w:sz w:val="20"/>
          <w:szCs w:val="20"/>
        </w:rPr>
      </w:pP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bCs/>
          <w:sz w:val="20"/>
          <w:szCs w:val="20"/>
        </w:rPr>
        <w:t>3</w:t>
      </w:r>
      <w:r w:rsidRPr="00156CDE">
        <w:rPr>
          <w:b/>
          <w:bCs/>
          <w:sz w:val="20"/>
          <w:szCs w:val="20"/>
        </w:rPr>
        <w:t xml:space="preserve">. </w:t>
      </w:r>
      <w:r w:rsidRPr="00156CDE">
        <w:rPr>
          <w:b/>
          <w:sz w:val="20"/>
          <w:szCs w:val="20"/>
        </w:rPr>
        <w:t>Obniża się o 25%</w:t>
      </w:r>
      <w:r w:rsidRPr="00156CDE">
        <w:rPr>
          <w:sz w:val="20"/>
          <w:szCs w:val="20"/>
        </w:rPr>
        <w:t xml:space="preserve"> opłatę konsularną za przyjęcie i rozpatrzenie wniosku o wydanie wizy dla małoletnich oraz uczniów i studentów szkół wyższych do ukończenia 26. roku życia.</w:t>
      </w:r>
    </w:p>
    <w:p w:rsidR="00FD732E" w:rsidRPr="00156CDE" w:rsidRDefault="00FD732E" w:rsidP="00156CDE">
      <w:pPr>
        <w:spacing w:line="240" w:lineRule="atLeast"/>
        <w:jc w:val="both"/>
        <w:rPr>
          <w:sz w:val="20"/>
          <w:szCs w:val="20"/>
        </w:rPr>
      </w:pPr>
      <w:r w:rsidRPr="00156CDE">
        <w:rPr>
          <w:sz w:val="20"/>
          <w:szCs w:val="20"/>
        </w:rPr>
        <w:t>4.</w:t>
      </w:r>
      <w:r w:rsidRPr="00156CDE">
        <w:rPr>
          <w:b/>
          <w:sz w:val="20"/>
          <w:szCs w:val="20"/>
        </w:rPr>
        <w:t> Obniża się o 50%</w:t>
      </w:r>
      <w:r w:rsidRPr="00156CDE">
        <w:rPr>
          <w:sz w:val="20"/>
          <w:szCs w:val="20"/>
        </w:rPr>
        <w:t xml:space="preserve"> opłatę konsularną za przyjęcie i rozpatrzenie wniosku o wydanie wizy cudzoziemcowi, którego współmałżonek jest obywatelem polskim, oraz ich małoletnim dzieciom.</w:t>
      </w:r>
    </w:p>
    <w:p w:rsidR="00FD732E" w:rsidRPr="00156CDE" w:rsidRDefault="00FD732E" w:rsidP="00156CDE">
      <w:pPr>
        <w:spacing w:line="240" w:lineRule="atLeast"/>
        <w:jc w:val="both"/>
        <w:rPr>
          <w:rStyle w:val="apple-style-span"/>
          <w:sz w:val="20"/>
          <w:szCs w:val="20"/>
        </w:rPr>
      </w:pPr>
    </w:p>
    <w:p w:rsidR="00FD732E" w:rsidRPr="00156CDE" w:rsidRDefault="00FD732E" w:rsidP="00156CDE">
      <w:pPr>
        <w:spacing w:line="240" w:lineRule="atLeast"/>
        <w:jc w:val="both"/>
        <w:rPr>
          <w:sz w:val="20"/>
          <w:szCs w:val="20"/>
        </w:rPr>
      </w:pPr>
      <w:r w:rsidRPr="00156CDE">
        <w:rPr>
          <w:sz w:val="20"/>
          <w:szCs w:val="20"/>
        </w:rPr>
        <w:t xml:space="preserve">5. Konsul może w wyjątkowych przypadkach, w szczególności uzasadnionych sytuacją osobistą strony, obniżyć należną opłatę konsularną lub w przypadkach zasługujących na szczególne uwzględnienie odstąpić od jej pobrania. </w:t>
      </w:r>
      <w:r w:rsidRPr="00156CDE">
        <w:rPr>
          <w:b/>
          <w:sz w:val="20"/>
          <w:szCs w:val="20"/>
        </w:rPr>
        <w:t>Obniżenia opłaty konsularnej dokonuje się odpowiednio w wysokości 25% albo 50%, albo 75%,</w:t>
      </w:r>
      <w:r w:rsidRPr="00156CDE">
        <w:rPr>
          <w:sz w:val="20"/>
          <w:szCs w:val="20"/>
        </w:rPr>
        <w:t xml:space="preserve"> biorąc pod uwagę okoliczności danego przypadku oraz słuszny interes strony.</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9. Promesa wydawania wizy repatriacyjnej.</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Ustawa z dnia 9 listopada 2000 r. o repatriacji</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Osobie, która nie posiada zapewnionego w RP lokalu mieszkalnego i utrzymania, a spełnia pozostałe warunki do uzyskania wizy wjazdowej w celu repatriacji, konsul wydaje decyzję o przyrzeczeniu wydania wizy wjazdowej w celu repatriacji.</w:t>
      </w:r>
    </w:p>
    <w:p w:rsidR="00FD732E" w:rsidRPr="00156CDE" w:rsidRDefault="00FD732E" w:rsidP="00156CDE">
      <w:pPr>
        <w:jc w:val="both"/>
        <w:rPr>
          <w:bCs/>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10. Procedura wydania aktu notarialnego przez konsula.</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Ustawa z 13 lutego 1984 r. o funkcjach konsulów</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color w:val="000000"/>
          <w:sz w:val="20"/>
          <w:szCs w:val="20"/>
        </w:rPr>
        <w:t>Konsul może sporządzić akt notarialny pod warunkiem uzyskania od Ministra Sprawiedliwości pisemnego upoważnienia wydanego na wniosek Ministra Spraw Zagranicznych.</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11. Obszar terytorialny obowiązywania ustawy repatriacyjnej.</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Ustawa z dnia 9 listopada 2000 r. o repatriacji</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Wiza wjazdowa w celu repatriacji może być wydana osobie polskiego pochodzenia, która przed dniem wejścia w życia ustawy zamieszkiwała na stałe na terytorium obecnej:</w:t>
      </w:r>
    </w:p>
    <w:p w:rsidR="00FD732E" w:rsidRPr="00156CDE" w:rsidRDefault="00FD732E" w:rsidP="00156CDE">
      <w:pPr>
        <w:numPr>
          <w:ilvl w:val="0"/>
          <w:numId w:val="54"/>
        </w:numPr>
        <w:jc w:val="both"/>
        <w:rPr>
          <w:bCs/>
          <w:sz w:val="20"/>
          <w:szCs w:val="20"/>
        </w:rPr>
      </w:pPr>
      <w:r w:rsidRPr="00156CDE">
        <w:rPr>
          <w:bCs/>
          <w:sz w:val="20"/>
          <w:szCs w:val="20"/>
        </w:rPr>
        <w:t>Armenii;</w:t>
      </w:r>
    </w:p>
    <w:p w:rsidR="00FD732E" w:rsidRPr="00156CDE" w:rsidRDefault="00FD732E" w:rsidP="00156CDE">
      <w:pPr>
        <w:numPr>
          <w:ilvl w:val="0"/>
          <w:numId w:val="54"/>
        </w:numPr>
        <w:jc w:val="both"/>
        <w:rPr>
          <w:bCs/>
          <w:sz w:val="20"/>
          <w:szCs w:val="20"/>
        </w:rPr>
      </w:pPr>
      <w:r w:rsidRPr="00156CDE">
        <w:rPr>
          <w:bCs/>
          <w:sz w:val="20"/>
          <w:szCs w:val="20"/>
        </w:rPr>
        <w:t>Azerbejdżanu,</w:t>
      </w:r>
    </w:p>
    <w:p w:rsidR="00FD732E" w:rsidRPr="00156CDE" w:rsidRDefault="00FD732E" w:rsidP="00156CDE">
      <w:pPr>
        <w:numPr>
          <w:ilvl w:val="0"/>
          <w:numId w:val="54"/>
        </w:numPr>
        <w:jc w:val="both"/>
        <w:rPr>
          <w:bCs/>
          <w:sz w:val="20"/>
          <w:szCs w:val="20"/>
        </w:rPr>
      </w:pPr>
      <w:r w:rsidRPr="00156CDE">
        <w:rPr>
          <w:bCs/>
          <w:sz w:val="20"/>
          <w:szCs w:val="20"/>
        </w:rPr>
        <w:t xml:space="preserve">Gruzji, </w:t>
      </w:r>
    </w:p>
    <w:p w:rsidR="00FD732E" w:rsidRPr="00156CDE" w:rsidRDefault="00FD732E" w:rsidP="00156CDE">
      <w:pPr>
        <w:numPr>
          <w:ilvl w:val="0"/>
          <w:numId w:val="54"/>
        </w:numPr>
        <w:jc w:val="both"/>
        <w:rPr>
          <w:bCs/>
          <w:sz w:val="20"/>
          <w:szCs w:val="20"/>
        </w:rPr>
      </w:pPr>
      <w:r w:rsidRPr="00156CDE">
        <w:rPr>
          <w:bCs/>
          <w:sz w:val="20"/>
          <w:szCs w:val="20"/>
        </w:rPr>
        <w:t>Kazachstanu;</w:t>
      </w:r>
    </w:p>
    <w:p w:rsidR="00FD732E" w:rsidRPr="00156CDE" w:rsidRDefault="00FD732E" w:rsidP="00156CDE">
      <w:pPr>
        <w:numPr>
          <w:ilvl w:val="0"/>
          <w:numId w:val="54"/>
        </w:numPr>
        <w:jc w:val="both"/>
        <w:rPr>
          <w:bCs/>
          <w:sz w:val="20"/>
          <w:szCs w:val="20"/>
        </w:rPr>
      </w:pPr>
      <w:r w:rsidRPr="00156CDE">
        <w:rPr>
          <w:bCs/>
          <w:sz w:val="20"/>
          <w:szCs w:val="20"/>
        </w:rPr>
        <w:t xml:space="preserve">Kirgistanu, </w:t>
      </w:r>
    </w:p>
    <w:p w:rsidR="00FD732E" w:rsidRPr="00156CDE" w:rsidRDefault="00FD732E" w:rsidP="00156CDE">
      <w:pPr>
        <w:numPr>
          <w:ilvl w:val="0"/>
          <w:numId w:val="54"/>
        </w:numPr>
        <w:jc w:val="both"/>
        <w:rPr>
          <w:bCs/>
          <w:sz w:val="20"/>
          <w:szCs w:val="20"/>
        </w:rPr>
      </w:pPr>
      <w:r w:rsidRPr="00156CDE">
        <w:rPr>
          <w:bCs/>
          <w:sz w:val="20"/>
          <w:szCs w:val="20"/>
        </w:rPr>
        <w:t>Tadżykistanu,</w:t>
      </w:r>
    </w:p>
    <w:p w:rsidR="00FD732E" w:rsidRPr="00156CDE" w:rsidRDefault="00FD732E" w:rsidP="00156CDE">
      <w:pPr>
        <w:numPr>
          <w:ilvl w:val="0"/>
          <w:numId w:val="54"/>
        </w:numPr>
        <w:jc w:val="both"/>
        <w:rPr>
          <w:bCs/>
          <w:sz w:val="20"/>
          <w:szCs w:val="20"/>
        </w:rPr>
      </w:pPr>
      <w:r w:rsidRPr="00156CDE">
        <w:rPr>
          <w:bCs/>
          <w:sz w:val="20"/>
          <w:szCs w:val="20"/>
        </w:rPr>
        <w:t xml:space="preserve">Turkmenistanu, </w:t>
      </w:r>
    </w:p>
    <w:p w:rsidR="00FD732E" w:rsidRPr="00156CDE" w:rsidRDefault="00FD732E" w:rsidP="00156CDE">
      <w:pPr>
        <w:numPr>
          <w:ilvl w:val="0"/>
          <w:numId w:val="54"/>
        </w:numPr>
        <w:jc w:val="both"/>
        <w:rPr>
          <w:bCs/>
          <w:sz w:val="20"/>
          <w:szCs w:val="20"/>
        </w:rPr>
      </w:pPr>
      <w:r w:rsidRPr="00156CDE">
        <w:rPr>
          <w:bCs/>
          <w:sz w:val="20"/>
          <w:szCs w:val="20"/>
        </w:rPr>
        <w:t>Uzbekistanu albo</w:t>
      </w:r>
    </w:p>
    <w:p w:rsidR="00FD732E" w:rsidRPr="00156CDE" w:rsidRDefault="00FD732E" w:rsidP="00156CDE">
      <w:pPr>
        <w:numPr>
          <w:ilvl w:val="0"/>
          <w:numId w:val="54"/>
        </w:numPr>
        <w:jc w:val="both"/>
        <w:rPr>
          <w:bCs/>
          <w:sz w:val="20"/>
          <w:szCs w:val="20"/>
        </w:rPr>
      </w:pPr>
      <w:r w:rsidRPr="00156CDE">
        <w:rPr>
          <w:bCs/>
          <w:sz w:val="20"/>
          <w:szCs w:val="20"/>
        </w:rPr>
        <w:t>azjatyckiej części Federacji Rosyjskiej.</w:t>
      </w:r>
    </w:p>
    <w:p w:rsidR="00FD732E" w:rsidRPr="00156CDE" w:rsidRDefault="00FD732E" w:rsidP="00156CDE">
      <w:pPr>
        <w:jc w:val="both"/>
        <w:rPr>
          <w:bCs/>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12. Czy konsul może przyjąć wniosek repatriacyjny od osoby zamieszkałej poza okręgiem konsularnym?</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Ustawa z dnia 9 listopada 2000 r. o repatriacji</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Wizę wjazdową w celu repatriacji lub decyzję o przyrzeczeniu wydania wizy wjazdowej w celu repatriacji wydaje albo odmawia jej wydania konsul właściwy ze względu na miejsce zamieszkania osoby ubiegającej się o jej wydanie, po uzyskaniu zgody ministra właściwego do spraw wewnętrznych. Jeżeli przemawia za tym uzasadniony interes wnioskodawcy, minister właściwy do spraw zagranicznych może wyznaczyć innego konsula.</w:t>
      </w:r>
    </w:p>
    <w:p w:rsidR="00FD732E" w:rsidRPr="00156CDE" w:rsidRDefault="00FD732E" w:rsidP="00156CDE">
      <w:pPr>
        <w:jc w:val="both"/>
        <w:rPr>
          <w:bCs/>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13. Czynności zarezerwowane dla kierownika wydziału konsularnego / konsula generalnego?</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Podstawa prawna: Ustawa o funkcjach konsulów oraz Zarządzenie Ministra Spraw Zagranicznych z dnia 4 listopada 1985 r. w sprawie szczegółowego postępowania przed konsulem</w:t>
      </w:r>
    </w:p>
    <w:p w:rsidR="00FD732E" w:rsidRPr="00156CDE" w:rsidRDefault="00FD732E" w:rsidP="00156CDE">
      <w:pPr>
        <w:jc w:val="both"/>
        <w:rPr>
          <w:bCs/>
          <w:sz w:val="20"/>
          <w:szCs w:val="20"/>
        </w:rPr>
      </w:pPr>
    </w:p>
    <w:p w:rsidR="00FD732E" w:rsidRPr="00156CDE" w:rsidRDefault="00FD732E" w:rsidP="00156CDE">
      <w:pPr>
        <w:jc w:val="both"/>
        <w:rPr>
          <w:bCs/>
          <w:i/>
          <w:sz w:val="20"/>
          <w:szCs w:val="20"/>
        </w:rPr>
      </w:pPr>
      <w:r w:rsidRPr="00156CDE">
        <w:rPr>
          <w:bCs/>
          <w:i/>
          <w:sz w:val="20"/>
          <w:szCs w:val="20"/>
        </w:rPr>
        <w:t xml:space="preserve">Sądzę  że: </w:t>
      </w:r>
    </w:p>
    <w:p w:rsidR="00FD732E" w:rsidRPr="00156CDE" w:rsidRDefault="00FD732E" w:rsidP="00156CDE">
      <w:pPr>
        <w:jc w:val="both"/>
        <w:rPr>
          <w:bCs/>
          <w:i/>
          <w:sz w:val="20"/>
          <w:szCs w:val="20"/>
        </w:rPr>
      </w:pPr>
    </w:p>
    <w:p w:rsidR="00FD732E" w:rsidRPr="00156CDE" w:rsidRDefault="00FD732E" w:rsidP="00156CDE">
      <w:pPr>
        <w:jc w:val="both"/>
        <w:rPr>
          <w:bCs/>
          <w:i/>
          <w:sz w:val="20"/>
          <w:szCs w:val="20"/>
        </w:rPr>
      </w:pPr>
      <w:r w:rsidRPr="00156CDE">
        <w:rPr>
          <w:bCs/>
          <w:i/>
          <w:sz w:val="20"/>
          <w:szCs w:val="20"/>
        </w:rPr>
        <w:t>C</w:t>
      </w:r>
      <w:r w:rsidRPr="00156CDE">
        <w:rPr>
          <w:bCs/>
          <w:sz w:val="20"/>
          <w:szCs w:val="20"/>
        </w:rPr>
        <w:t>zynności konsularne wykonywane na podstawie upoważnienia ministra właściwego do spraw zagranicznych wydanego w porozumieniu z ministrem właściwym do spraw sprawiedliwości (</w:t>
      </w:r>
      <w:r w:rsidRPr="00156CDE">
        <w:rPr>
          <w:b/>
          <w:bCs/>
          <w:sz w:val="20"/>
          <w:szCs w:val="20"/>
        </w:rPr>
        <w:t>czynności notarialne, poświadczenia tłumaczeń i legalizacyjne</w:t>
      </w:r>
      <w:r w:rsidRPr="00156CDE">
        <w:rPr>
          <w:bCs/>
          <w:sz w:val="20"/>
          <w:szCs w:val="20"/>
        </w:rPr>
        <w:t>) ponieważ „</w:t>
      </w:r>
      <w:r w:rsidRPr="00156CDE">
        <w:rPr>
          <w:bCs/>
          <w:i/>
          <w:sz w:val="20"/>
          <w:szCs w:val="20"/>
        </w:rPr>
        <w:t>konsul wykonuje funkcje konsularne osobiście lub upoważnia do ich wykonywania innych pracowników posiadających stopnie służbowe konsularne lub dyplomatyczne, z uwzględnieniem przepisów, które określają czynności, do których wykonywania jest niezbędne upoważnienie właściwych organów administracji państwowej w kraju”.</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14. Organ odwoławczy w przypadku odmowy wydania wizy repatriacyjnej.</w:t>
      </w:r>
    </w:p>
    <w:p w:rsidR="00FD732E" w:rsidRPr="00156CDE" w:rsidRDefault="00FD732E" w:rsidP="00156CDE">
      <w:pPr>
        <w:jc w:val="both"/>
        <w:rPr>
          <w:b/>
          <w:bCs/>
          <w:sz w:val="20"/>
          <w:szCs w:val="20"/>
          <w:u w:val="single"/>
        </w:rPr>
      </w:pPr>
    </w:p>
    <w:p w:rsidR="00FD732E" w:rsidRPr="00156CDE" w:rsidRDefault="00FD732E" w:rsidP="00156CDE">
      <w:pPr>
        <w:jc w:val="both"/>
        <w:rPr>
          <w:bCs/>
          <w:i/>
          <w:sz w:val="20"/>
          <w:szCs w:val="20"/>
        </w:rPr>
      </w:pPr>
      <w:r w:rsidRPr="00156CDE">
        <w:rPr>
          <w:bCs/>
          <w:i/>
          <w:sz w:val="20"/>
          <w:szCs w:val="20"/>
        </w:rPr>
        <w:t>Odpowiedź z głowy: minister spraw wewnętrznych (bo to on wyraża zgodę na jej udzielenie)?</w:t>
      </w:r>
    </w:p>
    <w:p w:rsidR="00FD732E" w:rsidRPr="00156CDE" w:rsidRDefault="00FD732E" w:rsidP="00156CDE">
      <w:pPr>
        <w:jc w:val="both"/>
        <w:rPr>
          <w:bCs/>
          <w:i/>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15. Czy wizę można unieważnić?</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TAK.</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Podstawa prawna: Ustawa o cudzoziemcach z 13 czerwca 2003 r.</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Wizę krajową unieważnia się jeśli:</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1) dane cudzoziemca znajdują się w wykazie cudzoziemców, których pobyt na terytorium RP jest niepożądany;</w:t>
      </w:r>
    </w:p>
    <w:p w:rsidR="00FD732E" w:rsidRPr="00156CDE" w:rsidRDefault="00FD732E" w:rsidP="00156CDE">
      <w:pPr>
        <w:jc w:val="both"/>
        <w:rPr>
          <w:bCs/>
          <w:sz w:val="20"/>
          <w:szCs w:val="20"/>
        </w:rPr>
      </w:pPr>
      <w:r w:rsidRPr="00156CDE">
        <w:rPr>
          <w:bCs/>
          <w:sz w:val="20"/>
          <w:szCs w:val="20"/>
        </w:rPr>
        <w:t>2) wjazd lub pobyt cudzoziemca na terytorium RP może stanowić zagrożenie dla obronności lub bezpieczeństwa państwa lub ochrony bezpieczeństwa i porządku publicznego lub naruszać interes RP;</w:t>
      </w:r>
    </w:p>
    <w:p w:rsidR="00FD732E" w:rsidRPr="00156CDE" w:rsidRDefault="00FD732E" w:rsidP="00156CDE">
      <w:pPr>
        <w:jc w:val="both"/>
        <w:rPr>
          <w:bCs/>
          <w:sz w:val="20"/>
          <w:szCs w:val="20"/>
        </w:rPr>
      </w:pPr>
      <w:r w:rsidRPr="00156CDE">
        <w:rPr>
          <w:bCs/>
          <w:sz w:val="20"/>
          <w:szCs w:val="20"/>
        </w:rPr>
        <w:t>3) okres ważności dokumentu podróży cudzoziemca upływa wcześniej niż 3 miesiące przed upływem okresu ważności posiadanej przez niego wizy;</w:t>
      </w:r>
    </w:p>
    <w:p w:rsidR="00FD732E" w:rsidRPr="00156CDE" w:rsidRDefault="00FD732E" w:rsidP="00156CDE">
      <w:pPr>
        <w:jc w:val="both"/>
        <w:rPr>
          <w:bCs/>
          <w:sz w:val="20"/>
          <w:szCs w:val="20"/>
        </w:rPr>
      </w:pPr>
      <w:r w:rsidRPr="00156CDE">
        <w:rPr>
          <w:bCs/>
          <w:sz w:val="20"/>
          <w:szCs w:val="20"/>
        </w:rPr>
        <w:t>4) cudzoziemiec w postępowaniu o wydanie wizy:</w:t>
      </w:r>
    </w:p>
    <w:p w:rsidR="00FD732E" w:rsidRPr="00156CDE" w:rsidRDefault="00FD732E" w:rsidP="00156CDE">
      <w:pPr>
        <w:jc w:val="both"/>
        <w:rPr>
          <w:bCs/>
          <w:sz w:val="20"/>
          <w:szCs w:val="20"/>
        </w:rPr>
      </w:pPr>
      <w:r w:rsidRPr="00156CDE">
        <w:rPr>
          <w:bCs/>
          <w:sz w:val="20"/>
          <w:szCs w:val="20"/>
        </w:rPr>
        <w:t>a) złożył wniosek zawierający lub dołączył do niego dokumenty zawierające nieprawdziwe dane osobowe4 lub fałszywe informacje;</w:t>
      </w:r>
    </w:p>
    <w:p w:rsidR="00FD732E" w:rsidRPr="00156CDE" w:rsidRDefault="00FD732E" w:rsidP="00156CDE">
      <w:pPr>
        <w:jc w:val="both"/>
        <w:rPr>
          <w:bCs/>
          <w:sz w:val="20"/>
          <w:szCs w:val="20"/>
        </w:rPr>
      </w:pPr>
      <w:r w:rsidRPr="00156CDE">
        <w:rPr>
          <w:bCs/>
          <w:sz w:val="20"/>
          <w:szCs w:val="20"/>
        </w:rPr>
        <w:t>b) zeznał nieprawdę lub zataił prawdę, albo w celu użycia za autentyczny, podrobił lub przerobił dokument, lub takiego dokumentu jako autentycznego używał.</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Wizę krajową można unieważnić, jeżeli cudzoziemiec nie przedstawił wystarczających dokumentów potwierdzających zamierzony cel i warunki planowanego pobytu.</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Decyzję u unieważnieniu wizy wydaje komendant placówki Straży Granicznej lub komendant oddziału Straży Granicznej. Od powyższej decyzji przysługuje odwołanie do komendanta Głównego Straży Granicznej.</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Do unieważniania wizy jednolitej stosuje się przepisy załącznika V do kodeksu granicznego Schengen oraz decyzji Komitetu Wykonawczego ws. wspólnych zasad anulowania, unieważniania lub skracania okresu ważności wizy jednolitej.</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r w:rsidRPr="00156CDE">
        <w:rPr>
          <w:b/>
          <w:bCs/>
          <w:sz w:val="20"/>
          <w:szCs w:val="20"/>
          <w:u w:val="single"/>
        </w:rPr>
        <w:t>16. Przypadki, w których nie odpisuje się wniosku paszportowego.</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rPr>
      </w:pPr>
      <w:r w:rsidRPr="00156CDE">
        <w:rPr>
          <w:bCs/>
          <w:sz w:val="20"/>
          <w:szCs w:val="20"/>
        </w:rPr>
        <w:t>W innych starych materiałach jest odpowiedź: „małoletni”, ale nie wiem dobrze, o co chodzi.</w:t>
      </w:r>
    </w:p>
    <w:p w:rsidR="00FD732E" w:rsidRPr="00156CDE" w:rsidRDefault="00FD732E" w:rsidP="00156CDE">
      <w:pPr>
        <w:jc w:val="both"/>
        <w:rPr>
          <w:bCs/>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r w:rsidRPr="00156CDE">
        <w:rPr>
          <w:b/>
          <w:bCs/>
          <w:sz w:val="20"/>
          <w:szCs w:val="20"/>
          <w:u w:val="single"/>
        </w:rPr>
        <w:t>17. Procedura wydobycia dokumentu urzędowego z Polski przez cudzoziemca zamieszkałego za granicą.</w:t>
      </w:r>
    </w:p>
    <w:p w:rsidR="00FD732E" w:rsidRPr="00156CDE" w:rsidRDefault="00FD732E" w:rsidP="00156CDE">
      <w:pPr>
        <w:jc w:val="both"/>
        <w:rPr>
          <w:b/>
          <w:bCs/>
          <w:sz w:val="20"/>
          <w:szCs w:val="20"/>
          <w:u w:val="single"/>
        </w:rPr>
      </w:pPr>
    </w:p>
    <w:p w:rsidR="00FD732E" w:rsidRPr="00156CDE" w:rsidRDefault="00FD732E" w:rsidP="00156CDE">
      <w:pPr>
        <w:jc w:val="both"/>
        <w:rPr>
          <w:bCs/>
          <w:i/>
          <w:sz w:val="20"/>
          <w:szCs w:val="20"/>
        </w:rPr>
      </w:pPr>
      <w:r w:rsidRPr="00156CDE">
        <w:rPr>
          <w:bCs/>
          <w:i/>
          <w:sz w:val="20"/>
          <w:szCs w:val="20"/>
        </w:rPr>
        <w:t>Odpowiedź w materiałach – przez jego konsulat w RP. Ale czy to jest właściwa odpowiedź?</w:t>
      </w:r>
    </w:p>
    <w:p w:rsidR="00FD732E" w:rsidRPr="00156CDE" w:rsidRDefault="00FD732E" w:rsidP="00156CDE">
      <w:pPr>
        <w:jc w:val="both"/>
        <w:rPr>
          <w:bCs/>
          <w:i/>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r w:rsidRPr="00156CDE">
        <w:rPr>
          <w:b/>
          <w:bCs/>
          <w:sz w:val="20"/>
          <w:szCs w:val="20"/>
          <w:u w:val="single"/>
        </w:rPr>
        <w:t>18. Czy opłata za ekspresową usługę konsularną ulega obniżeniu?</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19.Ile samochodów można przywieźć / kupić?</w:t>
      </w:r>
    </w:p>
    <w:p w:rsidR="00FD732E" w:rsidRPr="00156CDE" w:rsidRDefault="00FD732E" w:rsidP="00156CDE">
      <w:pPr>
        <w:jc w:val="both"/>
        <w:rPr>
          <w:b/>
          <w:bCs/>
          <w:sz w:val="20"/>
          <w:szCs w:val="20"/>
        </w:rPr>
      </w:pPr>
    </w:p>
    <w:p w:rsidR="00FD732E" w:rsidRPr="00156CDE" w:rsidRDefault="00FD732E" w:rsidP="00156CDE">
      <w:pPr>
        <w:pStyle w:val="NormalWeb"/>
        <w:jc w:val="both"/>
        <w:rPr>
          <w:sz w:val="20"/>
          <w:szCs w:val="20"/>
        </w:rPr>
      </w:pPr>
      <w:r w:rsidRPr="00156CDE">
        <w:rPr>
          <w:sz w:val="20"/>
          <w:szCs w:val="20"/>
        </w:rPr>
        <w:t xml:space="preserve">Podstawa prawna: rozporządzenie Rady (EWG) Nr 918/83 ustanawiające wspólnotowy system zwolnień celnych. </w:t>
      </w:r>
    </w:p>
    <w:p w:rsidR="00FD732E" w:rsidRPr="00156CDE" w:rsidRDefault="00FD732E" w:rsidP="00156CDE">
      <w:pPr>
        <w:shd w:val="clear" w:color="auto" w:fill="FFFFFF"/>
        <w:spacing w:before="75" w:after="75" w:line="225" w:lineRule="atLeast"/>
        <w:jc w:val="both"/>
        <w:rPr>
          <w:sz w:val="20"/>
          <w:szCs w:val="20"/>
        </w:rPr>
      </w:pPr>
      <w:r w:rsidRPr="00156CDE">
        <w:rPr>
          <w:sz w:val="20"/>
          <w:szCs w:val="20"/>
        </w:rPr>
        <w:t xml:space="preserve">Zwolnienia z opłat celnych, uregulowane przepisami rozporządzenia Rady (EWG) Nr 918/83 ustanawiającego system zwolnień celnych art. 2-10, obejmują także instytucję "mienia przesiedlenia". I tak w przypadku samochodu, przyczepy, czy np. motocykla można przywieźć </w:t>
      </w:r>
      <w:r w:rsidRPr="00156CDE">
        <w:rPr>
          <w:b/>
          <w:sz w:val="20"/>
          <w:szCs w:val="20"/>
        </w:rPr>
        <w:t>po jednej sztuce</w:t>
      </w:r>
      <w:r w:rsidRPr="00156CDE">
        <w:rPr>
          <w:sz w:val="20"/>
          <w:szCs w:val="20"/>
        </w:rPr>
        <w:t>. Ponadto osoba przybywająca na terytorium Polski na pobyt stały lub wracająca z czasowego pobytu z terytorium państwa trzeciego musiała przebywać legalnie i nieprzerwanie przez okres co najmniej 12 miesięcy poza terytorium Wspólnoty. Przywożone rzeczy, w tym i samochód, musiał być wcześniej używany w poprzednim miejscu zamieszkania przez co najmniej sześć miesięcy, a po przyjeździe powinien być w dalszym ciągu przeznaczony do użytku w takim samym celu. Ze zwolnienia wykluczone zostały samochody użytkowe oraz wszelkie służbowe.</w:t>
      </w:r>
    </w:p>
    <w:p w:rsidR="00FD732E" w:rsidRPr="00156CDE" w:rsidRDefault="00FD732E" w:rsidP="00156CDE">
      <w:pPr>
        <w:shd w:val="clear" w:color="auto" w:fill="FFFFFF"/>
        <w:spacing w:before="75" w:after="75" w:line="225" w:lineRule="atLeast"/>
        <w:jc w:val="both"/>
        <w:rPr>
          <w:sz w:val="20"/>
          <w:szCs w:val="20"/>
        </w:rPr>
      </w:pPr>
      <w:r w:rsidRPr="00156CDE">
        <w:rPr>
          <w:sz w:val="20"/>
          <w:szCs w:val="20"/>
        </w:rPr>
        <w:t>Aby być zwolnionym z opłat celnych osoba powracająca do Polski powinna przedstawić we właściwym urzędzie celnym dowód potwierdzający, iż jest w posiadaniu danego pojazdu minimum pół roku. Jednocześnie przywiezione auto w ciągu roku od dopuszczenia do swobodnego obrotu nie może zostać odsprzedane, pożyczane, wynajęte, oddane w zastaw, czy w jakikolwiek odpłatny bądź nieodpłatny sposób przekazane innej osobie w użytkowanie. Naruszenie powyższego warunku skutkuje powstaniem długu celnego, którego wysokość zostaje ustalona wg stanu auta, jego wartości i stawek celnych w dniu odstąpienia samochodu.</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20. Czas, na jaki wydaje się paszport tymczasowy osobie zamieszkałej poza okręgiem konsularnym  / osobie nie posiadającej numeru PESEL.</w:t>
      </w:r>
    </w:p>
    <w:p w:rsidR="00FD732E" w:rsidRPr="00156CDE" w:rsidRDefault="00FD732E" w:rsidP="00156CDE">
      <w:pPr>
        <w:jc w:val="both"/>
        <w:rPr>
          <w:b/>
          <w:bCs/>
          <w:sz w:val="20"/>
          <w:szCs w:val="20"/>
        </w:rPr>
      </w:pPr>
    </w:p>
    <w:p w:rsidR="00FD732E" w:rsidRPr="00156CDE" w:rsidRDefault="00FD732E" w:rsidP="00156CDE">
      <w:pPr>
        <w:jc w:val="both"/>
        <w:rPr>
          <w:sz w:val="20"/>
          <w:szCs w:val="20"/>
        </w:rPr>
      </w:pPr>
      <w:r w:rsidRPr="00156CDE">
        <w:rPr>
          <w:sz w:val="20"/>
          <w:szCs w:val="20"/>
        </w:rPr>
        <w:t>Akt prawny: Ustawa z dnia 13 lipca 2006 r. o dokumentach paszportowych</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24</w:t>
      </w:r>
    </w:p>
    <w:p w:rsidR="00FD732E" w:rsidRPr="00156CDE" w:rsidRDefault="00FD732E" w:rsidP="00156CDE">
      <w:pPr>
        <w:jc w:val="both"/>
        <w:rPr>
          <w:color w:val="000000"/>
          <w:sz w:val="20"/>
          <w:szCs w:val="20"/>
        </w:rPr>
      </w:pPr>
    </w:p>
    <w:p w:rsidR="00FD732E" w:rsidRPr="00156CDE" w:rsidRDefault="00FD732E" w:rsidP="00156CDE">
      <w:pPr>
        <w:jc w:val="both"/>
        <w:rPr>
          <w:sz w:val="20"/>
          <w:szCs w:val="20"/>
        </w:rPr>
      </w:pPr>
      <w:r w:rsidRPr="00156CDE">
        <w:rPr>
          <w:color w:val="000000"/>
          <w:sz w:val="20"/>
          <w:szCs w:val="20"/>
        </w:rPr>
        <w:t>W szczególnie uzasadnionych przypadkach dopuszcza się wydawanie przez konsula paszportu tymczasowego bez zamieszczania w tym paszporcie numeru PESEL:</w:t>
      </w:r>
      <w:r w:rsidRPr="00156CDE">
        <w:rPr>
          <w:color w:val="000000"/>
          <w:sz w:val="20"/>
          <w:szCs w:val="20"/>
        </w:rPr>
        <w:br/>
      </w:r>
      <w:r w:rsidRPr="00156CDE">
        <w:rPr>
          <w:color w:val="000000"/>
          <w:sz w:val="20"/>
          <w:szCs w:val="20"/>
        </w:rPr>
        <w:br/>
        <w:t>1) małoletniemu urodzonemu za granicą; - jeżeli ma poniżej 5 lat, na postawie Art. 33 Ust. 2 „p</w:t>
      </w:r>
      <w:r w:rsidRPr="00156CDE">
        <w:rPr>
          <w:sz w:val="20"/>
          <w:szCs w:val="20"/>
        </w:rPr>
        <w:t>aszport tymczasowy wydany małoletnim do ukończenia 5 roku życia jest ważny przez 12 miesięcy od daty jego wydania.”</w:t>
      </w:r>
    </w:p>
    <w:p w:rsidR="00FD732E" w:rsidRPr="00156CDE" w:rsidRDefault="00FD732E" w:rsidP="00156CDE">
      <w:pPr>
        <w:jc w:val="both"/>
        <w:rPr>
          <w:bCs/>
          <w:sz w:val="20"/>
          <w:szCs w:val="20"/>
        </w:rPr>
      </w:pPr>
      <w:r w:rsidRPr="00156CDE">
        <w:rPr>
          <w:color w:val="000000"/>
          <w:sz w:val="20"/>
          <w:szCs w:val="20"/>
        </w:rPr>
        <w:br/>
        <w:t>2) obywatelowi polskiemu zamieszkałemu poza okręgiem konsularnym – na okres do 1 miesiąca;</w:t>
      </w:r>
      <w:r w:rsidRPr="00156CDE">
        <w:rPr>
          <w:color w:val="000000"/>
          <w:sz w:val="20"/>
          <w:szCs w:val="20"/>
        </w:rPr>
        <w:br/>
      </w:r>
      <w:r w:rsidRPr="00156CDE">
        <w:rPr>
          <w:color w:val="000000"/>
          <w:sz w:val="20"/>
          <w:szCs w:val="20"/>
        </w:rPr>
        <w:br/>
        <w:t>3) obywatelowi polskiemu stale zamieszkałemu w okręgu konsularnym, któremu do chwili złożenia wniosku o paszport nie został nadany numer PESEL - na okres do 9 miesięcy i paszport tymczasowy bez zamieszczania numeru PESEL może być wydany przez konsula tej samej osobie tylko raz.</w:t>
      </w:r>
    </w:p>
    <w:p w:rsidR="00FD732E" w:rsidRPr="00156CDE" w:rsidRDefault="00FD732E" w:rsidP="00156CDE">
      <w:pPr>
        <w:jc w:val="both"/>
        <w:rPr>
          <w:b/>
          <w:color w:val="000000"/>
          <w:sz w:val="20"/>
          <w:szCs w:val="20"/>
        </w:rPr>
      </w:pPr>
      <w:r w:rsidRPr="00156CDE">
        <w:rPr>
          <w:color w:val="000000"/>
          <w:sz w:val="20"/>
          <w:szCs w:val="20"/>
        </w:rPr>
        <w:br/>
      </w:r>
      <w:r w:rsidRPr="00156CDE">
        <w:rPr>
          <w:b/>
          <w:color w:val="000000"/>
          <w:sz w:val="20"/>
          <w:szCs w:val="20"/>
        </w:rPr>
        <w:t>21. Czas, na jaki wydaje się dokument podróży dla cudzoziemca?</w:t>
      </w:r>
    </w:p>
    <w:p w:rsidR="00FD732E" w:rsidRPr="00156CDE" w:rsidRDefault="00FD732E" w:rsidP="00156CDE">
      <w:pPr>
        <w:jc w:val="both"/>
        <w:rPr>
          <w:b/>
          <w:color w:val="000000"/>
          <w:sz w:val="20"/>
          <w:szCs w:val="20"/>
        </w:rPr>
      </w:pPr>
    </w:p>
    <w:p w:rsidR="00FD732E" w:rsidRPr="00156CDE" w:rsidRDefault="00FD732E" w:rsidP="00156CDE">
      <w:pPr>
        <w:jc w:val="both"/>
        <w:rPr>
          <w:color w:val="000000"/>
          <w:sz w:val="20"/>
          <w:szCs w:val="20"/>
        </w:rPr>
      </w:pPr>
      <w:r w:rsidRPr="00156CDE">
        <w:rPr>
          <w:color w:val="000000"/>
          <w:sz w:val="20"/>
          <w:szCs w:val="20"/>
        </w:rPr>
        <w:t xml:space="preserve">Tymczasowy polski dokument podróży dla cudzoziemca – jest ważny przez okres w nim oznaczony, </w:t>
      </w:r>
      <w:r w:rsidRPr="00156CDE">
        <w:rPr>
          <w:color w:val="000000"/>
          <w:sz w:val="20"/>
          <w:szCs w:val="20"/>
          <w:u w:val="single"/>
        </w:rPr>
        <w:t>nie dłuższy jednak niż 7 dni</w:t>
      </w:r>
      <w:r w:rsidRPr="00156CDE">
        <w:rPr>
          <w:color w:val="000000"/>
          <w:sz w:val="20"/>
          <w:szCs w:val="20"/>
        </w:rPr>
        <w:t>.</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Polski dokument podróży dla cudzoziemca - jest ważny przez okres do 1 roku.</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Akt prawny: Ustawa z dnia 13 czerwca 2003 r. o cudzoziemcach z późn. zm.</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73</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Dokument podróży:</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1. Polski dokument podróży dla cudzoziemca wydaje się na wniosek cudzoziemca, który posiada zezwolenie na osiedlenie się, zezwolenie na pobyt rezydenta długoterminowego WE lub korzysta z ochrony uzupełniającej, jeżeli utracił on dokument podróży albo gdy jego dokument podróży uległ zniszczeniu bądź utracił ważność, a uzyskanie przez cudzoziemca nowego dokumentu podróży nie jest możliwe.</w:t>
      </w:r>
      <w:r w:rsidRPr="00156CDE">
        <w:rPr>
          <w:color w:val="000000"/>
          <w:sz w:val="20"/>
          <w:szCs w:val="20"/>
        </w:rPr>
        <w:br/>
      </w:r>
      <w:r w:rsidRPr="00156CDE">
        <w:rPr>
          <w:color w:val="000000"/>
          <w:sz w:val="20"/>
          <w:szCs w:val="20"/>
        </w:rPr>
        <w:br/>
        <w:t>2. Polski dokument podróży dla cudzoziemca uprawnia, w okresie jego ważności, do wielokrotnego przekraczania granicy.</w:t>
      </w:r>
      <w:r w:rsidRPr="00156CDE">
        <w:rPr>
          <w:color w:val="000000"/>
          <w:sz w:val="20"/>
          <w:szCs w:val="20"/>
        </w:rPr>
        <w:br/>
      </w:r>
      <w:r w:rsidRPr="00156CDE">
        <w:rPr>
          <w:color w:val="000000"/>
          <w:sz w:val="20"/>
          <w:szCs w:val="20"/>
        </w:rPr>
        <w:br/>
        <w:t>3. Polski dokument podróży dla cudzoziemca jest ważny przez okres do 1 roku.</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Tymczasowy dokument podróży:</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75</w:t>
      </w:r>
    </w:p>
    <w:p w:rsidR="00FD732E" w:rsidRPr="00156CDE" w:rsidRDefault="00FD732E" w:rsidP="00156CDE">
      <w:pPr>
        <w:jc w:val="both"/>
        <w:rPr>
          <w:b/>
          <w:bCs/>
          <w:color w:val="31639C"/>
          <w:sz w:val="20"/>
          <w:szCs w:val="20"/>
        </w:rPr>
      </w:pPr>
      <w:r w:rsidRPr="00156CDE">
        <w:rPr>
          <w:b/>
          <w:bCs/>
          <w:color w:val="31639C"/>
          <w:sz w:val="20"/>
          <w:szCs w:val="20"/>
        </w:rPr>
        <w:t> </w:t>
      </w:r>
    </w:p>
    <w:p w:rsidR="00FD732E" w:rsidRPr="00156CDE" w:rsidRDefault="00FD732E" w:rsidP="00156CDE">
      <w:pPr>
        <w:jc w:val="both"/>
        <w:rPr>
          <w:color w:val="000000"/>
          <w:sz w:val="20"/>
          <w:szCs w:val="20"/>
        </w:rPr>
      </w:pPr>
      <w:r w:rsidRPr="00156CDE">
        <w:rPr>
          <w:color w:val="000000"/>
          <w:sz w:val="20"/>
          <w:szCs w:val="20"/>
        </w:rPr>
        <w:t>1. Tymczasowy polski dokument podróży dla cudzoziemca wydaje się cudzoziemcowi posiadającemu zezwolenie na osiedlenie się, zezwolenie na pobyt rezydenta długoterminowego WE lub zgodę na pobyt tolerowany, posiadającemu status uchodźcy lub korzystającemu z ochrony uzupełniającej, który podczas pobytu za granicą utracił swój dokument podróży albo którego dokument podróży uległ zniszczeniu bądź utracił ważność, zamierzającemu powrócić na terytorium Rzeczypospolitej Polskiej, gdy uzyskanie przez niego innego dokumentu podróży nie jest możliwe.</w:t>
      </w:r>
      <w:r w:rsidRPr="00156CDE">
        <w:rPr>
          <w:color w:val="000000"/>
          <w:sz w:val="20"/>
          <w:szCs w:val="20"/>
        </w:rPr>
        <w:br/>
      </w:r>
      <w:r w:rsidRPr="00156CDE">
        <w:rPr>
          <w:color w:val="000000"/>
          <w:sz w:val="20"/>
          <w:szCs w:val="20"/>
        </w:rPr>
        <w:br/>
        <w:t>2. Tymczasowy polski dokument podróży dla cudzoziemca może być wydany cudzoziemcowi przebywającemu na terytorium Rzeczypospolitej Polskiej, który nie posiada dokumentu podróży kraju pochodzenia albo którego dokument podróży uległ zniszczeniu bądź utracił ważność, zamierzającemu opuścić to terytorium, gdy uzyskanie przez niego innego dokumentu podróży nie jest możliwe.</w:t>
      </w:r>
      <w:r w:rsidRPr="00156CDE">
        <w:rPr>
          <w:color w:val="000000"/>
          <w:sz w:val="20"/>
          <w:szCs w:val="20"/>
        </w:rPr>
        <w:br/>
      </w:r>
      <w:r w:rsidRPr="00156CDE">
        <w:rPr>
          <w:color w:val="000000"/>
          <w:sz w:val="20"/>
          <w:szCs w:val="20"/>
        </w:rPr>
        <w:br/>
        <w:t>3. Wydanie tymczasowego polskiego dokumentu podróży dla cudzoziemca następuje na wniosek cudzoziemca, z tym że wydanie tego dokumentu cudzoziemcowi, o którym mowa w ust. 2, może nastąpić także z urzędu.</w:t>
      </w:r>
      <w:r w:rsidRPr="00156CDE">
        <w:rPr>
          <w:color w:val="000000"/>
          <w:sz w:val="20"/>
          <w:szCs w:val="20"/>
        </w:rPr>
        <w:br/>
      </w:r>
      <w:r w:rsidRPr="00156CDE">
        <w:rPr>
          <w:color w:val="000000"/>
          <w:sz w:val="20"/>
          <w:szCs w:val="20"/>
        </w:rPr>
        <w:br/>
        <w:t>4. Tymczasowy polski dokument podróży dla cudzoziemca uprawnia cudzoziemca, o którym mowa:</w:t>
      </w:r>
      <w:r w:rsidRPr="00156CDE">
        <w:rPr>
          <w:color w:val="000000"/>
          <w:sz w:val="20"/>
          <w:szCs w:val="20"/>
        </w:rPr>
        <w:br/>
      </w:r>
      <w:r w:rsidRPr="00156CDE">
        <w:rPr>
          <w:color w:val="000000"/>
          <w:sz w:val="20"/>
          <w:szCs w:val="20"/>
        </w:rPr>
        <w:br/>
        <w:t>1) w ust. 1 - do jednokrotnego wjazdu na terytorium Rzeczypospolitej Polskiej;</w:t>
      </w:r>
      <w:r w:rsidRPr="00156CDE">
        <w:rPr>
          <w:color w:val="000000"/>
          <w:sz w:val="20"/>
          <w:szCs w:val="20"/>
        </w:rPr>
        <w:br/>
      </w:r>
      <w:r w:rsidRPr="00156CDE">
        <w:rPr>
          <w:color w:val="000000"/>
          <w:sz w:val="20"/>
          <w:szCs w:val="20"/>
        </w:rPr>
        <w:br/>
        <w:t>2) w ust. 2 - do wyjazdu z terytorium Rzeczypospolitej Polskiej.</w:t>
      </w:r>
      <w:r w:rsidRPr="00156CDE">
        <w:rPr>
          <w:color w:val="000000"/>
          <w:sz w:val="20"/>
          <w:szCs w:val="20"/>
        </w:rPr>
        <w:br/>
      </w:r>
      <w:r w:rsidRPr="00156CDE">
        <w:rPr>
          <w:color w:val="000000"/>
          <w:sz w:val="20"/>
          <w:szCs w:val="20"/>
        </w:rPr>
        <w:br/>
        <w:t>5. Tymczasowy polski dokument podróży dla cudzoziemca jest ważny przez okres w nim oznaczony, nie dłuższy jednak niż 7 dni.</w:t>
      </w:r>
    </w:p>
    <w:p w:rsidR="00FD732E" w:rsidRPr="00156CDE" w:rsidRDefault="00FD732E" w:rsidP="00156CDE">
      <w:pPr>
        <w:jc w:val="both"/>
        <w:rPr>
          <w:color w:val="000000"/>
          <w:sz w:val="20"/>
          <w:szCs w:val="20"/>
        </w:rPr>
      </w:pPr>
      <w:r w:rsidRPr="00156CDE">
        <w:rPr>
          <w:color w:val="000000"/>
          <w:sz w:val="20"/>
          <w:szCs w:val="20"/>
        </w:rPr>
        <w:br/>
      </w:r>
    </w:p>
    <w:p w:rsidR="00FD732E" w:rsidRPr="00156CDE" w:rsidRDefault="00FD732E" w:rsidP="00156CDE">
      <w:pPr>
        <w:jc w:val="both"/>
        <w:rPr>
          <w:b/>
          <w:bCs/>
          <w:sz w:val="20"/>
          <w:szCs w:val="20"/>
        </w:rPr>
      </w:pPr>
      <w:r w:rsidRPr="00156CDE">
        <w:rPr>
          <w:b/>
          <w:bCs/>
          <w:sz w:val="20"/>
          <w:szCs w:val="20"/>
        </w:rPr>
        <w:t>22. Czy osoba, która przebywała co najmniej 12 miesięcy za granicą, ale w różnych krajach, może się ubiegać o zwolnienie z cła na mienie przesiedlenia?</w:t>
      </w:r>
    </w:p>
    <w:p w:rsidR="00FD732E" w:rsidRPr="00156CDE" w:rsidRDefault="00FD732E" w:rsidP="00156CDE">
      <w:pPr>
        <w:pStyle w:val="NormalWeb"/>
        <w:jc w:val="both"/>
        <w:rPr>
          <w:sz w:val="20"/>
          <w:szCs w:val="20"/>
        </w:rPr>
      </w:pPr>
      <w:r w:rsidRPr="00156CDE">
        <w:rPr>
          <w:sz w:val="20"/>
          <w:szCs w:val="20"/>
        </w:rPr>
        <w:t xml:space="preserve">Podstawa prawna: rozporządzenie Rady (EWG) Nr 918/83 ustanawiające wspólnotowy system zwolnień celnych. </w:t>
      </w:r>
    </w:p>
    <w:p w:rsidR="00FD732E" w:rsidRPr="00156CDE" w:rsidRDefault="00FD732E" w:rsidP="00156CDE">
      <w:pPr>
        <w:pStyle w:val="NormalWeb"/>
        <w:jc w:val="both"/>
        <w:rPr>
          <w:i/>
          <w:sz w:val="20"/>
          <w:szCs w:val="20"/>
        </w:rPr>
      </w:pPr>
      <w:r w:rsidRPr="00156CDE">
        <w:rPr>
          <w:i/>
          <w:sz w:val="20"/>
          <w:szCs w:val="20"/>
        </w:rPr>
        <w:t>Wydaje mi się, że tak, o ile spełnia warunki ww. Rozporządzenia.</w:t>
      </w:r>
    </w:p>
    <w:p w:rsidR="00FD732E" w:rsidRPr="00156CDE" w:rsidRDefault="00FD732E" w:rsidP="00156CDE">
      <w:pPr>
        <w:pStyle w:val="NormalWeb"/>
        <w:jc w:val="both"/>
        <w:rPr>
          <w:sz w:val="20"/>
          <w:szCs w:val="20"/>
        </w:rPr>
      </w:pPr>
      <w:r w:rsidRPr="00156CDE">
        <w:rPr>
          <w:sz w:val="20"/>
          <w:szCs w:val="20"/>
        </w:rPr>
        <w:t xml:space="preserve"> Zgodnie z ogólnymi zasadami określonymi w tych przepisach, zwolnieniu podlega, za wyjątkiem szczególnie uzasadnionych okoliczności, jedynie to mienie osobiste, które </w:t>
      </w:r>
      <w:r w:rsidRPr="00156CDE">
        <w:rPr>
          <w:sz w:val="20"/>
          <w:szCs w:val="20"/>
          <w:u w:val="single"/>
        </w:rPr>
        <w:t xml:space="preserve">pozostawało w posiadaniu oraz było używane w poprzednim miejscu zamieszkania przez osobę zainteresowaną przez okres co najmniej 6 miesięcy od dnia, w którym osoba ta przestała zamieszkiwać w państwie trzecim </w:t>
      </w:r>
      <w:r w:rsidRPr="00156CDE">
        <w:rPr>
          <w:sz w:val="20"/>
          <w:szCs w:val="20"/>
        </w:rPr>
        <w:t>(z powyższego warunku wyłączone są rzeczy przeznaczone do konsumpcji) oraz które są przeznaczone do użytku w takim samym celu w nowym miejscu zamieszkania.</w:t>
      </w:r>
    </w:p>
    <w:p w:rsidR="00FD732E" w:rsidRPr="00156CDE" w:rsidRDefault="00FD732E" w:rsidP="00156CDE">
      <w:pPr>
        <w:pStyle w:val="NormalWeb"/>
        <w:jc w:val="both"/>
        <w:rPr>
          <w:sz w:val="20"/>
          <w:szCs w:val="20"/>
          <w:u w:val="single"/>
        </w:rPr>
      </w:pPr>
      <w:r w:rsidRPr="00156CDE">
        <w:rPr>
          <w:sz w:val="20"/>
          <w:szCs w:val="20"/>
        </w:rPr>
        <w:t xml:space="preserve"> Zwolnienie z należności przywozowych mienia osobistego należącego do osób przenoszących swoje miejsce zamieszkania z państwa trzeciego na obszar celny Wspólnoty może być udzielone tylko tym osobom, których </w:t>
      </w:r>
      <w:r w:rsidRPr="00156CDE">
        <w:rPr>
          <w:sz w:val="20"/>
          <w:szCs w:val="20"/>
          <w:u w:val="single"/>
        </w:rPr>
        <w:t xml:space="preserve">miejsce poprzedniego zamieszkania znajdowało się poza obszarem celnym Wspólnoty nieprzerwanie przez okres co najmniej 12 miesięcy. </w:t>
      </w:r>
    </w:p>
    <w:p w:rsidR="00FD732E" w:rsidRPr="00156CDE" w:rsidRDefault="00FD732E" w:rsidP="00156CDE">
      <w:pPr>
        <w:pStyle w:val="NormalWeb"/>
        <w:jc w:val="both"/>
        <w:rPr>
          <w:sz w:val="20"/>
          <w:szCs w:val="20"/>
          <w:u w:val="single"/>
        </w:rPr>
      </w:pPr>
      <w:r w:rsidRPr="00156CDE">
        <w:rPr>
          <w:sz w:val="20"/>
          <w:szCs w:val="20"/>
        </w:rPr>
        <w:t> </w:t>
      </w:r>
      <w:r w:rsidRPr="00156CDE">
        <w:rPr>
          <w:sz w:val="20"/>
          <w:szCs w:val="20"/>
          <w:u w:val="single"/>
        </w:rPr>
        <w:t>Warunek przebywania poza obszarem celnym Wspólnoty przez nieprzerwany okres 12 miesięcy poprzedzających przesiedlenie się osoby zainteresowanej nie będzie naruszony w sytuacji, w której osoba ta, posiadając w ww. okresie miejsce zamieszkania poza obszarem Wspólnoty opuściła kilkukrotnie ten obszar, o ile ww. miejsce zamieszkania poza obszarem Wspólnoty stanowiło miejsce normalnego życia tej osoby, miejsce, w którym koncentrowały się jej sprawy życiowe.</w:t>
      </w:r>
    </w:p>
    <w:p w:rsidR="00FD732E" w:rsidRPr="00156CDE" w:rsidRDefault="00FD732E" w:rsidP="00156CDE">
      <w:pPr>
        <w:pStyle w:val="NormalWeb"/>
        <w:jc w:val="both"/>
        <w:rPr>
          <w:sz w:val="20"/>
          <w:szCs w:val="20"/>
        </w:rPr>
      </w:pPr>
      <w:r w:rsidRPr="00156CDE">
        <w:rPr>
          <w:sz w:val="20"/>
          <w:szCs w:val="20"/>
        </w:rPr>
        <w:t> W przepisach prawa celnego brak jest np. regulacji o obowiązku przedłożenia przez zgłaszającego "</w:t>
      </w:r>
      <w:r w:rsidRPr="00156CDE">
        <w:rPr>
          <w:b/>
          <w:sz w:val="20"/>
          <w:szCs w:val="20"/>
          <w:u w:val="single"/>
        </w:rPr>
        <w:t>zaświadczenia konsularnego</w:t>
      </w:r>
      <w:r w:rsidRPr="00156CDE">
        <w:rPr>
          <w:sz w:val="20"/>
          <w:szCs w:val="20"/>
        </w:rPr>
        <w:t xml:space="preserve">" potwierdzającego zamieszkiwanie osoby poza obszarem Wspólnoty przez dany okres, niemniej jednak w przypadku dołączenia do zgłoszenia celnego takiego dokumentu przez osobę przesiedlającą się, dokument taki będzie stanowił jednoznaczny dowód potwierdzający spełnienie jednej z przesłanek do zastosowania przedmiotowego zwolnienia celnego. Natomiast jednym z  dowodów, w przypadku prywatnych środków transportu, potwierdzających użytkowanie pojazdu w poprzednim miejscu zamieszkania przez osobę przesiedlającą przez ww. 6-miesięczny okres jest dowód rejestracyjny pojazdu wystawiony na nazwisko tej osoby. Jednakże w sytuacji, w której w kraju poprzedniego zamieszkania osoby przesiedlającej się nie jest wymagana rejestracja pojazdu, brak podstaw do żądania przedłożenia organom celnym takiego dokumentu, niemniej jednak osoba wnioskująca o zwolnienie takiego pojazdu powinna przedstawić inny dowód potwierdzający jego używanie przez wymagany okres. </w:t>
      </w:r>
    </w:p>
    <w:p w:rsidR="00FD732E" w:rsidRPr="00156CDE" w:rsidRDefault="00FD732E" w:rsidP="00156CDE">
      <w:pPr>
        <w:pStyle w:val="NormalWeb"/>
        <w:jc w:val="both"/>
        <w:rPr>
          <w:i/>
          <w:color w:val="000080"/>
          <w:sz w:val="20"/>
          <w:szCs w:val="20"/>
        </w:rPr>
      </w:pPr>
      <w:r w:rsidRPr="00156CDE">
        <w:rPr>
          <w:i/>
          <w:color w:val="000080"/>
          <w:sz w:val="20"/>
          <w:szCs w:val="20"/>
        </w:rPr>
        <w:t>UWAGA!</w:t>
      </w:r>
    </w:p>
    <w:p w:rsidR="00FD732E" w:rsidRPr="00156CDE" w:rsidRDefault="00FD732E" w:rsidP="00156CDE">
      <w:pPr>
        <w:shd w:val="clear" w:color="auto" w:fill="FFFFFF"/>
        <w:spacing w:after="75" w:line="225" w:lineRule="atLeast"/>
        <w:jc w:val="both"/>
        <w:rPr>
          <w:i/>
          <w:color w:val="000080"/>
          <w:sz w:val="20"/>
          <w:szCs w:val="20"/>
        </w:rPr>
      </w:pPr>
      <w:r w:rsidRPr="00156CDE">
        <w:rPr>
          <w:i/>
          <w:color w:val="000080"/>
          <w:sz w:val="20"/>
          <w:szCs w:val="20"/>
        </w:rPr>
        <w:t>Z dniem przystąpienia Polski do Wspólnoty Europejskiej moc obowiązującą utraciła ustawa z 9 stycznia 1997 r. - Kodeks celny wraz z szeregiem uzupełniających aktów wykonawczych. Od tego momentu Polska prowadzi wspólną, z pozostałymi państwami członkowskimi, politykę celną wobec państw trzecich. Najważniejszym aktem prawnym obecnie obowiązującym w tej dziedzinie jest rozporządzenie Rady (EWG) Nr 2913/92 ustanawiające Wspólnotowy Kodeks Celny (WKC).</w:t>
      </w:r>
    </w:p>
    <w:p w:rsidR="00FD732E" w:rsidRPr="00156CDE" w:rsidRDefault="00FD732E" w:rsidP="00156CDE">
      <w:pPr>
        <w:shd w:val="clear" w:color="auto" w:fill="FFFFFF"/>
        <w:spacing w:before="75" w:after="75" w:line="225" w:lineRule="atLeast"/>
        <w:jc w:val="both"/>
        <w:rPr>
          <w:i/>
          <w:color w:val="000080"/>
          <w:sz w:val="20"/>
          <w:szCs w:val="20"/>
        </w:rPr>
      </w:pPr>
      <w:r w:rsidRPr="00156CDE">
        <w:rPr>
          <w:i/>
          <w:color w:val="000080"/>
          <w:sz w:val="20"/>
          <w:szCs w:val="20"/>
        </w:rPr>
        <w:t>Najważniejszą zmianą jest zniesienie opłat celnych przy sprowadzaniu towarów do Polski z innych państw członkowskich. Przepisy celne dotyczące importu z terenu państw nienależących do Wspólnoty uregulowane w WKC są zbliżone do obowiązujących do końca kwietnia przepisów Kodeksu celnego. Zwolnienia z opłat celnych, uregulowane przepisami rozporządzenia Rady (EWG) Nr 918/83 ustanawiającego system zwolnień celnych art. 2-10, obejmują także instytucję "mienia przesiedlenia".</w:t>
      </w:r>
    </w:p>
    <w:p w:rsidR="00FD732E" w:rsidRPr="00156CDE" w:rsidRDefault="00FD732E" w:rsidP="00156CDE">
      <w:pPr>
        <w:pStyle w:val="NormalWeb"/>
        <w:jc w:val="both"/>
        <w:rPr>
          <w:i/>
          <w:sz w:val="20"/>
          <w:szCs w:val="20"/>
          <w:u w:val="single"/>
        </w:rPr>
      </w:pPr>
    </w:p>
    <w:p w:rsidR="00FD732E" w:rsidRPr="00156CDE" w:rsidRDefault="00FD732E" w:rsidP="00156CDE">
      <w:pPr>
        <w:jc w:val="both"/>
        <w:rPr>
          <w:b/>
          <w:bCs/>
          <w:sz w:val="20"/>
          <w:szCs w:val="20"/>
          <w:u w:val="single"/>
        </w:rPr>
      </w:pPr>
      <w:r w:rsidRPr="00156CDE">
        <w:rPr>
          <w:b/>
          <w:bCs/>
          <w:sz w:val="20"/>
          <w:szCs w:val="20"/>
        </w:rPr>
        <w:t>23. Do kogo wg Zarządzenia Ministra SZ z 1985 r. o trybie postępowania przed konsulem można się odwołać od decyzji konsula?</w:t>
      </w:r>
    </w:p>
    <w:p w:rsidR="00FD732E" w:rsidRPr="00156CDE" w:rsidRDefault="00FD732E" w:rsidP="00156CDE">
      <w:pPr>
        <w:jc w:val="both"/>
        <w:rPr>
          <w:b/>
          <w:bCs/>
          <w:sz w:val="20"/>
          <w:szCs w:val="20"/>
          <w:u w:val="single"/>
        </w:rPr>
      </w:pPr>
    </w:p>
    <w:p w:rsidR="00FD732E" w:rsidRPr="00156CDE" w:rsidRDefault="00FD732E" w:rsidP="00156CDE">
      <w:pPr>
        <w:jc w:val="both"/>
        <w:rPr>
          <w:bCs/>
          <w:i/>
          <w:sz w:val="20"/>
          <w:szCs w:val="20"/>
        </w:rPr>
      </w:pPr>
      <w:r w:rsidRPr="00156CDE">
        <w:rPr>
          <w:bCs/>
          <w:i/>
          <w:sz w:val="20"/>
          <w:szCs w:val="20"/>
        </w:rPr>
        <w:t>Wg mnie nie jest wyraźnie powiedziane do kogo. Sądzę, że zależy to od charakteru sprawy.</w:t>
      </w:r>
    </w:p>
    <w:p w:rsidR="00FD732E" w:rsidRPr="00156CDE" w:rsidRDefault="00FD732E" w:rsidP="00156CDE">
      <w:pPr>
        <w:jc w:val="both"/>
        <w:rPr>
          <w:bCs/>
          <w:sz w:val="20"/>
          <w:szCs w:val="20"/>
        </w:rPr>
      </w:pPr>
    </w:p>
    <w:p w:rsidR="00FD732E" w:rsidRPr="00156CDE" w:rsidRDefault="00FD732E" w:rsidP="00156CDE">
      <w:pPr>
        <w:spacing w:before="240"/>
        <w:jc w:val="both"/>
        <w:rPr>
          <w:sz w:val="20"/>
          <w:szCs w:val="20"/>
        </w:rPr>
      </w:pPr>
      <w:r w:rsidRPr="00156CDE">
        <w:rPr>
          <w:bCs/>
          <w:sz w:val="20"/>
          <w:szCs w:val="20"/>
        </w:rPr>
        <w:t xml:space="preserve">Akt prawny: Zarządzenie Ministra SZ z 4 listopada 1985 r. </w:t>
      </w:r>
      <w:r w:rsidRPr="00156CDE">
        <w:rPr>
          <w:sz w:val="20"/>
          <w:szCs w:val="20"/>
        </w:rPr>
        <w:t>w sprawie szczegółowego trybu postępowania przed konsulem.</w:t>
      </w:r>
    </w:p>
    <w:p w:rsidR="00FD732E" w:rsidRPr="00156CDE" w:rsidRDefault="00FD732E" w:rsidP="00156CDE">
      <w:pPr>
        <w:jc w:val="both"/>
        <w:rPr>
          <w:bCs/>
          <w:sz w:val="20"/>
          <w:szCs w:val="20"/>
        </w:rPr>
      </w:pPr>
    </w:p>
    <w:p w:rsidR="00FD732E" w:rsidRPr="00156CDE" w:rsidRDefault="00FD732E" w:rsidP="00156CDE">
      <w:pPr>
        <w:ind w:firstLine="708"/>
        <w:jc w:val="both"/>
        <w:rPr>
          <w:bCs/>
          <w:sz w:val="20"/>
          <w:szCs w:val="20"/>
        </w:rPr>
      </w:pPr>
      <w:r w:rsidRPr="00156CDE">
        <w:rPr>
          <w:bCs/>
          <w:sz w:val="20"/>
          <w:szCs w:val="20"/>
        </w:rPr>
        <w:t>Rozdział 6</w:t>
      </w:r>
    </w:p>
    <w:p w:rsidR="00FD732E" w:rsidRPr="00156CDE" w:rsidRDefault="00FD732E" w:rsidP="00156CDE">
      <w:pPr>
        <w:spacing w:before="240"/>
        <w:ind w:firstLine="708"/>
        <w:jc w:val="both"/>
        <w:rPr>
          <w:sz w:val="20"/>
          <w:szCs w:val="20"/>
        </w:rPr>
      </w:pPr>
      <w:r w:rsidRPr="00156CDE">
        <w:rPr>
          <w:sz w:val="20"/>
          <w:szCs w:val="20"/>
        </w:rPr>
        <w:t>§ 35. Konsul, przesyłając decyzję stronie, poucza ją równocześnie o możliwości wniesienia odwołania. Jeżeli odwołanie ma być wniesione przez obywatela polskiego od decyzji organu państwa przyjmującego, konsul powinien poinformować tego obywatela, do jakiego organu i w jakim terminie można złożyć odwołanie, oraz w miarę możliwości pouczyć go, w jaki sposób należy uzasadnić to odwołanie.</w:t>
      </w:r>
    </w:p>
    <w:p w:rsidR="00FD732E" w:rsidRPr="00156CDE" w:rsidRDefault="00FD732E" w:rsidP="00156CDE">
      <w:pPr>
        <w:spacing w:before="240"/>
        <w:ind w:firstLine="708"/>
        <w:jc w:val="both"/>
        <w:rPr>
          <w:sz w:val="20"/>
          <w:szCs w:val="20"/>
        </w:rPr>
      </w:pPr>
      <w:r w:rsidRPr="00156CDE">
        <w:rPr>
          <w:sz w:val="20"/>
          <w:szCs w:val="20"/>
        </w:rPr>
        <w:t>Rozdział 7 </w:t>
      </w:r>
    </w:p>
    <w:p w:rsidR="00FD732E" w:rsidRPr="00156CDE" w:rsidRDefault="00FD732E" w:rsidP="00156CDE">
      <w:pPr>
        <w:spacing w:before="240"/>
        <w:jc w:val="both"/>
        <w:rPr>
          <w:sz w:val="20"/>
          <w:szCs w:val="20"/>
        </w:rPr>
      </w:pPr>
      <w:r w:rsidRPr="00156CDE">
        <w:rPr>
          <w:sz w:val="20"/>
          <w:szCs w:val="20"/>
        </w:rPr>
        <w:t>Odwołanie.</w:t>
      </w:r>
    </w:p>
    <w:p w:rsidR="00FD732E" w:rsidRPr="00156CDE" w:rsidRDefault="00FD732E" w:rsidP="00156CDE">
      <w:pPr>
        <w:spacing w:before="240"/>
        <w:ind w:firstLine="432"/>
        <w:jc w:val="both"/>
        <w:rPr>
          <w:sz w:val="20"/>
          <w:szCs w:val="20"/>
        </w:rPr>
      </w:pPr>
      <w:r w:rsidRPr="00156CDE">
        <w:rPr>
          <w:sz w:val="20"/>
          <w:szCs w:val="20"/>
        </w:rPr>
        <w:t>§ 36. Odwołanie od decyzji konsula i od decyzji krajowego organu administracji państwowej wnosi się do konsula, który przesyła je wraz z własną opinią do właściwego organu odwoławczego w kraju najbliższą pocztą dyplomatyczną, załączając w razie potrzeby akta sprawy. W określonych wypadkach konsul może przekazać odwołanie telegraficznie lub zwykłą pocztą.</w:t>
      </w:r>
    </w:p>
    <w:p w:rsidR="00FD732E" w:rsidRPr="00156CDE" w:rsidRDefault="00FD732E" w:rsidP="00156CDE">
      <w:pPr>
        <w:spacing w:before="240"/>
        <w:ind w:firstLine="432"/>
        <w:jc w:val="both"/>
        <w:rPr>
          <w:sz w:val="20"/>
          <w:szCs w:val="20"/>
        </w:rPr>
      </w:pPr>
      <w:r w:rsidRPr="00156CDE">
        <w:rPr>
          <w:sz w:val="20"/>
          <w:szCs w:val="20"/>
        </w:rPr>
        <w:t>§ 37. Jeżeli konsul uzna, że odwołanie od jego decyzji jest uzasadnione, może wydać nową decyzję, w której uchyli lub zmieni zaskarżoną decyzję. W takim wypadku odwołania nie przekazuje organowi odwoławczemu, chyba że strona zaskarżyła również nową decyzję.</w:t>
      </w:r>
    </w:p>
    <w:p w:rsidR="00FD732E" w:rsidRPr="00156CDE" w:rsidRDefault="00FD732E" w:rsidP="00156CDE">
      <w:pPr>
        <w:spacing w:before="240"/>
        <w:ind w:firstLine="432"/>
        <w:jc w:val="both"/>
        <w:rPr>
          <w:sz w:val="20"/>
          <w:szCs w:val="20"/>
        </w:rPr>
      </w:pPr>
      <w:r w:rsidRPr="00156CDE">
        <w:rPr>
          <w:sz w:val="20"/>
          <w:szCs w:val="20"/>
        </w:rPr>
        <w:t>§ 38. Konsul rozpatruje odwołanie od decyzji podległego mu pracownika i podejmuje decyzję. Od decyzji konsula służy odwołanie do organu odwoławczego w kraju.</w:t>
      </w:r>
    </w:p>
    <w:p w:rsidR="00FD732E" w:rsidRPr="00156CDE" w:rsidRDefault="00FD732E" w:rsidP="00156CDE">
      <w:pPr>
        <w:spacing w:before="240"/>
        <w:ind w:firstLine="432"/>
        <w:jc w:val="both"/>
        <w:rPr>
          <w:sz w:val="20"/>
          <w:szCs w:val="20"/>
        </w:rPr>
      </w:pPr>
      <w:r w:rsidRPr="00156CDE">
        <w:rPr>
          <w:sz w:val="20"/>
          <w:szCs w:val="20"/>
        </w:rPr>
        <w:t>§ 39. Strona może wnieść odwołanie w terminie 14 dni od doręczenia decyzji, a gdy decyzję zakomunikowano ustnie - od dnia ogłoszenia jej stronie.</w:t>
      </w:r>
    </w:p>
    <w:p w:rsidR="00FD732E" w:rsidRPr="00156CDE" w:rsidRDefault="00FD732E" w:rsidP="00156CDE">
      <w:pPr>
        <w:spacing w:before="240"/>
        <w:ind w:firstLine="432"/>
        <w:jc w:val="both"/>
        <w:rPr>
          <w:sz w:val="20"/>
          <w:szCs w:val="20"/>
        </w:rPr>
      </w:pPr>
      <w:r w:rsidRPr="00156CDE">
        <w:rPr>
          <w:sz w:val="20"/>
          <w:szCs w:val="20"/>
        </w:rPr>
        <w:t>§ 40. Konsul informuje stronę o decyzji organu odwoławczego w terminie 7 dni od jej otrzymania.</w:t>
      </w:r>
    </w:p>
    <w:p w:rsidR="00FD732E" w:rsidRPr="00156CDE" w:rsidRDefault="00FD732E" w:rsidP="00156CDE">
      <w:pPr>
        <w:spacing w:before="240"/>
        <w:ind w:firstLine="432"/>
        <w:jc w:val="both"/>
        <w:rPr>
          <w:sz w:val="20"/>
          <w:szCs w:val="20"/>
        </w:rPr>
      </w:pPr>
      <w:r w:rsidRPr="00156CDE">
        <w:rPr>
          <w:sz w:val="20"/>
          <w:szCs w:val="20"/>
        </w:rPr>
        <w:t>§ 41. 1. Obywatel polski przesyła odwołanie od decyzji organu państwa przyjmującego do właściwego organu odwoławczego tego państwa. Jeżeli jednak ten obywatel prześle odwołanie do konsulatu, konsul powinien przekazać je niezwłocznie właściwemu organowi odwoławczemu państwa przyjmującego.</w:t>
      </w:r>
    </w:p>
    <w:p w:rsidR="00FD732E" w:rsidRPr="00156CDE" w:rsidRDefault="00FD732E" w:rsidP="00156CDE">
      <w:pPr>
        <w:jc w:val="both"/>
        <w:rPr>
          <w:sz w:val="20"/>
          <w:szCs w:val="20"/>
        </w:rPr>
      </w:pPr>
      <w:r w:rsidRPr="00156CDE">
        <w:rPr>
          <w:sz w:val="20"/>
          <w:szCs w:val="20"/>
        </w:rPr>
        <w:t>2. Jeżeli organ odwoławczy państwa przyjmującego przekaże swoją decyzję w sprawie konsulatowi, konsul doręczy ją niezwłocznie obywatelowi polskiemu.</w:t>
      </w:r>
    </w:p>
    <w:p w:rsidR="00FD732E" w:rsidRPr="00156CDE" w:rsidRDefault="00FD732E" w:rsidP="00156CDE">
      <w:pPr>
        <w:jc w:val="both"/>
        <w:rPr>
          <w:sz w:val="20"/>
          <w:szCs w:val="20"/>
        </w:rPr>
      </w:pPr>
    </w:p>
    <w:p w:rsidR="00FD732E" w:rsidRPr="00156CDE" w:rsidRDefault="00FD732E" w:rsidP="00156CDE">
      <w:pPr>
        <w:jc w:val="both"/>
        <w:rPr>
          <w:sz w:val="20"/>
          <w:szCs w:val="20"/>
        </w:rPr>
      </w:pPr>
    </w:p>
    <w:p w:rsidR="00FD732E" w:rsidRPr="00156CDE" w:rsidRDefault="00FD732E" w:rsidP="00156CDE">
      <w:pPr>
        <w:jc w:val="both"/>
        <w:rPr>
          <w:b/>
          <w:sz w:val="20"/>
          <w:szCs w:val="20"/>
        </w:rPr>
      </w:pPr>
      <w:r w:rsidRPr="00156CDE">
        <w:rPr>
          <w:b/>
          <w:sz w:val="20"/>
          <w:szCs w:val="20"/>
        </w:rPr>
        <w:t>24. Kto prowadzi Wykaz „330” / rejestr osób niepożądanych</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Szef Urzędu ds. Cudzoziemców.</w:t>
      </w:r>
    </w:p>
    <w:p w:rsidR="00FD732E" w:rsidRPr="00156CDE" w:rsidRDefault="00FD732E" w:rsidP="00156CDE">
      <w:pPr>
        <w:jc w:val="both"/>
        <w:rPr>
          <w:sz w:val="20"/>
          <w:szCs w:val="20"/>
        </w:rPr>
      </w:pPr>
    </w:p>
    <w:p w:rsidR="00FD732E" w:rsidRPr="00156CDE" w:rsidRDefault="00FD732E" w:rsidP="00156CDE">
      <w:pPr>
        <w:jc w:val="both"/>
        <w:rPr>
          <w:sz w:val="20"/>
          <w:szCs w:val="20"/>
        </w:rPr>
      </w:pPr>
    </w:p>
    <w:p w:rsidR="00FD732E" w:rsidRPr="00156CDE" w:rsidRDefault="00FD732E" w:rsidP="00156CDE">
      <w:pPr>
        <w:jc w:val="both"/>
        <w:rPr>
          <w:b/>
          <w:sz w:val="20"/>
          <w:szCs w:val="20"/>
        </w:rPr>
      </w:pPr>
      <w:r w:rsidRPr="00156CDE">
        <w:rPr>
          <w:b/>
          <w:sz w:val="20"/>
          <w:szCs w:val="20"/>
        </w:rPr>
        <w:t>25. Czy na podstawie Ustawy o obywatelstwie z 1962 r. dziecko z chwilą przysposobienia nabywa obywatelstwo polskie?</w:t>
      </w:r>
    </w:p>
    <w:p w:rsidR="00FD732E" w:rsidRPr="00156CDE" w:rsidRDefault="00FD732E" w:rsidP="00156CDE">
      <w:pPr>
        <w:jc w:val="both"/>
        <w:rPr>
          <w:sz w:val="20"/>
          <w:szCs w:val="20"/>
        </w:rPr>
      </w:pPr>
    </w:p>
    <w:p w:rsidR="00FD732E" w:rsidRPr="00156CDE" w:rsidRDefault="00FD732E" w:rsidP="00156CDE">
      <w:pPr>
        <w:jc w:val="both"/>
        <w:rPr>
          <w:sz w:val="20"/>
          <w:szCs w:val="20"/>
        </w:rPr>
      </w:pPr>
      <w:r w:rsidRPr="00156CDE">
        <w:rPr>
          <w:sz w:val="20"/>
          <w:szCs w:val="20"/>
        </w:rPr>
        <w:t>NIE. W ustawie nie jest nic powiedziane na ten temat.</w:t>
      </w:r>
    </w:p>
    <w:p w:rsidR="00FD732E" w:rsidRPr="00156CDE" w:rsidRDefault="00FD732E" w:rsidP="00156CDE">
      <w:pPr>
        <w:jc w:val="both"/>
        <w:rPr>
          <w:sz w:val="20"/>
          <w:szCs w:val="20"/>
        </w:rPr>
      </w:pP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r w:rsidRPr="00156CDE">
        <w:rPr>
          <w:b/>
          <w:bCs/>
          <w:sz w:val="20"/>
          <w:szCs w:val="20"/>
        </w:rPr>
        <w:t>26. Czy kwestie dotyczące stosunków z Polonią są regulowane ustawowo?</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TAK.</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Akt prawny: Konstytucja RP z 2 kwietnia 1997 r.</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6 Ust. 2</w:t>
      </w:r>
    </w:p>
    <w:p w:rsidR="00FD732E" w:rsidRPr="00156CDE" w:rsidRDefault="00FD732E" w:rsidP="00156CDE">
      <w:pPr>
        <w:jc w:val="both"/>
        <w:rPr>
          <w:bCs/>
          <w:sz w:val="20"/>
          <w:szCs w:val="20"/>
        </w:rPr>
      </w:pPr>
    </w:p>
    <w:p w:rsidR="00FD732E" w:rsidRPr="00156CDE" w:rsidRDefault="00FD732E" w:rsidP="00156CDE">
      <w:pPr>
        <w:autoSpaceDE w:val="0"/>
        <w:autoSpaceDN w:val="0"/>
        <w:adjustRightInd w:val="0"/>
        <w:jc w:val="both"/>
        <w:rPr>
          <w:sz w:val="20"/>
          <w:szCs w:val="20"/>
        </w:rPr>
      </w:pPr>
      <w:r w:rsidRPr="00156CDE">
        <w:rPr>
          <w:sz w:val="20"/>
          <w:szCs w:val="20"/>
        </w:rPr>
        <w:t>„Rzeczpospolita Polska udziela pomocy Polakom zamieszkałym za granicą w zachowaniu ich związków z narodowym dziedzictwem kulturalnym.”</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Akt prawny: Ustawa o funkcjach konsulów</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10 Ust. 4</w:t>
      </w:r>
    </w:p>
    <w:p w:rsidR="00FD732E" w:rsidRPr="00156CDE" w:rsidRDefault="00FD732E" w:rsidP="00156CDE">
      <w:pPr>
        <w:jc w:val="both"/>
        <w:rPr>
          <w:bCs/>
          <w:sz w:val="20"/>
          <w:szCs w:val="20"/>
        </w:rPr>
      </w:pPr>
    </w:p>
    <w:p w:rsidR="00FD732E" w:rsidRPr="00156CDE" w:rsidRDefault="00FD732E" w:rsidP="00156CDE">
      <w:pPr>
        <w:jc w:val="both"/>
        <w:rPr>
          <w:color w:val="000000"/>
          <w:sz w:val="20"/>
          <w:szCs w:val="20"/>
        </w:rPr>
      </w:pPr>
      <w:r w:rsidRPr="00156CDE">
        <w:rPr>
          <w:bCs/>
          <w:sz w:val="20"/>
          <w:szCs w:val="20"/>
        </w:rPr>
        <w:t xml:space="preserve">„Konsul </w:t>
      </w:r>
      <w:r w:rsidRPr="00156CDE">
        <w:rPr>
          <w:color w:val="000000"/>
          <w:sz w:val="20"/>
          <w:szCs w:val="20"/>
        </w:rPr>
        <w:t>działa na rzecz umacniania więzi między Polonią Zagraniczną a Polską.”</w:t>
      </w:r>
    </w:p>
    <w:p w:rsidR="00FD732E" w:rsidRPr="00156CDE" w:rsidRDefault="00FD732E" w:rsidP="00156CDE">
      <w:pPr>
        <w:jc w:val="both"/>
        <w:rPr>
          <w:color w:val="000000"/>
          <w:sz w:val="20"/>
          <w:szCs w:val="20"/>
        </w:rPr>
      </w:pPr>
    </w:p>
    <w:p w:rsidR="00FD732E" w:rsidRPr="00156CDE" w:rsidRDefault="00FD732E" w:rsidP="00156CDE">
      <w:pPr>
        <w:spacing w:before="100" w:beforeAutospacing="1" w:after="100" w:afterAutospacing="1"/>
        <w:jc w:val="both"/>
        <w:rPr>
          <w:b/>
          <w:sz w:val="20"/>
          <w:szCs w:val="20"/>
        </w:rPr>
      </w:pPr>
      <w:r w:rsidRPr="00156CDE">
        <w:rPr>
          <w:sz w:val="20"/>
          <w:szCs w:val="20"/>
        </w:rPr>
        <w:t xml:space="preserve">Akt prawny: Ustawa z dnia 4 września 1997 r. o działach administracji rządowej </w:t>
      </w:r>
    </w:p>
    <w:p w:rsidR="00FD732E" w:rsidRPr="00156CDE" w:rsidRDefault="00FD732E" w:rsidP="00156CDE">
      <w:pPr>
        <w:spacing w:before="100" w:beforeAutospacing="1" w:after="100" w:afterAutospacing="1"/>
        <w:jc w:val="both"/>
        <w:rPr>
          <w:sz w:val="20"/>
          <w:szCs w:val="20"/>
        </w:rPr>
      </w:pPr>
      <w:r w:rsidRPr="00156CDE">
        <w:rPr>
          <w:sz w:val="20"/>
          <w:szCs w:val="20"/>
        </w:rPr>
        <w:t>Art. 32</w:t>
      </w:r>
    </w:p>
    <w:p w:rsidR="00FD732E" w:rsidRPr="00156CDE" w:rsidRDefault="00FD732E" w:rsidP="00156CDE">
      <w:pPr>
        <w:spacing w:before="100" w:beforeAutospacing="1" w:after="100" w:afterAutospacing="1"/>
        <w:jc w:val="both"/>
        <w:rPr>
          <w:sz w:val="20"/>
          <w:szCs w:val="20"/>
        </w:rPr>
      </w:pPr>
      <w:r w:rsidRPr="00156CDE">
        <w:rPr>
          <w:sz w:val="20"/>
          <w:szCs w:val="20"/>
        </w:rPr>
        <w:t>„Dział sprawy zagraniczne obejmuje sprawy: (…) współpracy z Polakami zamieszkałymi za granicą, w tym wspierania  polskich instytucji kulturalnych i oświatowych za granicą (…) Minister właściwy do spraw zagranicznych koordynuje (…) działalność innych organów i instytucji państwowych w dziedzinie stosunków z zagranicą.”</w:t>
      </w:r>
    </w:p>
    <w:p w:rsidR="00FD732E" w:rsidRPr="00156CDE" w:rsidRDefault="00FD732E" w:rsidP="00156CDE">
      <w:pPr>
        <w:spacing w:before="100" w:beforeAutospacing="1" w:after="100" w:afterAutospacing="1"/>
        <w:jc w:val="both"/>
        <w:rPr>
          <w:b/>
          <w:sz w:val="20"/>
          <w:szCs w:val="20"/>
        </w:rPr>
      </w:pPr>
    </w:p>
    <w:p w:rsidR="00FD732E" w:rsidRPr="00156CDE" w:rsidRDefault="00FD732E" w:rsidP="00156CDE">
      <w:pPr>
        <w:spacing w:before="100" w:beforeAutospacing="1" w:after="100" w:afterAutospacing="1"/>
        <w:jc w:val="both"/>
        <w:rPr>
          <w:b/>
          <w:sz w:val="20"/>
          <w:szCs w:val="20"/>
        </w:rPr>
      </w:pPr>
      <w:r w:rsidRPr="00156CDE">
        <w:rPr>
          <w:b/>
          <w:sz w:val="20"/>
          <w:szCs w:val="20"/>
        </w:rPr>
        <w:t>27. Co należy dołączyć w momencie starania się o paszport dla osoby niepełnoletniej?</w:t>
      </w:r>
    </w:p>
    <w:p w:rsidR="00FD732E" w:rsidRPr="00156CDE" w:rsidRDefault="00FD732E" w:rsidP="00156CDE">
      <w:pPr>
        <w:spacing w:before="100" w:beforeAutospacing="1" w:after="100" w:afterAutospacing="1"/>
        <w:jc w:val="both"/>
        <w:rPr>
          <w:sz w:val="20"/>
          <w:szCs w:val="20"/>
        </w:rPr>
      </w:pPr>
      <w:r w:rsidRPr="00156CDE">
        <w:rPr>
          <w:sz w:val="20"/>
          <w:szCs w:val="20"/>
        </w:rPr>
        <w:t xml:space="preserve">Odpowiedź napisana przez kogoś: potwierdzenie z sądu rodzinnego, że nie toczy się przeciwko nim sprawa o utratę władzy rodzicielskiej ← </w:t>
      </w:r>
      <w:r w:rsidRPr="00156CDE">
        <w:rPr>
          <w:i/>
          <w:sz w:val="20"/>
          <w:szCs w:val="20"/>
        </w:rPr>
        <w:t>ale czy rzeczywiście to jest konieczne i z jakich przepisów miałoby wynikać?</w:t>
      </w:r>
    </w:p>
    <w:p w:rsidR="00FD732E" w:rsidRPr="00156CDE" w:rsidRDefault="00FD732E" w:rsidP="00156CDE">
      <w:pPr>
        <w:spacing w:before="100" w:beforeAutospacing="1" w:after="100" w:afterAutospacing="1"/>
        <w:jc w:val="both"/>
        <w:rPr>
          <w:sz w:val="20"/>
          <w:szCs w:val="20"/>
        </w:rPr>
      </w:pPr>
      <w:r w:rsidRPr="00156CDE">
        <w:rPr>
          <w:sz w:val="20"/>
          <w:szCs w:val="20"/>
        </w:rPr>
        <w:t>Akt prawny: Ustawa z dnia 13 lipca 2006 r. o dokumentach paszportowych</w:t>
      </w:r>
    </w:p>
    <w:p w:rsidR="00FD732E" w:rsidRPr="00156CDE" w:rsidRDefault="00FD732E" w:rsidP="00156CDE">
      <w:pPr>
        <w:spacing w:before="100" w:beforeAutospacing="1" w:after="100" w:afterAutospacing="1"/>
        <w:jc w:val="both"/>
        <w:rPr>
          <w:sz w:val="20"/>
          <w:szCs w:val="20"/>
        </w:rPr>
      </w:pPr>
      <w:r w:rsidRPr="00156CDE">
        <w:rPr>
          <w:sz w:val="20"/>
          <w:szCs w:val="20"/>
        </w:rPr>
        <w:t>Art. 13</w:t>
      </w:r>
    </w:p>
    <w:p w:rsidR="00FD732E" w:rsidRPr="00156CDE" w:rsidRDefault="00FD732E" w:rsidP="00156CDE">
      <w:pPr>
        <w:jc w:val="both"/>
        <w:rPr>
          <w:color w:val="000000"/>
          <w:sz w:val="20"/>
          <w:szCs w:val="20"/>
        </w:rPr>
      </w:pPr>
      <w:r w:rsidRPr="00156CDE">
        <w:rPr>
          <w:color w:val="000000"/>
          <w:sz w:val="20"/>
          <w:szCs w:val="20"/>
        </w:rPr>
        <w:t>1. W imieniu małoletniego wniosek o wydanie dokumentu paszportowego składają rodzice wspólnie, chyba że na podstawie orzeczenia sądu jeden z rodziców został pozbawiony władzy rodzicielskiej lub władza ta została ograniczona. W przypadku braku zgodności stanowisk rodziców lub niemożności uzyskania zgody jednego z nich, zgodę na wydanie dokumentu paszportowego zastępuje orzeczenie sądu rodzinnego.</w:t>
      </w:r>
      <w:r w:rsidRPr="00156CDE">
        <w:rPr>
          <w:color w:val="000000"/>
          <w:sz w:val="20"/>
          <w:szCs w:val="20"/>
        </w:rPr>
        <w:br/>
      </w:r>
      <w:r w:rsidRPr="00156CDE">
        <w:rPr>
          <w:color w:val="000000"/>
          <w:sz w:val="20"/>
          <w:szCs w:val="20"/>
        </w:rPr>
        <w:br/>
        <w:t>2. Wniosek złożony przez jednego rodzica wraz z pisemną zgodą drugiego rodzica, poświadczoną za zgodność podpisu przez organ paszportowy lub notariusza, uznaje się za złożony wspólnie przez rodziców.</w:t>
      </w:r>
      <w:r w:rsidRPr="00156CDE">
        <w:rPr>
          <w:color w:val="000000"/>
          <w:sz w:val="20"/>
          <w:szCs w:val="20"/>
        </w:rPr>
        <w:br/>
      </w:r>
      <w:r w:rsidRPr="00156CDE">
        <w:rPr>
          <w:color w:val="000000"/>
          <w:sz w:val="20"/>
          <w:szCs w:val="20"/>
        </w:rPr>
        <w:br/>
        <w:t>3. Dokument paszportowy może być wydany za granicą za zgodą tylko jednego z rodziców wyłącznie z ważnych powodów, o ile przemawia za tym dobro małoletniego, szczególnie jeżeli uzyskanie zgody drugiego rodzica jest niemożliwe lub znacznie utrudnione.</w:t>
      </w:r>
      <w:r w:rsidRPr="00156CDE">
        <w:rPr>
          <w:color w:val="000000"/>
          <w:sz w:val="20"/>
          <w:szCs w:val="20"/>
        </w:rPr>
        <w:br/>
      </w:r>
      <w:r w:rsidRPr="00156CDE">
        <w:rPr>
          <w:color w:val="000000"/>
          <w:sz w:val="20"/>
          <w:szCs w:val="20"/>
        </w:rPr>
        <w:br/>
        <w:t>4. Przepisy ust. 1-3 stosuje się odpowiednio do ustanowionych przez sąd opiekunów małoletniego.</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p>
    <w:p w:rsidR="00FD732E" w:rsidRPr="00156CDE" w:rsidRDefault="00FD732E" w:rsidP="00156CDE">
      <w:pPr>
        <w:jc w:val="both"/>
        <w:rPr>
          <w:b/>
          <w:color w:val="000000"/>
          <w:sz w:val="20"/>
          <w:szCs w:val="20"/>
        </w:rPr>
      </w:pPr>
      <w:r w:rsidRPr="00156CDE">
        <w:rPr>
          <w:b/>
          <w:color w:val="000000"/>
          <w:sz w:val="20"/>
          <w:szCs w:val="20"/>
        </w:rPr>
        <w:t>28. Czy konsul zawodowy może niespodziewanie skontrolować konsulat honorowy?</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Odpowiedź z głowy na podstawie przepisów: TAK, chociaż moim zdaniem, jeżeli nie ma ku temu wyraźnych powodów (współpraca z KH układa się dobrze, nie ma żadnych podejrzeń o to, że coś jest nie tak z jego działalnością) kurtuazja nakazywałaby umówienie się na wizytę inspekcyjną z wyprzedzeniem.</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Akt prawny: Ustawa o funkcjach konsulów Art. 5 Ust. 6</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„Bezpośredni nadzór nad działalnością honorowego konsula generalnego, konsula, wicekonsula lub agenta konsularnego sprawuje właściwy terytorialnie konsul.”</w:t>
      </w:r>
    </w:p>
    <w:p w:rsidR="00FD732E" w:rsidRPr="00156CDE" w:rsidRDefault="00FD732E" w:rsidP="00156CDE">
      <w:pPr>
        <w:jc w:val="both"/>
        <w:rPr>
          <w:color w:val="000000"/>
          <w:sz w:val="20"/>
          <w:szCs w:val="20"/>
        </w:rPr>
      </w:pPr>
    </w:p>
    <w:p w:rsidR="00FD732E" w:rsidRPr="00156CDE" w:rsidRDefault="00FD732E" w:rsidP="00156CDE">
      <w:pPr>
        <w:jc w:val="both"/>
        <w:rPr>
          <w:sz w:val="20"/>
          <w:szCs w:val="20"/>
        </w:rPr>
      </w:pPr>
      <w:r w:rsidRPr="00156CDE">
        <w:rPr>
          <w:sz w:val="20"/>
          <w:szCs w:val="20"/>
        </w:rPr>
        <w:t>Akt prawny: Instrukcja nr 1 Dyrektora Departamentu Konsularnego i Polonii MSZ z dnia 15 marca 2007 r. dla konsulów honorowych Rzeczpospolitej Polskiej</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4</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„Konsul honorowy, przy wykonywaniu powierzonych mu funkcji, obowiązany jest do ścisłego współdziałania z konsulem w rozumieniu ustawy z dnia 13 lutego 1984 r. o funkcjach konsulów (tzn. kierownikiem konsulatu generalnego, konsulatu, wicekonsulatu i agencji konsularnej, jak również wydziału konsularnego przedstawicielstwa dyplomatycznego lub członkiem personelu dyplomatycznego, wyznaczonym do wykonywania funkcji konsula), do kierowania się jego wskazówkami i instrukcjami oraz do informowania go o wszystkich ważniejszych sprawach w tym o prowadzonej i planowanej działalności konsularnej”.</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8 Ust. 1</w:t>
      </w:r>
    </w:p>
    <w:p w:rsidR="00FD732E" w:rsidRPr="00156CDE" w:rsidRDefault="00FD732E" w:rsidP="00156CDE">
      <w:pPr>
        <w:jc w:val="both"/>
        <w:rPr>
          <w:bCs/>
          <w:sz w:val="20"/>
          <w:szCs w:val="20"/>
        </w:rPr>
      </w:pPr>
    </w:p>
    <w:p w:rsidR="00FD732E" w:rsidRPr="00156CDE" w:rsidRDefault="00FD732E" w:rsidP="00156CDE">
      <w:pPr>
        <w:jc w:val="both"/>
        <w:rPr>
          <w:bCs/>
          <w:sz w:val="20"/>
          <w:szCs w:val="20"/>
          <w:u w:val="single"/>
        </w:rPr>
      </w:pPr>
      <w:r w:rsidRPr="00156CDE">
        <w:rPr>
          <w:bCs/>
          <w:sz w:val="20"/>
          <w:szCs w:val="20"/>
          <w:u w:val="single"/>
        </w:rPr>
        <w:t>„Właściwy terytorialnie konsul zawodowy lub kierownik przedstawicielstwa dyplomatycznego RP może dokonywać inspekcji konsulatu, kierowanego przez konsula honorowego, w celu zapoznania się na miejscu z jego działalnością i organizacją pracy. Konsul honorowy udostępnia wtedy wszystkie dokumenty konsularne oraz udziela potrzebnych wyjaśnień”.</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29. Czy w przypadku ciężkiego przestępstwa popełnionego przez obywatela polskiego konsul może mu odmówić udzielenia pomocy?</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Odpowiedź z głowy – NIE.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30. Czy warunkiem działania konsula na rzecz uwięzionego Polaka może być wpłata rodziny na rzecz organizacji polonijnej?</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Odpowiedź z głowy – oczywiście, że NIE, to jakaś bzdura.</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31. Czy jest obowiązek informowania DKiP o wydaniu pozwolenia na przewóz broni?</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NIE.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Według pisma Departamentu Konsularnego nr DK 021-1-00 z dnia 16 marca 2000 r. (wystosowanego w związku z wejściem w życie z dniem 20 marca 2000 r. Ustawy z dnia 21 maja 1999 r. o broni i amunicji), pkt. 6: „Ani ustawa, ani rozporządzenie nie wprowadzają wymogów odnotowania wystawienia zaświadczenia poprzez stempel w paszporcie i powiadamiania o wystawieniu zaświadczenia Komendy Głównej Policji”.</w:t>
      </w: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Cs/>
          <w:sz w:val="20"/>
          <w:szCs w:val="20"/>
        </w:rPr>
        <w:t xml:space="preserve">Alternatywna wersja pytania: </w:t>
      </w:r>
      <w:r w:rsidRPr="00156CDE">
        <w:rPr>
          <w:b/>
          <w:bCs/>
          <w:sz w:val="20"/>
          <w:szCs w:val="20"/>
        </w:rPr>
        <w:t>Jakie instytucje w Polsce informujemy o wydaniu cudzoziemcowi pozwolenia na przywóz broni i z jakiego pisma, dokumentu to wynika?</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Według mnie, na podstawie powyższego, odpowiedź powinna brzmieć: ŻADNE. Ale czy jest na 100% właściwa?</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32. Najważniejsze organizacje polonijne (w niektórych wersjach pytania: wspierane przez władze albo: finansowane z budżetu państwa)</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Wspólnota Polska, Semper Polonia, Fundacja Pomoc Polakom na Wschodzie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33. Jak dostaje pieniądze Wspólnota Polska?</w:t>
      </w:r>
    </w:p>
    <w:p w:rsidR="00FD732E" w:rsidRPr="00156CDE" w:rsidRDefault="00FD732E" w:rsidP="00156CDE">
      <w:pPr>
        <w:spacing w:before="100" w:beforeAutospacing="1" w:after="100" w:afterAutospacing="1"/>
        <w:jc w:val="both"/>
        <w:rPr>
          <w:sz w:val="20"/>
          <w:szCs w:val="20"/>
        </w:rPr>
      </w:pPr>
      <w:r w:rsidRPr="00156CDE">
        <w:rPr>
          <w:bCs/>
          <w:sz w:val="20"/>
          <w:szCs w:val="20"/>
        </w:rPr>
        <w:t xml:space="preserve">Z budżetu państwa za pośrednictwem Senatu RP. </w:t>
      </w:r>
      <w:r w:rsidRPr="00156CDE">
        <w:rPr>
          <w:sz w:val="20"/>
          <w:szCs w:val="20"/>
        </w:rPr>
        <w:t xml:space="preserve">Decyzje ws. podziału środków na cele polonijne z funduszy Kancelarii Senatu oraz dofinansowania poszczególnych podmiotów i przedsięwzięć podejmuje Prezydium Senatu po zaopiniowaniu przez Zespół ds. Finansów Polonijnych, w skład którego wchodzą przedstawiciele Kancelarii Senatu i zainteresowanych resortów, m.in. MSZ i MEN. </w:t>
      </w:r>
    </w:p>
    <w:p w:rsidR="00FD732E" w:rsidRPr="00156CDE" w:rsidRDefault="00FD732E" w:rsidP="00156CDE">
      <w:pPr>
        <w:jc w:val="both"/>
        <w:rPr>
          <w:b/>
          <w:bCs/>
          <w:sz w:val="20"/>
          <w:szCs w:val="20"/>
        </w:rPr>
      </w:pPr>
      <w:r w:rsidRPr="00156CDE">
        <w:rPr>
          <w:b/>
          <w:bCs/>
          <w:sz w:val="20"/>
          <w:szCs w:val="20"/>
        </w:rPr>
        <w:t xml:space="preserve">34. Kiedy urzędnicy konsularni podlegają zatrzymaniu lub tymczasowemu aresztowaniu? </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Akt prawny: Konwencja wiedeńska o stosunkach konsularnych z 1963 r.</w:t>
      </w:r>
    </w:p>
    <w:p w:rsidR="00FD732E" w:rsidRPr="00156CDE" w:rsidRDefault="00FD732E" w:rsidP="00156CDE">
      <w:pPr>
        <w:jc w:val="both"/>
        <w:rPr>
          <w:bCs/>
          <w:sz w:val="20"/>
          <w:szCs w:val="20"/>
        </w:rPr>
      </w:pPr>
    </w:p>
    <w:p w:rsidR="00FD732E" w:rsidRPr="00156CDE" w:rsidRDefault="00FD732E" w:rsidP="00156CDE">
      <w:pPr>
        <w:pStyle w:val="PlainText"/>
        <w:jc w:val="both"/>
        <w:rPr>
          <w:sz w:val="20"/>
          <w:szCs w:val="20"/>
        </w:rPr>
      </w:pPr>
      <w:r w:rsidRPr="00156CDE">
        <w:rPr>
          <w:sz w:val="20"/>
          <w:szCs w:val="20"/>
        </w:rPr>
        <w:t>Art. 41 Nietykalność osobista urzędników konsularnych.</w:t>
      </w:r>
    </w:p>
    <w:p w:rsidR="00FD732E" w:rsidRPr="00156CDE" w:rsidRDefault="00FD732E" w:rsidP="00156CDE">
      <w:pPr>
        <w:pStyle w:val="PlainText"/>
        <w:jc w:val="both"/>
        <w:rPr>
          <w:sz w:val="20"/>
          <w:szCs w:val="20"/>
        </w:rPr>
      </w:pPr>
      <w:r w:rsidRPr="00156CDE">
        <w:rPr>
          <w:sz w:val="20"/>
          <w:szCs w:val="20"/>
        </w:rPr>
        <w:t> 1. </w:t>
      </w:r>
      <w:r w:rsidRPr="00156CDE">
        <w:rPr>
          <w:sz w:val="20"/>
          <w:szCs w:val="20"/>
          <w:u w:val="single"/>
        </w:rPr>
        <w:t>Urzędnicy konsularni podlegają zatrzymaniu lub tymczasowemu aresztowaniu jedynie w razie popełnienia ciężkiej zbrodni i na podstawie postanowienia właściwej władzy sądowej.</w:t>
      </w:r>
    </w:p>
    <w:p w:rsidR="00FD732E" w:rsidRPr="00156CDE" w:rsidRDefault="00FD732E" w:rsidP="00156CDE">
      <w:pPr>
        <w:pStyle w:val="PlainText"/>
        <w:jc w:val="both"/>
        <w:rPr>
          <w:sz w:val="20"/>
          <w:szCs w:val="20"/>
        </w:rPr>
      </w:pPr>
      <w:r w:rsidRPr="00156CDE">
        <w:rPr>
          <w:sz w:val="20"/>
          <w:szCs w:val="20"/>
        </w:rPr>
        <w:t>2. Z wyjątkiem przypadku przewidzianego w ustępie 1 niniejszego artykułu urzędnicy konsularni mogą być więzieni lub podlegać jakiejkolwiek innej formie ograniczenia ich wolności osobistej jedynie w wykonaniu prawomocnego wyroku sądowego.</w:t>
      </w:r>
    </w:p>
    <w:p w:rsidR="00FD732E" w:rsidRPr="00156CDE" w:rsidRDefault="00FD732E" w:rsidP="00156CDE">
      <w:pPr>
        <w:pStyle w:val="PlainText"/>
        <w:jc w:val="both"/>
        <w:rPr>
          <w:sz w:val="20"/>
          <w:szCs w:val="20"/>
        </w:rPr>
      </w:pPr>
      <w:r w:rsidRPr="00156CDE">
        <w:rPr>
          <w:sz w:val="20"/>
          <w:szCs w:val="20"/>
        </w:rPr>
        <w:t>3. Jeżeli wszczęto postępowanie karne przeciwko urzędnikowi konsularnemu, jest on obowiązany stawić się przez właściwymi władzami. Postępowanie powinno być jednak prowadzone ze względami należnymi mu z uwagi na jego urzędowe stanowisko oraz, z wyjątkiem przypadku przewidzianego w ustępie 1 niniejszego artykułu, w sposób, który by możliwie jak najmniej utrudniał wykonywanie funkcji konsularnych. Jeżeli w okolicznościach wymienionych w ustępie 1 niniejszego artykułu niezbędne jest tymczasowe aresztowanie lub zatrzymanie urzędnika konsularnego, postępowanie przeciwko niemu powinno być wszczęte w możliwie najkrótszym czasie.</w:t>
      </w:r>
    </w:p>
    <w:p w:rsidR="00FD732E" w:rsidRPr="00156CDE" w:rsidRDefault="00FD732E" w:rsidP="00156CDE">
      <w:pPr>
        <w:pStyle w:val="PlainText"/>
        <w:jc w:val="both"/>
        <w:rPr>
          <w:sz w:val="20"/>
          <w:szCs w:val="20"/>
        </w:rPr>
      </w:pPr>
      <w:r w:rsidRPr="00156CDE">
        <w:rPr>
          <w:sz w:val="20"/>
          <w:szCs w:val="20"/>
        </w:rPr>
        <w:t> Artykuł 42 Zawiadamianie o aresztowaniu, zatrzymaniu i postępowaniu karnym.</w:t>
      </w:r>
    </w:p>
    <w:p w:rsidR="00FD732E" w:rsidRPr="00156CDE" w:rsidRDefault="00FD732E" w:rsidP="00156CDE">
      <w:pPr>
        <w:pStyle w:val="PlainText"/>
        <w:jc w:val="both"/>
        <w:rPr>
          <w:sz w:val="20"/>
          <w:szCs w:val="20"/>
        </w:rPr>
      </w:pPr>
      <w:r w:rsidRPr="00156CDE">
        <w:rPr>
          <w:sz w:val="20"/>
          <w:szCs w:val="20"/>
        </w:rPr>
        <w:t> W razie zatrzymania lub tymczasowego aresztowania członka personelu konsularnego lub wszczęcia przeciwko niemu postępowania karnego państwo przyjmujące jest obowiązane zawiadomić o tym możliwie jak najszybciej kierownika urzędu konsularnego. Jeżeli jednemu z tych środków podlega ten ostatni, państwo przyjmujące powinno zawiadomić państwo wysyłające w drodze dyplomatycznej.</w:t>
      </w:r>
    </w:p>
    <w:p w:rsidR="00FD732E" w:rsidRPr="00156CDE" w:rsidRDefault="00FD732E" w:rsidP="00156CDE">
      <w:pPr>
        <w:jc w:val="both"/>
        <w:rPr>
          <w:bCs/>
          <w:sz w:val="20"/>
          <w:szCs w:val="20"/>
        </w:rPr>
      </w:pPr>
    </w:p>
    <w:p w:rsidR="00FD732E" w:rsidRPr="00156CDE" w:rsidRDefault="00FD732E" w:rsidP="00156CDE">
      <w:pPr>
        <w:jc w:val="both"/>
        <w:rPr>
          <w:b/>
          <w:color w:val="000000"/>
          <w:sz w:val="20"/>
          <w:szCs w:val="20"/>
        </w:rPr>
      </w:pPr>
      <w:r w:rsidRPr="00156CDE">
        <w:rPr>
          <w:b/>
          <w:bCs/>
          <w:sz w:val="20"/>
          <w:szCs w:val="20"/>
        </w:rPr>
        <w:t xml:space="preserve">35. Czy w </w:t>
      </w:r>
      <w:r w:rsidRPr="00156CDE">
        <w:rPr>
          <w:b/>
          <w:color w:val="000000"/>
          <w:sz w:val="20"/>
          <w:szCs w:val="20"/>
        </w:rPr>
        <w:t>przedstawicielstwie dyplomatycznym, w którym nie ustanowiono wydziału konsularnego, funkcje konsula może wykonywać członek personelu dyplomatycznego wyznaczony przez Ministra Spraw Zagranicznych?</w:t>
      </w:r>
    </w:p>
    <w:p w:rsidR="00FD732E" w:rsidRPr="00156CDE" w:rsidRDefault="00FD732E" w:rsidP="00156CDE">
      <w:pPr>
        <w:jc w:val="both"/>
        <w:rPr>
          <w:b/>
          <w:color w:val="000000"/>
          <w:sz w:val="20"/>
          <w:szCs w:val="20"/>
        </w:rPr>
      </w:pPr>
    </w:p>
    <w:p w:rsidR="00FD732E" w:rsidRPr="00156CDE" w:rsidRDefault="00FD732E" w:rsidP="00156CDE">
      <w:pPr>
        <w:jc w:val="both"/>
        <w:rPr>
          <w:color w:val="000000"/>
          <w:sz w:val="20"/>
          <w:szCs w:val="20"/>
        </w:rPr>
      </w:pPr>
      <w:r w:rsidRPr="00156CDE">
        <w:rPr>
          <w:color w:val="000000"/>
          <w:sz w:val="20"/>
          <w:szCs w:val="20"/>
        </w:rPr>
        <w:t>TAK.</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Akt prawny: Ustawa o funkcjach konsulów</w:t>
      </w:r>
    </w:p>
    <w:p w:rsidR="00FD732E" w:rsidRPr="00156CDE" w:rsidRDefault="00FD732E" w:rsidP="00156CDE">
      <w:pPr>
        <w:jc w:val="both"/>
        <w:rPr>
          <w:color w:val="000000"/>
          <w:sz w:val="20"/>
          <w:szCs w:val="20"/>
        </w:rPr>
      </w:pPr>
    </w:p>
    <w:p w:rsidR="00FD732E" w:rsidRPr="00156CDE" w:rsidRDefault="00FD732E" w:rsidP="00156CDE">
      <w:pPr>
        <w:jc w:val="both"/>
        <w:rPr>
          <w:color w:val="000000"/>
          <w:sz w:val="20"/>
          <w:szCs w:val="20"/>
        </w:rPr>
      </w:pPr>
      <w:r w:rsidRPr="00156CDE">
        <w:rPr>
          <w:color w:val="000000"/>
          <w:sz w:val="20"/>
          <w:szCs w:val="20"/>
        </w:rPr>
        <w:t>Art. 3</w:t>
      </w:r>
    </w:p>
    <w:p w:rsidR="00FD732E" w:rsidRPr="00156CDE" w:rsidRDefault="00FD732E" w:rsidP="00156CDE">
      <w:pPr>
        <w:jc w:val="both"/>
        <w:rPr>
          <w:color w:val="000000"/>
          <w:sz w:val="20"/>
          <w:szCs w:val="20"/>
        </w:rPr>
      </w:pPr>
    </w:p>
    <w:p w:rsidR="00FD732E" w:rsidRPr="00156CDE" w:rsidRDefault="00FD732E" w:rsidP="00156CDE">
      <w:pPr>
        <w:jc w:val="both"/>
        <w:rPr>
          <w:bCs/>
          <w:sz w:val="20"/>
          <w:szCs w:val="20"/>
        </w:rPr>
      </w:pPr>
      <w:r w:rsidRPr="00156CDE">
        <w:rPr>
          <w:color w:val="000000"/>
          <w:sz w:val="20"/>
          <w:szCs w:val="20"/>
        </w:rPr>
        <w:t>„W przedstawicielstwie dyplomatycznym, w którym nie ustanowiono wydziału konsularnego, funkcje konsula może wykonywać członek personelu dyplomatycznego wyznaczony przez Ministra Spraw Zagranicznych.”</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36. Kiedy konsul wszczyna postępowanie?</w:t>
      </w:r>
    </w:p>
    <w:p w:rsidR="00FD732E" w:rsidRPr="00156CDE" w:rsidRDefault="00FD732E" w:rsidP="00156CDE">
      <w:pPr>
        <w:spacing w:before="240"/>
        <w:jc w:val="both"/>
        <w:rPr>
          <w:sz w:val="20"/>
          <w:szCs w:val="20"/>
        </w:rPr>
      </w:pPr>
      <w:r w:rsidRPr="00156CDE">
        <w:rPr>
          <w:bCs/>
          <w:sz w:val="20"/>
          <w:szCs w:val="20"/>
        </w:rPr>
        <w:t xml:space="preserve">Podstawa prawna: </w:t>
      </w:r>
      <w:r w:rsidRPr="00156CDE">
        <w:rPr>
          <w:sz w:val="20"/>
          <w:szCs w:val="20"/>
        </w:rPr>
        <w:t>Zarządzenie Ministra Spraw Zagranicznych z dnia 4 listopada 1985 r. w sprawie szczegółowego trybu postępowania przed konsulem.</w:t>
      </w:r>
    </w:p>
    <w:p w:rsidR="00FD732E" w:rsidRPr="00156CDE" w:rsidRDefault="00FD732E" w:rsidP="00156CDE">
      <w:pPr>
        <w:spacing w:before="240"/>
        <w:jc w:val="both"/>
        <w:rPr>
          <w:sz w:val="20"/>
          <w:szCs w:val="20"/>
        </w:rPr>
      </w:pPr>
      <w:r w:rsidRPr="00156CDE">
        <w:rPr>
          <w:sz w:val="20"/>
          <w:szCs w:val="20"/>
        </w:rPr>
        <w:t>Konsul wszczyna postępowanie na wniosek strony lub z urzędu.</w:t>
      </w:r>
    </w:p>
    <w:p w:rsidR="00FD732E" w:rsidRPr="00156CDE" w:rsidRDefault="00FD732E" w:rsidP="00156CDE">
      <w:pPr>
        <w:spacing w:before="240"/>
        <w:jc w:val="both"/>
        <w:rPr>
          <w:sz w:val="20"/>
          <w:szCs w:val="20"/>
        </w:rPr>
      </w:pPr>
      <w:r w:rsidRPr="00156CDE">
        <w:rPr>
          <w:sz w:val="20"/>
          <w:szCs w:val="20"/>
        </w:rPr>
        <w:t>Jeżeli wniosek, który strona złożyła do konsulatu, nie czyni zadość wymaganiom ustalonym w przepisach polskiego prawa, konsul powinien wezwać stronę do usunięcia braków w terminie czternastu dni. Wezwanie powinno zawierać pouczenie, że nieusunięcie braków spowoduje pozostawienie wniosku bez rozpoznania.</w:t>
      </w:r>
    </w:p>
    <w:p w:rsidR="00FD732E" w:rsidRPr="00156CDE" w:rsidRDefault="00FD732E" w:rsidP="00156CDE">
      <w:pPr>
        <w:spacing w:before="240"/>
        <w:jc w:val="both"/>
        <w:rPr>
          <w:sz w:val="20"/>
          <w:szCs w:val="20"/>
        </w:rPr>
      </w:pPr>
      <w:r w:rsidRPr="00156CDE">
        <w:rPr>
          <w:sz w:val="20"/>
          <w:szCs w:val="20"/>
        </w:rPr>
        <w:t>Wniosek o wszczęcie postępowania, który został złożony do konsulatu terytorialnie lub rzeczowo niewłaściwego, konsul niezwłocznie przekazuje do konsulatu właściwego, zawiadamiając o tym równocześnie wnioskodawcę. Jeżeli właściwy w sprawie jest organ administracji państwowej w kraju, konsul przekazuje wniosek temu organowi, zawiadamiając o tym wnioskodawcę.</w:t>
      </w:r>
    </w:p>
    <w:p w:rsidR="00FD732E" w:rsidRPr="00156CDE" w:rsidRDefault="00FD732E" w:rsidP="00156CDE">
      <w:pPr>
        <w:spacing w:before="240"/>
        <w:jc w:val="both"/>
        <w:rPr>
          <w:sz w:val="20"/>
          <w:szCs w:val="20"/>
        </w:rPr>
      </w:pPr>
      <w:r w:rsidRPr="00156CDE">
        <w:rPr>
          <w:sz w:val="20"/>
          <w:szCs w:val="20"/>
        </w:rPr>
        <w:t>Konsul wszczyna postępowanie z urzędu w celu ochrony praw i interesów państwa polskiego i jego obywateli oraz w wypadku, gdy uzyska od władz państwa przyjmującego informacje o zdarzeniu, które wymaga podjęcia odpowiednich czynności konsularnych.</w:t>
      </w:r>
    </w:p>
    <w:p w:rsidR="00FD732E" w:rsidRPr="00156CDE" w:rsidRDefault="00FD732E" w:rsidP="00156CDE">
      <w:pPr>
        <w:spacing w:before="240"/>
        <w:jc w:val="both"/>
        <w:rPr>
          <w:sz w:val="20"/>
          <w:szCs w:val="20"/>
        </w:rPr>
      </w:pPr>
      <w:r w:rsidRPr="00156CDE">
        <w:rPr>
          <w:sz w:val="20"/>
          <w:szCs w:val="20"/>
        </w:rPr>
        <w:t>Konsul informuje stronę o wszczęciu postępowania oraz o przewidywanym terminie jego zakończenia. W razie potrzeby przesyła tej stronie odpowiednie formularze wraz z pouczeniem o sposobie ich wypełnienia i wymaganych załącznikach. Konsul nie zawiadamia strony o wszczęciu postępowania, jeżeli sprawa zostanie załatwiona w terminie nie przekraczającym 14 dni.</w:t>
      </w:r>
    </w:p>
    <w:p w:rsidR="00FD732E" w:rsidRPr="00156CDE" w:rsidRDefault="00FD732E" w:rsidP="00156CDE">
      <w:pPr>
        <w:spacing w:before="240"/>
        <w:jc w:val="both"/>
        <w:rPr>
          <w:sz w:val="20"/>
          <w:szCs w:val="20"/>
        </w:rPr>
      </w:pPr>
      <w:r w:rsidRPr="00156CDE">
        <w:rPr>
          <w:sz w:val="20"/>
          <w:szCs w:val="20"/>
        </w:rPr>
        <w:t>W razie powstania okoliczności powodujących konieczność przedłużenia ustalonego terminu załatwienia sprawy, konsul zawiadamia o tym stronę, wyznaczając równocześnie nowy termin.</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37. Czy działania konsula mogą podlegać Kodeksowi Postępowania Administracyjnego?</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Moja odpowiedź: Mogą w pewnych szczególnych przypadkach.</w:t>
      </w:r>
    </w:p>
    <w:p w:rsidR="00FD732E" w:rsidRPr="00156CDE" w:rsidRDefault="00FD732E" w:rsidP="00156CDE">
      <w:pPr>
        <w:jc w:val="both"/>
        <w:rPr>
          <w:bCs/>
          <w:sz w:val="20"/>
          <w:szCs w:val="20"/>
        </w:rPr>
      </w:pPr>
    </w:p>
    <w:p w:rsidR="00FD732E" w:rsidRPr="00156CDE" w:rsidRDefault="00FD732E" w:rsidP="00156CDE">
      <w:pPr>
        <w:spacing w:before="100" w:beforeAutospacing="1" w:after="100" w:afterAutospacing="1"/>
        <w:jc w:val="both"/>
        <w:rPr>
          <w:sz w:val="20"/>
          <w:szCs w:val="20"/>
        </w:rPr>
      </w:pPr>
      <w:r w:rsidRPr="00156CDE">
        <w:rPr>
          <w:sz w:val="20"/>
          <w:szCs w:val="20"/>
        </w:rPr>
        <w:t>Akt prawny: Kodeks postępowania administracyjnego (Ustawa z dnia 14 czerwca 1960 r. z późn. zm.)</w:t>
      </w:r>
    </w:p>
    <w:p w:rsidR="00FD732E" w:rsidRPr="00156CDE" w:rsidRDefault="00FD732E"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Art. 3 Ust. 2 pkt. 4</w:t>
      </w:r>
    </w:p>
    <w:p w:rsidR="00FD732E" w:rsidRPr="00156CDE" w:rsidRDefault="00FD732E" w:rsidP="00156CDE">
      <w:pPr>
        <w:spacing w:before="100" w:beforeAutospacing="1" w:after="100" w:afterAutospacing="1"/>
        <w:jc w:val="both"/>
        <w:rPr>
          <w:sz w:val="20"/>
          <w:szCs w:val="20"/>
        </w:rPr>
      </w:pPr>
      <w:r w:rsidRPr="00156CDE">
        <w:rPr>
          <w:rStyle w:val="apple-style-span"/>
          <w:color w:val="000000"/>
          <w:sz w:val="20"/>
          <w:szCs w:val="20"/>
        </w:rPr>
        <w:t xml:space="preserve">Przepisów Kodeksu postępowania administracyjnego </w:t>
      </w:r>
      <w:r w:rsidRPr="00156CDE">
        <w:rPr>
          <w:rStyle w:val="apple-style-span"/>
          <w:color w:val="000000"/>
          <w:sz w:val="20"/>
          <w:szCs w:val="20"/>
          <w:u w:val="single"/>
        </w:rPr>
        <w:t>nie stosuje się</w:t>
      </w:r>
      <w:r w:rsidRPr="00156CDE">
        <w:rPr>
          <w:rStyle w:val="apple-style-span"/>
          <w:color w:val="000000"/>
          <w:sz w:val="20"/>
          <w:szCs w:val="20"/>
        </w:rPr>
        <w:t xml:space="preserve"> również do postępowania w sprawach należących do właściwości polskich przedstawicielstw dyplomatycznych i urzędów konsularnych,</w:t>
      </w:r>
      <w:r w:rsidRPr="00156CDE">
        <w:rPr>
          <w:rStyle w:val="apple-converted-space"/>
          <w:color w:val="000000"/>
          <w:sz w:val="20"/>
          <w:szCs w:val="20"/>
        </w:rPr>
        <w:t> </w:t>
      </w:r>
      <w:r w:rsidRPr="00156CDE">
        <w:rPr>
          <w:rStyle w:val="apple-style-span"/>
          <w:color w:val="000000"/>
          <w:sz w:val="20"/>
          <w:szCs w:val="20"/>
          <w:u w:val="single"/>
        </w:rPr>
        <w:t>o ile przepisy szczególne nie stanowią inaczej</w:t>
      </w:r>
      <w:r w:rsidRPr="00156CDE">
        <w:rPr>
          <w:rStyle w:val="apple-style-span"/>
          <w:color w:val="000000"/>
          <w:sz w:val="20"/>
          <w:szCs w:val="20"/>
        </w:rPr>
        <w:t>.</w:t>
      </w:r>
      <w:r w:rsidRPr="00156CDE">
        <w:rPr>
          <w:rStyle w:val="apple-converted-space"/>
          <w:color w:val="000000"/>
          <w:sz w:val="20"/>
          <w:szCs w:val="20"/>
        </w:rPr>
        <w:t> </w:t>
      </w:r>
    </w:p>
    <w:p w:rsidR="00FD732E" w:rsidRPr="00156CDE" w:rsidRDefault="00FD732E" w:rsidP="00156CDE">
      <w:pPr>
        <w:spacing w:before="100" w:beforeAutospacing="1" w:after="100" w:afterAutospacing="1"/>
        <w:jc w:val="both"/>
        <w:rPr>
          <w:b/>
          <w:sz w:val="20"/>
          <w:szCs w:val="20"/>
        </w:rPr>
      </w:pPr>
      <w:r w:rsidRPr="00156CDE">
        <w:rPr>
          <w:sz w:val="20"/>
          <w:szCs w:val="20"/>
        </w:rPr>
        <w:t>Akt prawny: Ustawa o funkcjach konsulów</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Art. 31 Ust. 2</w:t>
      </w:r>
    </w:p>
    <w:p w:rsidR="00FD732E" w:rsidRPr="00156CDE" w:rsidRDefault="00FD732E" w:rsidP="00156CDE">
      <w:pPr>
        <w:spacing w:before="100" w:beforeAutospacing="1" w:after="100" w:afterAutospacing="1"/>
        <w:jc w:val="both"/>
        <w:rPr>
          <w:b/>
          <w:sz w:val="20"/>
          <w:szCs w:val="20"/>
        </w:rPr>
      </w:pPr>
      <w:r w:rsidRPr="00156CDE">
        <w:rPr>
          <w:color w:val="000000"/>
          <w:sz w:val="20"/>
          <w:szCs w:val="20"/>
        </w:rPr>
        <w:t>2. W sprawach należących do właściwości konsula stosuje się odpowiednio przepisy Kodeksu postępowania administracyjnego dotyczące skarg i wniosków, z tym że organem wyższego stopnia w rozumieniu tego kodeksu jest Minister Spraw Zagranicznych.</w:t>
      </w: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38. Jakiej pieczęci używa się do lakowania trumny?</w:t>
      </w:r>
    </w:p>
    <w:p w:rsidR="00FD732E" w:rsidRPr="00156CDE" w:rsidRDefault="00FD732E" w:rsidP="00156CDE">
      <w:pPr>
        <w:jc w:val="both"/>
        <w:rPr>
          <w:b/>
          <w:bCs/>
          <w:sz w:val="20"/>
          <w:szCs w:val="20"/>
        </w:rPr>
      </w:pPr>
    </w:p>
    <w:p w:rsidR="00FD732E" w:rsidRPr="00156CDE" w:rsidRDefault="00FD732E" w:rsidP="00156CDE">
      <w:pPr>
        <w:jc w:val="both"/>
        <w:rPr>
          <w:sz w:val="20"/>
          <w:szCs w:val="20"/>
        </w:rPr>
      </w:pPr>
      <w:r w:rsidRPr="00156CDE">
        <w:rPr>
          <w:sz w:val="20"/>
          <w:szCs w:val="20"/>
        </w:rPr>
        <w:t>Okrągłej pieczęci lakowej konsulatu.</w:t>
      </w:r>
    </w:p>
    <w:p w:rsidR="00FD732E" w:rsidRPr="00156CDE" w:rsidRDefault="00FD732E" w:rsidP="00156CDE">
      <w:pPr>
        <w:jc w:val="both"/>
        <w:rPr>
          <w:sz w:val="20"/>
          <w:szCs w:val="20"/>
        </w:rPr>
      </w:pPr>
    </w:p>
    <w:p w:rsidR="00FD732E" w:rsidRPr="00156CDE" w:rsidRDefault="00FD732E" w:rsidP="00156CDE">
      <w:pPr>
        <w:jc w:val="both"/>
        <w:rPr>
          <w:sz w:val="20"/>
          <w:szCs w:val="20"/>
        </w:rPr>
      </w:pPr>
    </w:p>
    <w:p w:rsidR="00FD732E" w:rsidRPr="00156CDE" w:rsidRDefault="00FD732E" w:rsidP="00156CDE">
      <w:pPr>
        <w:jc w:val="both"/>
        <w:rPr>
          <w:b/>
          <w:bCs/>
          <w:sz w:val="20"/>
          <w:szCs w:val="20"/>
        </w:rPr>
      </w:pPr>
      <w:r w:rsidRPr="00156CDE">
        <w:rPr>
          <w:b/>
          <w:sz w:val="20"/>
          <w:szCs w:val="20"/>
        </w:rPr>
        <w:t>39. Odwołanie od negatywnej decyzji konsula w sprawie wydania wizy repatriacyjnej?</w:t>
      </w:r>
    </w:p>
    <w:p w:rsidR="00FD732E" w:rsidRPr="00156CDE" w:rsidRDefault="00FD732E" w:rsidP="00156CDE">
      <w:pPr>
        <w:jc w:val="both"/>
        <w:rPr>
          <w:b/>
          <w:bCs/>
          <w:sz w:val="20"/>
          <w:szCs w:val="20"/>
        </w:rPr>
      </w:pP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Odpowiedź moja na podstawie przepisów: odwołania od negatywnej decyzji ws. wydania wizy chyba nie ma, bo wiza może być wydana tylko za zgodą Ministra SWiA. Jest natomiast odwołanie od negatywnej decyzji ws. stwierdzenia polskiego pochodzenia – do Ministra SWiA.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Przepisy:</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Decyzje w sprawie stwierdzenia polskiego pochodzenia wydaje konsul.</w:t>
      </w:r>
      <w:r w:rsidRPr="00156CDE">
        <w:rPr>
          <w:color w:val="000000"/>
          <w:sz w:val="20"/>
          <w:szCs w:val="20"/>
        </w:rPr>
        <w:br/>
        <w:t>Od decyzji w sprawie stwierdzenia polskiego pochodzenia przysługuje odwołanie do Ministra SWiA. Minister SWiA jest też organem wyższego stopnia w rozumieniu Kodeksu postępowania administracyjnego w sprawach o stwierdzenie polskiego pochodzenia.</w:t>
      </w:r>
    </w:p>
    <w:p w:rsidR="00FD732E" w:rsidRPr="00156CDE" w:rsidRDefault="00FD732E" w:rsidP="00156CDE">
      <w:pPr>
        <w:spacing w:before="100" w:beforeAutospacing="1" w:after="100" w:afterAutospacing="1"/>
        <w:jc w:val="both"/>
        <w:rPr>
          <w:color w:val="000000"/>
          <w:sz w:val="20"/>
          <w:szCs w:val="20"/>
        </w:rPr>
      </w:pPr>
      <w:r w:rsidRPr="00156CDE">
        <w:rPr>
          <w:color w:val="000000"/>
          <w:sz w:val="20"/>
          <w:szCs w:val="20"/>
        </w:rPr>
        <w:t>Wizę krajową w celu repatriacji lub decyzję o przyrzeczeniu wydania wizy krajowej w celu repatriacji wydaje albo odmawia jej wydania konsul właściwy ze względu na miejsce zamieszkania osoby ubiegającej się o jej wydanie, po uzyskaniu zgody Ministra SWiA. Jeżeli przemawia za tym uzasadniony interes wnioskodawcy, Minister SZ może wyznaczyć innego konsula.</w:t>
      </w:r>
      <w:r w:rsidRPr="00156CDE">
        <w:rPr>
          <w:color w:val="000000"/>
          <w:sz w:val="20"/>
          <w:szCs w:val="20"/>
        </w:rPr>
        <w:br/>
      </w:r>
      <w:r w:rsidRPr="00156CDE">
        <w:rPr>
          <w:color w:val="000000"/>
          <w:sz w:val="20"/>
          <w:szCs w:val="20"/>
        </w:rPr>
        <w:br/>
        <w:t>Przed wyrażeniem zgody Minister SWiA może wystąpić do Komendanta Głównego Straży Granicznej, Komendanta Głównego Policji, Szefa Agencji Bezpieczeństwa Wewnętrznego, Szefa Agencji Wywiadu oraz Prezesa Instytutu Pamięci Narodowej - Komisji Ścigania Zbrodni przeciwko Narodowi Polskiemu o przekazanie informacji o cudzoziemcu, mających znaczenie dla przeprowadzenia postępowania.</w:t>
      </w:r>
      <w:r w:rsidRPr="00156CDE">
        <w:rPr>
          <w:color w:val="000000"/>
          <w:sz w:val="20"/>
          <w:szCs w:val="20"/>
        </w:rPr>
        <w:br/>
      </w:r>
    </w:p>
    <w:p w:rsidR="00FD732E" w:rsidRPr="00156CDE" w:rsidRDefault="00FD732E" w:rsidP="00156CDE">
      <w:pPr>
        <w:jc w:val="both"/>
        <w:rPr>
          <w:b/>
          <w:bCs/>
          <w:sz w:val="20"/>
          <w:szCs w:val="20"/>
        </w:rPr>
      </w:pPr>
      <w:r w:rsidRPr="00156CDE">
        <w:rPr>
          <w:b/>
          <w:bCs/>
          <w:sz w:val="20"/>
          <w:szCs w:val="20"/>
        </w:rPr>
        <w:t>40. Jakie dokumenty musi złożyć cudzoziemiec ubiegający się o wydanie wizy?</w:t>
      </w:r>
    </w:p>
    <w:p w:rsidR="00FD732E" w:rsidRPr="00156CDE" w:rsidRDefault="00FD732E" w:rsidP="00156CDE">
      <w:pPr>
        <w:jc w:val="both"/>
        <w:rPr>
          <w:b/>
          <w:bCs/>
          <w:sz w:val="20"/>
          <w:szCs w:val="20"/>
        </w:rPr>
      </w:pPr>
    </w:p>
    <w:p w:rsidR="00FD732E" w:rsidRPr="00156CDE" w:rsidRDefault="00FD732E" w:rsidP="00156CDE">
      <w:pPr>
        <w:jc w:val="both"/>
        <w:rPr>
          <w:color w:val="000000"/>
          <w:sz w:val="20"/>
          <w:szCs w:val="20"/>
        </w:rPr>
      </w:pPr>
      <w:r w:rsidRPr="00156CDE">
        <w:rPr>
          <w:color w:val="000000"/>
          <w:sz w:val="20"/>
          <w:szCs w:val="20"/>
        </w:rPr>
        <w:t>Akt prawny: Ustawa z dnia 13 czerwca 2003 r. o cudzoziemcach z późn. zm.</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38</w:t>
      </w:r>
    </w:p>
    <w:p w:rsidR="00FD732E" w:rsidRPr="00156CDE" w:rsidRDefault="00FD732E" w:rsidP="00156CDE">
      <w:pPr>
        <w:jc w:val="both"/>
        <w:rPr>
          <w:bCs/>
          <w:sz w:val="20"/>
          <w:szCs w:val="20"/>
        </w:rPr>
      </w:pPr>
    </w:p>
    <w:p w:rsidR="00FD732E" w:rsidRPr="00156CDE" w:rsidRDefault="00FD732E" w:rsidP="00156CDE">
      <w:pPr>
        <w:jc w:val="both"/>
        <w:rPr>
          <w:color w:val="000000"/>
          <w:sz w:val="20"/>
          <w:szCs w:val="20"/>
        </w:rPr>
      </w:pPr>
      <w:r w:rsidRPr="00156CDE">
        <w:rPr>
          <w:color w:val="000000"/>
          <w:sz w:val="20"/>
          <w:szCs w:val="20"/>
        </w:rPr>
        <w:t>1. Cudzoziemiec ubiegający się o wydanie wizy składa na formularzu wniosek, który zawiera:</w:t>
      </w:r>
      <w:r w:rsidRPr="00156CDE">
        <w:rPr>
          <w:color w:val="000000"/>
          <w:sz w:val="20"/>
          <w:szCs w:val="20"/>
        </w:rPr>
        <w:br/>
      </w:r>
      <w:r w:rsidRPr="00156CDE">
        <w:rPr>
          <w:color w:val="000000"/>
          <w:sz w:val="20"/>
          <w:szCs w:val="20"/>
        </w:rPr>
        <w:br/>
        <w:t>1) dane osobowe cudzoziemca oraz dane objętych wnioskiem dzieci i innych osób wpisanych do dokumentu podróży cudzoziemca, w zakresie niezbędnym do wydania wizy;</w:t>
      </w:r>
      <w:r w:rsidRPr="00156CDE">
        <w:rPr>
          <w:color w:val="000000"/>
          <w:sz w:val="20"/>
          <w:szCs w:val="20"/>
        </w:rPr>
        <w:br/>
      </w:r>
      <w:r w:rsidRPr="00156CDE">
        <w:rPr>
          <w:color w:val="000000"/>
          <w:sz w:val="20"/>
          <w:szCs w:val="20"/>
        </w:rPr>
        <w:br/>
        <w:t>2) cechy dokumentu podróży cudzoziemca;</w:t>
      </w:r>
      <w:r w:rsidRPr="00156CDE">
        <w:rPr>
          <w:color w:val="000000"/>
          <w:sz w:val="20"/>
          <w:szCs w:val="20"/>
        </w:rPr>
        <w:br/>
      </w:r>
      <w:r w:rsidRPr="00156CDE">
        <w:rPr>
          <w:color w:val="000000"/>
          <w:sz w:val="20"/>
          <w:szCs w:val="20"/>
        </w:rPr>
        <w:br/>
        <w:t>3) informację o podróżach i pobytach zagranicznych w okresie ostatnich 5 lat;</w:t>
      </w:r>
      <w:r w:rsidRPr="00156CDE">
        <w:rPr>
          <w:color w:val="000000"/>
          <w:sz w:val="20"/>
          <w:szCs w:val="20"/>
        </w:rPr>
        <w:br/>
      </w:r>
      <w:r w:rsidRPr="00156CDE">
        <w:rPr>
          <w:color w:val="000000"/>
          <w:sz w:val="20"/>
          <w:szCs w:val="20"/>
        </w:rPr>
        <w:br/>
        <w:t>4) wskazanie i uzasadnienie celu pobytu.</w:t>
      </w:r>
      <w:r w:rsidRPr="00156CDE">
        <w:rPr>
          <w:color w:val="000000"/>
          <w:sz w:val="20"/>
          <w:szCs w:val="20"/>
        </w:rPr>
        <w:br/>
      </w:r>
      <w:r w:rsidRPr="00156CDE">
        <w:rPr>
          <w:color w:val="000000"/>
          <w:sz w:val="20"/>
          <w:szCs w:val="20"/>
        </w:rPr>
        <w:br/>
        <w:t>2. Do wniosku dołącza się fotografie osób objętych wnioskiem oraz dokumenty potwierdzające:</w:t>
      </w:r>
      <w:r w:rsidRPr="00156CDE">
        <w:rPr>
          <w:color w:val="000000"/>
          <w:sz w:val="20"/>
          <w:szCs w:val="20"/>
        </w:rPr>
        <w:br/>
      </w:r>
      <w:r w:rsidRPr="00156CDE">
        <w:rPr>
          <w:color w:val="000000"/>
          <w:sz w:val="20"/>
          <w:szCs w:val="20"/>
        </w:rPr>
        <w:br/>
        <w:t>1) okoliczności podane we wniosku;</w:t>
      </w:r>
      <w:r w:rsidRPr="00156CDE">
        <w:rPr>
          <w:color w:val="000000"/>
          <w:sz w:val="20"/>
          <w:szCs w:val="20"/>
        </w:rPr>
        <w:br/>
      </w:r>
      <w:r w:rsidRPr="00156CDE">
        <w:rPr>
          <w:color w:val="000000"/>
          <w:sz w:val="20"/>
          <w:szCs w:val="20"/>
        </w:rPr>
        <w:br/>
        <w:t>2) pokrycie przez ubezpieczyciela kosztów leczenia na terytorium państw obszaru Schengen w wysokości co najmniej 30.000 euro przez okres zamierzonego pobytu na tym terytorium - w przypadku wniosku o wydanie wizy jednolitej pobytowej;</w:t>
      </w:r>
      <w:r w:rsidRPr="00156CDE">
        <w:rPr>
          <w:color w:val="000000"/>
          <w:sz w:val="20"/>
          <w:szCs w:val="20"/>
        </w:rPr>
        <w:br/>
      </w:r>
      <w:r w:rsidRPr="00156CDE">
        <w:rPr>
          <w:color w:val="000000"/>
          <w:sz w:val="20"/>
          <w:szCs w:val="20"/>
        </w:rPr>
        <w:br/>
        <w:t>3) posiadanie ubezpieczenia zdrowotnego w rozumieniu przepisów o świadczeniach opieki zdrowotnej finansowanych ze środków publicznych lub pokrycie przez ubezpieczyciela kosztów leczenia na terytorium RP przez okres zamierzonego pobytu na tym terytorium - w przypadku wniosku o wydanie wizy krajowej.</w:t>
      </w:r>
      <w:r w:rsidRPr="00156CDE">
        <w:rPr>
          <w:color w:val="000000"/>
          <w:sz w:val="20"/>
          <w:szCs w:val="20"/>
        </w:rPr>
        <w:br/>
      </w:r>
    </w:p>
    <w:p w:rsidR="00FD732E" w:rsidRPr="00156CDE" w:rsidRDefault="00FD732E" w:rsidP="00156CDE">
      <w:pPr>
        <w:jc w:val="both"/>
        <w:rPr>
          <w:color w:val="000000"/>
          <w:sz w:val="20"/>
          <w:szCs w:val="20"/>
        </w:rPr>
      </w:pPr>
    </w:p>
    <w:p w:rsidR="00FD732E" w:rsidRPr="00156CDE" w:rsidRDefault="00FD732E" w:rsidP="00156CDE">
      <w:pPr>
        <w:jc w:val="both"/>
        <w:rPr>
          <w:b/>
          <w:bCs/>
          <w:sz w:val="20"/>
          <w:szCs w:val="20"/>
        </w:rPr>
      </w:pPr>
      <w:r w:rsidRPr="00156CDE">
        <w:rPr>
          <w:b/>
          <w:bCs/>
          <w:sz w:val="20"/>
          <w:szCs w:val="20"/>
        </w:rPr>
        <w:t>41. Czy konsul na wniosek polskiego obywatela ma wgląd do Krajowego Rejestru Karnego?</w:t>
      </w:r>
    </w:p>
    <w:p w:rsidR="00FD732E" w:rsidRPr="00156CDE" w:rsidRDefault="00FD732E" w:rsidP="00156CDE">
      <w:pPr>
        <w:jc w:val="both"/>
        <w:rPr>
          <w:b/>
          <w:bCs/>
          <w:sz w:val="20"/>
          <w:szCs w:val="20"/>
        </w:rPr>
      </w:pPr>
    </w:p>
    <w:p w:rsidR="00FD732E" w:rsidRPr="00156CDE" w:rsidRDefault="00FD732E" w:rsidP="00156CDE">
      <w:pPr>
        <w:spacing w:before="100" w:beforeAutospacing="1" w:after="100" w:afterAutospacing="1"/>
        <w:jc w:val="both"/>
        <w:rPr>
          <w:sz w:val="20"/>
          <w:szCs w:val="20"/>
        </w:rPr>
      </w:pPr>
      <w:r w:rsidRPr="00156CDE">
        <w:rPr>
          <w:sz w:val="20"/>
          <w:szCs w:val="20"/>
        </w:rPr>
        <w:t>Patrz odpowiedzi na pytanie nr 24 w dziale „Opieka konsularna” i nr 53 w dziale „Sprawy prawne”. Według mnie odpowiedź na powyższe pytania brzmi TAK, ale nie jestem pewien, co dokładnie znaczy sformułowanie „ma wgląd” – czy „mieć wgląd” różni się czymś od występowania z wnioskiem o udzielenie informacji???</w:t>
      </w: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42. W którym polskim organie obywatel UE potwierdza swoje obywatelstwo?</w:t>
      </w:r>
    </w:p>
    <w:p w:rsidR="00FD732E" w:rsidRPr="00156CDE" w:rsidRDefault="00FD732E" w:rsidP="00156CDE">
      <w:pPr>
        <w:jc w:val="both"/>
        <w:rPr>
          <w:b/>
          <w:bCs/>
          <w:sz w:val="20"/>
          <w:szCs w:val="20"/>
        </w:rPr>
      </w:pPr>
    </w:p>
    <w:p w:rsidR="00FD732E" w:rsidRPr="00156CDE" w:rsidRDefault="00FD732E" w:rsidP="00156CDE">
      <w:pPr>
        <w:jc w:val="both"/>
        <w:rPr>
          <w:bCs/>
          <w:i/>
          <w:sz w:val="20"/>
          <w:szCs w:val="20"/>
        </w:rPr>
      </w:pPr>
      <w:r w:rsidRPr="00156CDE">
        <w:rPr>
          <w:bCs/>
          <w:i/>
          <w:sz w:val="20"/>
          <w:szCs w:val="20"/>
        </w:rPr>
        <w:t>Dziwne pytanie, wydaje mi się, że nie ma takiej instytucji.</w:t>
      </w:r>
    </w:p>
    <w:p w:rsidR="00FD732E" w:rsidRPr="00156CDE" w:rsidRDefault="00FD732E" w:rsidP="00156CDE">
      <w:pPr>
        <w:jc w:val="both"/>
        <w:rPr>
          <w:bCs/>
          <w:i/>
          <w:sz w:val="20"/>
          <w:szCs w:val="20"/>
        </w:rPr>
      </w:pPr>
    </w:p>
    <w:p w:rsidR="00FD732E" w:rsidRPr="00156CDE" w:rsidRDefault="00FD732E" w:rsidP="00156CDE">
      <w:pPr>
        <w:jc w:val="both"/>
        <w:rPr>
          <w:bCs/>
          <w:i/>
          <w:sz w:val="20"/>
          <w:szCs w:val="20"/>
        </w:rPr>
      </w:pPr>
      <w:r w:rsidRPr="00156CDE">
        <w:rPr>
          <w:bCs/>
          <w:i/>
          <w:sz w:val="20"/>
          <w:szCs w:val="20"/>
        </w:rPr>
        <w:t>Moim zdaniem(MG): Jeśli jest obywatelem państwa członkowskiego, to jest i obywatelem UE.</w:t>
      </w: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43. Który dokument tożsamości uprawnia do głosowania w wyborach za granicą?</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 xml:space="preserve">Paszport. </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Podstawa prawna: Ustawa o Ordynacji Wyborczej do Sejmu i Senatu.</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 xml:space="preserve">W UE – także dowód osobisty. </w:t>
      </w:r>
      <w:r w:rsidRPr="00156CDE">
        <w:rPr>
          <w:bCs/>
          <w:i/>
          <w:sz w:val="20"/>
          <w:szCs w:val="20"/>
        </w:rPr>
        <w:t>Czy to się zgadza?</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44. Konsul a dokumentacja</w:t>
      </w: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45. Kiedy orzeczenie zagranicznego sądu o rozwodzie może być wykonane w Polsce?</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 xml:space="preserve">Podstawa prawna: </w:t>
      </w:r>
      <w:r w:rsidRPr="00156CDE">
        <w:rPr>
          <w:sz w:val="20"/>
          <w:szCs w:val="20"/>
        </w:rPr>
        <w:t>Ustawa z 12 listopada 1965 r. - Prawo prywatne międzynarodowe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Art. 18 </w:t>
      </w:r>
    </w:p>
    <w:p w:rsidR="00FD732E" w:rsidRPr="00156CDE" w:rsidRDefault="00FD732E" w:rsidP="00156CDE">
      <w:pPr>
        <w:jc w:val="both"/>
        <w:rPr>
          <w:sz w:val="20"/>
          <w:szCs w:val="20"/>
        </w:rPr>
      </w:pPr>
    </w:p>
    <w:p w:rsidR="00FD732E" w:rsidRPr="00156CDE" w:rsidRDefault="00FD732E" w:rsidP="00156CDE">
      <w:pPr>
        <w:jc w:val="both"/>
        <w:rPr>
          <w:bCs/>
          <w:sz w:val="20"/>
          <w:szCs w:val="20"/>
        </w:rPr>
      </w:pPr>
      <w:r w:rsidRPr="00156CDE">
        <w:rPr>
          <w:sz w:val="20"/>
          <w:szCs w:val="20"/>
        </w:rPr>
        <w:t>„Dla rozwodu lub separacji właściwe jest wspólne prawo ojczyste małżonków z chwili wystąpienia z żądaniem rozwodu lub separacji. W braku wspólnego prawa ojczystego małżonków właściwe jest prawo państwa, w którym oboje małżonkowie mają miejsce zamieszkania, a gdy małżonkowie nie mają miejsca zamieszkania w tym samym państwie, właściwe jest prawo polskie”.</w:t>
      </w:r>
    </w:p>
    <w:p w:rsidR="00FD732E" w:rsidRPr="00156CDE" w:rsidRDefault="00FD732E" w:rsidP="00156CDE">
      <w:pPr>
        <w:jc w:val="both"/>
        <w:rPr>
          <w:bCs/>
          <w:sz w:val="20"/>
          <w:szCs w:val="20"/>
        </w:rPr>
      </w:pPr>
    </w:p>
    <w:p w:rsidR="00FD732E" w:rsidRPr="00156CDE" w:rsidRDefault="00FD732E" w:rsidP="00156CDE">
      <w:pPr>
        <w:jc w:val="both"/>
        <w:rPr>
          <w:bCs/>
          <w:i/>
          <w:sz w:val="20"/>
          <w:szCs w:val="20"/>
        </w:rPr>
      </w:pPr>
      <w:r w:rsidRPr="00156CDE">
        <w:rPr>
          <w:bCs/>
          <w:i/>
          <w:sz w:val="20"/>
          <w:szCs w:val="20"/>
        </w:rPr>
        <w:t>W starych odpowiedziach ktoś napisał coś o tym, że w UE tak poza Danią, a w pozostałych przypadkach na zasadach ogólnych. Do jakich przepisów się odnosił?</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46. Czy konsul może podać informację o danych osobowych obywatela RP na żądanie organu państwa przyjmującego?</w:t>
      </w:r>
    </w:p>
    <w:p w:rsidR="00FD732E" w:rsidRPr="00156CDE" w:rsidRDefault="00FD732E" w:rsidP="00156CDE">
      <w:pPr>
        <w:jc w:val="both"/>
        <w:rPr>
          <w:b/>
          <w:bCs/>
          <w:sz w:val="20"/>
          <w:szCs w:val="20"/>
        </w:rPr>
      </w:pPr>
    </w:p>
    <w:p w:rsidR="00FD732E" w:rsidRPr="00156CDE" w:rsidRDefault="00FD732E" w:rsidP="00156CDE">
      <w:pPr>
        <w:jc w:val="both"/>
        <w:rPr>
          <w:bCs/>
          <w:i/>
          <w:sz w:val="20"/>
          <w:szCs w:val="20"/>
        </w:rPr>
      </w:pPr>
      <w:r w:rsidRPr="00156CDE">
        <w:rPr>
          <w:bCs/>
          <w:i/>
          <w:sz w:val="20"/>
          <w:szCs w:val="20"/>
        </w:rPr>
        <w:t>Odpowiedź na pewno brzmi NIE, ale co z tymi dziwnymi zapisami w Zarządzeniu o trybie postępowania przed konsulem?</w:t>
      </w:r>
    </w:p>
    <w:p w:rsidR="00FD732E" w:rsidRPr="00156CDE" w:rsidRDefault="00FD732E" w:rsidP="00156CDE">
      <w:pPr>
        <w:jc w:val="both"/>
        <w:rPr>
          <w:bCs/>
          <w:i/>
          <w:sz w:val="20"/>
          <w:szCs w:val="20"/>
        </w:rPr>
      </w:pPr>
    </w:p>
    <w:p w:rsidR="00FD732E" w:rsidRPr="00156CDE" w:rsidRDefault="00FD732E" w:rsidP="00156CDE">
      <w:pPr>
        <w:jc w:val="both"/>
        <w:rPr>
          <w:bCs/>
          <w:sz w:val="20"/>
          <w:szCs w:val="20"/>
        </w:rPr>
      </w:pPr>
    </w:p>
    <w:p w:rsidR="00FD732E" w:rsidRPr="00156CDE" w:rsidRDefault="00FD732E" w:rsidP="00156CDE">
      <w:pPr>
        <w:jc w:val="both"/>
        <w:rPr>
          <w:b/>
          <w:bCs/>
          <w:sz w:val="20"/>
          <w:szCs w:val="20"/>
        </w:rPr>
      </w:pPr>
      <w:r w:rsidRPr="00156CDE">
        <w:rPr>
          <w:b/>
          <w:bCs/>
          <w:sz w:val="20"/>
          <w:szCs w:val="20"/>
        </w:rPr>
        <w:t>47. Rada Polonii Świata</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rStyle w:val="apple-style-span"/>
          <w:bCs/>
          <w:sz w:val="20"/>
          <w:szCs w:val="20"/>
        </w:rPr>
        <w:t>Rada Polonii Świata</w:t>
      </w:r>
      <w:r w:rsidRPr="00156CDE">
        <w:rPr>
          <w:rStyle w:val="apple-style-span"/>
          <w:b/>
          <w:bCs/>
          <w:sz w:val="20"/>
          <w:szCs w:val="20"/>
        </w:rPr>
        <w:t xml:space="preserve"> -</w:t>
      </w:r>
      <w:r w:rsidRPr="00156CDE">
        <w:rPr>
          <w:rStyle w:val="apple-converted-space"/>
          <w:b/>
          <w:bCs/>
          <w:sz w:val="20"/>
          <w:szCs w:val="20"/>
        </w:rPr>
        <w:t> </w:t>
      </w:r>
      <w:r w:rsidRPr="00156CDE">
        <w:rPr>
          <w:rStyle w:val="apple-style-span"/>
          <w:sz w:val="20"/>
          <w:szCs w:val="20"/>
        </w:rPr>
        <w:t>organ porozumiewawczy Polonii 20 krajów, utw. 1978 w Toronto, do 1993 pod nazwą Rada Koordynacyjna Polonii Wolnego Świata; cel: obrona praw nar. osób pochodzenia pol., szerzenie wiedzy o udziale Polaków w rozwoju cywilizacji i kultury świata.</w:t>
      </w:r>
    </w:p>
    <w:p w:rsidR="00FD732E" w:rsidRPr="00156CDE" w:rsidRDefault="00FD732E" w:rsidP="00156CDE">
      <w:pPr>
        <w:jc w:val="both"/>
        <w:rPr>
          <w:b/>
          <w:bCs/>
          <w:sz w:val="20"/>
          <w:szCs w:val="20"/>
          <w:u w:val="single"/>
        </w:rPr>
      </w:pPr>
    </w:p>
    <w:p w:rsidR="00FD732E" w:rsidRPr="00156CDE" w:rsidRDefault="00FD732E" w:rsidP="00156CDE">
      <w:pPr>
        <w:jc w:val="both"/>
        <w:rPr>
          <w:bCs/>
          <w:sz w:val="20"/>
          <w:szCs w:val="20"/>
          <w:u w:val="single"/>
        </w:rPr>
      </w:pPr>
      <w:r w:rsidRPr="00156CDE">
        <w:rPr>
          <w:bCs/>
          <w:sz w:val="20"/>
          <w:szCs w:val="20"/>
          <w:u w:val="single"/>
        </w:rPr>
        <w:t>Statut (ze stron Wspólnoty Polskiej)</w:t>
      </w:r>
    </w:p>
    <w:p w:rsidR="00FD732E" w:rsidRPr="00156CDE" w:rsidRDefault="00FD732E" w:rsidP="00156CDE">
      <w:pPr>
        <w:jc w:val="both"/>
        <w:rPr>
          <w:bCs/>
          <w:sz w:val="20"/>
          <w:szCs w:val="20"/>
          <w:u w:val="single"/>
        </w:rPr>
      </w:pPr>
    </w:p>
    <w:p w:rsidR="00FD732E" w:rsidRPr="00156CDE" w:rsidRDefault="00FD732E" w:rsidP="00156CDE">
      <w:pPr>
        <w:jc w:val="both"/>
        <w:rPr>
          <w:bCs/>
          <w:sz w:val="20"/>
          <w:szCs w:val="20"/>
        </w:rPr>
      </w:pPr>
      <w:r w:rsidRPr="00156CDE">
        <w:rPr>
          <w:bCs/>
          <w:sz w:val="20"/>
          <w:szCs w:val="20"/>
        </w:rPr>
        <w:t>Rozdział 1</w:t>
      </w:r>
      <w:r w:rsidRPr="00156CDE">
        <w:rPr>
          <w:bCs/>
          <w:sz w:val="20"/>
          <w:szCs w:val="20"/>
        </w:rPr>
        <w:br/>
        <w:t>Postanowienia Ogólne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 1</w:t>
      </w:r>
    </w:p>
    <w:p w:rsidR="00FD732E" w:rsidRPr="00156CDE" w:rsidRDefault="00FD732E" w:rsidP="00156CDE">
      <w:pPr>
        <w:jc w:val="both"/>
        <w:rPr>
          <w:rStyle w:val="apple-style-span"/>
          <w:sz w:val="20"/>
          <w:szCs w:val="20"/>
        </w:rPr>
      </w:pPr>
      <w:r w:rsidRPr="00156CDE">
        <w:rPr>
          <w:rStyle w:val="apple-style-span"/>
          <w:bCs/>
          <w:sz w:val="20"/>
          <w:szCs w:val="20"/>
        </w:rPr>
        <w:t>Rada Polonii Świata jest porozumieniem organizacji polonijnych i Polaków za granią. Organizacje te są członkami Rady Polonii Świata na zasadzie niezależności.</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 2</w:t>
      </w:r>
    </w:p>
    <w:p w:rsidR="00FD732E" w:rsidRPr="00156CDE" w:rsidRDefault="00FD732E" w:rsidP="00156CDE">
      <w:pPr>
        <w:jc w:val="both"/>
        <w:rPr>
          <w:rStyle w:val="apple-style-span"/>
          <w:sz w:val="20"/>
          <w:szCs w:val="20"/>
          <w:u w:val="single"/>
        </w:rPr>
      </w:pPr>
      <w:r w:rsidRPr="00156CDE">
        <w:rPr>
          <w:rStyle w:val="apple-style-span"/>
          <w:bCs/>
          <w:sz w:val="20"/>
          <w:szCs w:val="20"/>
          <w:u w:val="single"/>
        </w:rPr>
        <w:t>Siedzibą Rady Polonii Świata jest miejsce zamieszkania Przewodniczącego Rady.</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Rozdział II</w:t>
      </w:r>
      <w:r w:rsidRPr="00156CDE">
        <w:rPr>
          <w:bCs/>
          <w:sz w:val="20"/>
          <w:szCs w:val="20"/>
        </w:rPr>
        <w:br/>
        <w:t>Cele Rady</w:t>
      </w:r>
    </w:p>
    <w:p w:rsidR="00FD732E" w:rsidRPr="00156CDE" w:rsidRDefault="00FD732E" w:rsidP="00156CDE">
      <w:pPr>
        <w:pStyle w:val="NormalWeb"/>
        <w:jc w:val="both"/>
        <w:rPr>
          <w:bCs/>
          <w:sz w:val="20"/>
          <w:szCs w:val="20"/>
        </w:rPr>
      </w:pPr>
      <w:r w:rsidRPr="00156CDE">
        <w:rPr>
          <w:bCs/>
          <w:sz w:val="20"/>
          <w:szCs w:val="20"/>
        </w:rPr>
        <w:t>§ 3</w:t>
      </w:r>
    </w:p>
    <w:p w:rsidR="00FD732E" w:rsidRPr="00156CDE" w:rsidRDefault="00FD732E" w:rsidP="00156CDE">
      <w:pPr>
        <w:jc w:val="both"/>
        <w:rPr>
          <w:rStyle w:val="apple-style-span"/>
          <w:sz w:val="20"/>
          <w:szCs w:val="20"/>
        </w:rPr>
      </w:pPr>
      <w:r w:rsidRPr="00156CDE">
        <w:rPr>
          <w:rStyle w:val="apple-style-span"/>
          <w:bCs/>
          <w:sz w:val="20"/>
          <w:szCs w:val="20"/>
        </w:rPr>
        <w:t>Zadaniem Rady Polonii Świata jako organu współpracy zorganizowanej Polonii jest:</w:t>
      </w:r>
      <w:r w:rsidRPr="00156CDE">
        <w:rPr>
          <w:bCs/>
          <w:sz w:val="20"/>
          <w:szCs w:val="20"/>
        </w:rPr>
        <w:br/>
      </w:r>
      <w:r w:rsidRPr="00156CDE">
        <w:rPr>
          <w:rStyle w:val="apple-style-span"/>
          <w:bCs/>
          <w:sz w:val="20"/>
          <w:szCs w:val="20"/>
        </w:rPr>
        <w:t>1. współpraca między organizacjami członkowskimi Rady,</w:t>
      </w:r>
      <w:r w:rsidRPr="00156CDE">
        <w:rPr>
          <w:bCs/>
          <w:sz w:val="20"/>
          <w:szCs w:val="20"/>
        </w:rPr>
        <w:br/>
      </w:r>
      <w:r w:rsidRPr="00156CDE">
        <w:rPr>
          <w:rStyle w:val="apple-style-span"/>
          <w:bCs/>
          <w:sz w:val="20"/>
          <w:szCs w:val="20"/>
        </w:rPr>
        <w:t>2. promowanie spraw polskich i polonijnych na arenie międzynarodowej,</w:t>
      </w:r>
      <w:r w:rsidRPr="00156CDE">
        <w:rPr>
          <w:bCs/>
          <w:sz w:val="20"/>
          <w:szCs w:val="20"/>
        </w:rPr>
        <w:br/>
      </w:r>
      <w:r w:rsidRPr="00156CDE">
        <w:rPr>
          <w:rStyle w:val="apple-style-span"/>
          <w:bCs/>
          <w:sz w:val="20"/>
          <w:szCs w:val="20"/>
        </w:rPr>
        <w:t>3. promowanie spraw mniejszości narodowości polskich,</w:t>
      </w:r>
      <w:r w:rsidRPr="00156CDE">
        <w:rPr>
          <w:bCs/>
          <w:sz w:val="20"/>
          <w:szCs w:val="20"/>
        </w:rPr>
        <w:br/>
      </w:r>
      <w:r w:rsidRPr="00156CDE">
        <w:rPr>
          <w:rStyle w:val="apple-style-span"/>
          <w:bCs/>
          <w:sz w:val="20"/>
          <w:szCs w:val="20"/>
        </w:rPr>
        <w:t>4. utrwalanie dobrego imienia Polski, Polonii i Polaków,</w:t>
      </w:r>
      <w:r w:rsidRPr="00156CDE">
        <w:rPr>
          <w:bCs/>
          <w:sz w:val="20"/>
          <w:szCs w:val="20"/>
        </w:rPr>
        <w:br/>
      </w:r>
      <w:r w:rsidRPr="00156CDE">
        <w:rPr>
          <w:rStyle w:val="apple-style-span"/>
          <w:bCs/>
          <w:sz w:val="20"/>
          <w:szCs w:val="20"/>
        </w:rPr>
        <w:t>5. reprezentowanie organizacji zrzeszonych w Radzie Polonii Świata wobec władz Rzeczypospolitej Polskiej w sprawach ogólnopolonijnych,</w:t>
      </w:r>
      <w:r w:rsidRPr="00156CDE">
        <w:rPr>
          <w:bCs/>
          <w:sz w:val="20"/>
          <w:szCs w:val="20"/>
        </w:rPr>
        <w:br/>
      </w:r>
      <w:r w:rsidRPr="00156CDE">
        <w:rPr>
          <w:rStyle w:val="apple-style-span"/>
          <w:bCs/>
          <w:sz w:val="20"/>
          <w:szCs w:val="20"/>
        </w:rPr>
        <w:t>6. dbałość o zachowanie polskiego dziedzictwa kulturowego i historycznego poza krajem.</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Rozdział III</w:t>
      </w:r>
      <w:r w:rsidRPr="00156CDE">
        <w:rPr>
          <w:bCs/>
          <w:sz w:val="20"/>
          <w:szCs w:val="20"/>
        </w:rPr>
        <w:br/>
        <w:t>Członkowie Rady</w:t>
      </w:r>
    </w:p>
    <w:p w:rsidR="00FD732E" w:rsidRPr="00156CDE" w:rsidRDefault="00FD732E" w:rsidP="00156CDE">
      <w:pPr>
        <w:pStyle w:val="NormalWeb"/>
        <w:jc w:val="both"/>
        <w:rPr>
          <w:bCs/>
          <w:sz w:val="20"/>
          <w:szCs w:val="20"/>
        </w:rPr>
      </w:pPr>
      <w:r w:rsidRPr="00156CDE">
        <w:rPr>
          <w:bCs/>
          <w:sz w:val="20"/>
          <w:szCs w:val="20"/>
        </w:rPr>
        <w:t>§ 4</w:t>
      </w:r>
    </w:p>
    <w:p w:rsidR="00FD732E" w:rsidRPr="00156CDE" w:rsidRDefault="00FD732E" w:rsidP="00156CDE">
      <w:pPr>
        <w:jc w:val="both"/>
        <w:rPr>
          <w:rStyle w:val="apple-style-span"/>
          <w:sz w:val="20"/>
          <w:szCs w:val="20"/>
        </w:rPr>
      </w:pPr>
      <w:r w:rsidRPr="00156CDE">
        <w:rPr>
          <w:rStyle w:val="apple-style-span"/>
          <w:bCs/>
          <w:sz w:val="20"/>
          <w:szCs w:val="20"/>
        </w:rPr>
        <w:t>Członkami Rady Polonii Świata są:</w:t>
      </w:r>
      <w:r w:rsidRPr="00156CDE">
        <w:rPr>
          <w:bCs/>
          <w:sz w:val="20"/>
          <w:szCs w:val="20"/>
        </w:rPr>
        <w:br/>
      </w:r>
      <w:r w:rsidRPr="00156CDE">
        <w:rPr>
          <w:rStyle w:val="apple-style-span"/>
          <w:bCs/>
          <w:sz w:val="20"/>
          <w:szCs w:val="20"/>
        </w:rPr>
        <w:t>1. centralne organizacje polonijne w krajach osiedlenia,</w:t>
      </w:r>
      <w:r w:rsidRPr="00156CDE">
        <w:rPr>
          <w:bCs/>
          <w:sz w:val="20"/>
          <w:szCs w:val="20"/>
        </w:rPr>
        <w:br/>
      </w:r>
      <w:r w:rsidRPr="00156CDE">
        <w:rPr>
          <w:rStyle w:val="apple-style-span"/>
          <w:bCs/>
          <w:sz w:val="20"/>
          <w:szCs w:val="20"/>
        </w:rPr>
        <w:t>2. organizacje polonijne o zasięgu międzynarodowym - niezależnie od ich członkostwa w centralnych organizacjach poszczególnych krajów.</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 5</w:t>
      </w:r>
    </w:p>
    <w:p w:rsidR="00FD732E" w:rsidRPr="00156CDE" w:rsidRDefault="00FD732E" w:rsidP="00156CDE">
      <w:pPr>
        <w:jc w:val="both"/>
        <w:rPr>
          <w:rStyle w:val="apple-style-span"/>
          <w:sz w:val="20"/>
          <w:szCs w:val="20"/>
        </w:rPr>
      </w:pPr>
      <w:r w:rsidRPr="00156CDE">
        <w:rPr>
          <w:rStyle w:val="apple-style-span"/>
          <w:bCs/>
          <w:sz w:val="20"/>
          <w:szCs w:val="20"/>
        </w:rPr>
        <w:t>Organizacja starająca się o przyjęcie na członka Rady Polonii Świata składa pisemną deklarację do biura Rady, załączając swój statut. O przyjęciu decyduje Prezydium Rady.</w:t>
      </w:r>
      <w:r w:rsidRPr="00156CDE">
        <w:rPr>
          <w:bCs/>
          <w:sz w:val="20"/>
          <w:szCs w:val="20"/>
        </w:rPr>
        <w:br/>
      </w:r>
      <w:r w:rsidRPr="00156CDE">
        <w:rPr>
          <w:rStyle w:val="apple-style-span"/>
          <w:bCs/>
          <w:sz w:val="20"/>
          <w:szCs w:val="20"/>
        </w:rPr>
        <w:t>Członkowie są reprezentowani w Radzie przez dwu (2) delegatów z wyątkiem Kongresu Polonii Amerykańskiej, którym przysługuje 12 głosów, Kongresu Polonii Kanadyjskiej - 5, Konwentowi Organizacji Polonijnych z Niemiec - 3.</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Rozdział IV</w:t>
      </w:r>
      <w:r w:rsidRPr="00156CDE">
        <w:rPr>
          <w:bCs/>
          <w:sz w:val="20"/>
          <w:szCs w:val="20"/>
        </w:rPr>
        <w:br/>
        <w:t>Organy kierownicze Rady Polonii Świata</w:t>
      </w:r>
    </w:p>
    <w:p w:rsidR="00FD732E" w:rsidRPr="00156CDE" w:rsidRDefault="00FD732E" w:rsidP="00156CDE">
      <w:pPr>
        <w:pStyle w:val="NormalWeb"/>
        <w:jc w:val="both"/>
        <w:rPr>
          <w:bCs/>
          <w:sz w:val="20"/>
          <w:szCs w:val="20"/>
        </w:rPr>
      </w:pPr>
      <w:r w:rsidRPr="00156CDE">
        <w:rPr>
          <w:bCs/>
          <w:sz w:val="20"/>
          <w:szCs w:val="20"/>
        </w:rPr>
        <w:t>§ 6</w:t>
      </w:r>
    </w:p>
    <w:p w:rsidR="00FD732E" w:rsidRPr="00156CDE" w:rsidRDefault="00FD732E" w:rsidP="00156CDE">
      <w:pPr>
        <w:jc w:val="both"/>
        <w:rPr>
          <w:rStyle w:val="apple-style-span"/>
          <w:sz w:val="20"/>
          <w:szCs w:val="20"/>
        </w:rPr>
      </w:pPr>
      <w:r w:rsidRPr="00156CDE">
        <w:rPr>
          <w:rStyle w:val="apple-style-span"/>
          <w:bCs/>
          <w:sz w:val="20"/>
          <w:szCs w:val="20"/>
        </w:rPr>
        <w:t>Organami Rady Polonii Świata są:</w:t>
      </w:r>
      <w:r w:rsidRPr="00156CDE">
        <w:rPr>
          <w:bCs/>
          <w:sz w:val="20"/>
          <w:szCs w:val="20"/>
        </w:rPr>
        <w:br/>
      </w:r>
      <w:r w:rsidRPr="00156CDE">
        <w:rPr>
          <w:rStyle w:val="apple-style-span"/>
          <w:bCs/>
          <w:sz w:val="20"/>
          <w:szCs w:val="20"/>
        </w:rPr>
        <w:t>1. Walny Zjazd organizacji członkowskich,</w:t>
      </w:r>
      <w:r w:rsidRPr="00156CDE">
        <w:rPr>
          <w:bCs/>
          <w:sz w:val="20"/>
          <w:szCs w:val="20"/>
        </w:rPr>
        <w:br/>
      </w:r>
      <w:r w:rsidRPr="00156CDE">
        <w:rPr>
          <w:rStyle w:val="apple-style-span"/>
          <w:bCs/>
          <w:sz w:val="20"/>
          <w:szCs w:val="20"/>
        </w:rPr>
        <w:t>2. Prezydium,</w:t>
      </w:r>
      <w:r w:rsidRPr="00156CDE">
        <w:rPr>
          <w:bCs/>
          <w:sz w:val="20"/>
          <w:szCs w:val="20"/>
        </w:rPr>
        <w:br/>
      </w:r>
      <w:r w:rsidRPr="00156CDE">
        <w:rPr>
          <w:rStyle w:val="apple-style-span"/>
          <w:bCs/>
          <w:sz w:val="20"/>
          <w:szCs w:val="20"/>
        </w:rPr>
        <w:t>3. Przewodniczący Rady.</w:t>
      </w:r>
    </w:p>
    <w:p w:rsidR="00FD732E" w:rsidRPr="00156CDE" w:rsidRDefault="00FD732E" w:rsidP="00156CDE">
      <w:pPr>
        <w:jc w:val="both"/>
        <w:rPr>
          <w:sz w:val="20"/>
          <w:szCs w:val="20"/>
        </w:rPr>
      </w:pPr>
      <w:r w:rsidRPr="00156CDE">
        <w:rPr>
          <w:bCs/>
          <w:sz w:val="20"/>
          <w:szCs w:val="20"/>
        </w:rPr>
        <w:t>§ 7</w:t>
      </w:r>
    </w:p>
    <w:p w:rsidR="00FD732E" w:rsidRPr="00156CDE" w:rsidRDefault="00FD732E" w:rsidP="00156CDE">
      <w:pPr>
        <w:jc w:val="both"/>
        <w:rPr>
          <w:rStyle w:val="apple-style-span"/>
          <w:sz w:val="20"/>
          <w:szCs w:val="20"/>
        </w:rPr>
      </w:pPr>
      <w:r w:rsidRPr="00156CDE">
        <w:rPr>
          <w:rStyle w:val="apple-style-span"/>
          <w:bCs/>
          <w:sz w:val="20"/>
          <w:szCs w:val="20"/>
        </w:rPr>
        <w:t>W skład Prezydium - poza Przewodniczącym - wchodzą:</w:t>
      </w:r>
    </w:p>
    <w:p w:rsidR="00FD732E" w:rsidRPr="00156CDE" w:rsidRDefault="00FD732E" w:rsidP="00156CDE">
      <w:pPr>
        <w:numPr>
          <w:ilvl w:val="0"/>
          <w:numId w:val="57"/>
        </w:numPr>
        <w:spacing w:before="100" w:beforeAutospacing="1" w:after="100" w:afterAutospacing="1"/>
        <w:jc w:val="both"/>
        <w:rPr>
          <w:sz w:val="20"/>
          <w:szCs w:val="20"/>
        </w:rPr>
      </w:pPr>
      <w:r w:rsidRPr="00156CDE">
        <w:rPr>
          <w:bCs/>
          <w:sz w:val="20"/>
          <w:szCs w:val="20"/>
        </w:rPr>
        <w:t>po jednym przedstawicielu regionalnych wspólnot kontynentalnych: EUWP, USOPAŁ</w:t>
      </w:r>
    </w:p>
    <w:p w:rsidR="00FD732E" w:rsidRPr="00156CDE" w:rsidRDefault="00FD732E" w:rsidP="00156CDE">
      <w:pPr>
        <w:numPr>
          <w:ilvl w:val="0"/>
          <w:numId w:val="57"/>
        </w:numPr>
        <w:spacing w:before="100" w:beforeAutospacing="1" w:after="100" w:afterAutospacing="1"/>
        <w:jc w:val="both"/>
        <w:rPr>
          <w:bCs/>
          <w:sz w:val="20"/>
          <w:szCs w:val="20"/>
        </w:rPr>
      </w:pPr>
      <w:r w:rsidRPr="00156CDE">
        <w:rPr>
          <w:bCs/>
          <w:sz w:val="20"/>
          <w:szCs w:val="20"/>
        </w:rPr>
        <w:t>przedstawiciel KPA, KPK, Rady Naczelnej Polonii Australijskiej, Zjednoczenia Polskiego w Wielkiej Brytanii, Konwentu organizacji Polonijnych w Niemczech, Federacji Światowej SPK, ZHP PGK</w:t>
      </w:r>
    </w:p>
    <w:p w:rsidR="00FD732E" w:rsidRPr="00156CDE" w:rsidRDefault="00FD732E" w:rsidP="00156CDE">
      <w:pPr>
        <w:numPr>
          <w:ilvl w:val="0"/>
          <w:numId w:val="57"/>
        </w:numPr>
        <w:spacing w:before="100" w:beforeAutospacing="1" w:after="100" w:afterAutospacing="1"/>
        <w:jc w:val="both"/>
        <w:rPr>
          <w:bCs/>
          <w:sz w:val="20"/>
          <w:szCs w:val="20"/>
        </w:rPr>
      </w:pPr>
      <w:r w:rsidRPr="00156CDE">
        <w:rPr>
          <w:bCs/>
          <w:sz w:val="20"/>
          <w:szCs w:val="20"/>
        </w:rPr>
        <w:t>dwóch przedstawicieli organizacji Polaków ze wschodu</w:t>
      </w:r>
    </w:p>
    <w:p w:rsidR="00FD732E" w:rsidRPr="00156CDE" w:rsidRDefault="00FD732E" w:rsidP="00156CDE">
      <w:pPr>
        <w:jc w:val="both"/>
        <w:rPr>
          <w:bCs/>
          <w:sz w:val="20"/>
          <w:szCs w:val="20"/>
        </w:rPr>
      </w:pPr>
      <w:r w:rsidRPr="00156CDE">
        <w:rPr>
          <w:bCs/>
          <w:sz w:val="20"/>
          <w:szCs w:val="20"/>
        </w:rPr>
        <w:t>§ 8</w:t>
      </w:r>
    </w:p>
    <w:p w:rsidR="00FD732E" w:rsidRPr="00156CDE" w:rsidRDefault="00FD732E" w:rsidP="00156CDE">
      <w:pPr>
        <w:jc w:val="both"/>
        <w:rPr>
          <w:rStyle w:val="apple-style-span"/>
          <w:sz w:val="20"/>
          <w:szCs w:val="20"/>
        </w:rPr>
      </w:pPr>
      <w:r w:rsidRPr="00156CDE">
        <w:rPr>
          <w:rStyle w:val="apple-style-span"/>
          <w:bCs/>
          <w:sz w:val="20"/>
          <w:szCs w:val="20"/>
        </w:rPr>
        <w:t>Uchwały Rady oraz Prezydium zapadają zwykłą większością głosów przedstawicieli reprezentujących co najmniej połowę ogólnej liczby obecnych głosów.</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 9</w:t>
      </w:r>
    </w:p>
    <w:p w:rsidR="00FD732E" w:rsidRPr="00156CDE" w:rsidRDefault="00FD732E" w:rsidP="00156CDE">
      <w:pPr>
        <w:jc w:val="both"/>
        <w:rPr>
          <w:rStyle w:val="apple-style-span"/>
          <w:sz w:val="20"/>
          <w:szCs w:val="20"/>
        </w:rPr>
      </w:pPr>
      <w:r w:rsidRPr="00156CDE">
        <w:rPr>
          <w:rStyle w:val="apple-style-span"/>
          <w:bCs/>
          <w:sz w:val="20"/>
          <w:szCs w:val="20"/>
        </w:rPr>
        <w:t>Walny Zjazd członków może być:</w:t>
      </w:r>
      <w:r w:rsidRPr="00156CDE">
        <w:rPr>
          <w:bCs/>
          <w:sz w:val="20"/>
          <w:szCs w:val="20"/>
        </w:rPr>
        <w:br/>
      </w:r>
      <w:r w:rsidRPr="00156CDE">
        <w:rPr>
          <w:rStyle w:val="apple-style-span"/>
          <w:bCs/>
          <w:sz w:val="20"/>
          <w:szCs w:val="20"/>
        </w:rPr>
        <w:t>1. Zwyczajny - zwoływany w terminie co cztery (4) lata.</w:t>
      </w:r>
      <w:r w:rsidRPr="00156CDE">
        <w:rPr>
          <w:bCs/>
          <w:sz w:val="20"/>
          <w:szCs w:val="20"/>
        </w:rPr>
        <w:br/>
      </w:r>
      <w:r w:rsidRPr="00156CDE">
        <w:rPr>
          <w:rStyle w:val="apple-style-span"/>
          <w:bCs/>
          <w:sz w:val="20"/>
          <w:szCs w:val="20"/>
        </w:rPr>
        <w:t>2. Nadzwyczajny - zwoływany przez Przewodniczącego Rady w porozumieniu z Prezydium.</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 10</w:t>
      </w:r>
    </w:p>
    <w:p w:rsidR="00FD732E" w:rsidRPr="00156CDE" w:rsidRDefault="00FD732E" w:rsidP="00156CDE">
      <w:pPr>
        <w:jc w:val="both"/>
        <w:rPr>
          <w:rStyle w:val="apple-style-span"/>
          <w:sz w:val="20"/>
          <w:szCs w:val="20"/>
        </w:rPr>
      </w:pPr>
      <w:r w:rsidRPr="00156CDE">
        <w:rPr>
          <w:rStyle w:val="apple-style-span"/>
          <w:bCs/>
          <w:sz w:val="20"/>
          <w:szCs w:val="20"/>
        </w:rPr>
        <w:t>Kompetencje Walnego Zjazdu Rady:</w:t>
      </w:r>
      <w:r w:rsidRPr="00156CDE">
        <w:rPr>
          <w:bCs/>
          <w:sz w:val="20"/>
          <w:szCs w:val="20"/>
        </w:rPr>
        <w:br/>
      </w:r>
      <w:r w:rsidRPr="00156CDE">
        <w:rPr>
          <w:rStyle w:val="apple-style-span"/>
          <w:bCs/>
          <w:sz w:val="20"/>
          <w:szCs w:val="20"/>
        </w:rPr>
        <w:t>1. wybór Przewodniczącego Rady,</w:t>
      </w:r>
      <w:r w:rsidRPr="00156CDE">
        <w:rPr>
          <w:bCs/>
          <w:sz w:val="20"/>
          <w:szCs w:val="20"/>
        </w:rPr>
        <w:br/>
      </w:r>
      <w:r w:rsidRPr="00156CDE">
        <w:rPr>
          <w:rStyle w:val="apple-style-span"/>
          <w:bCs/>
          <w:sz w:val="20"/>
          <w:szCs w:val="20"/>
        </w:rPr>
        <w:t>2. wybór dwóch (2) przedstawicieli Polaków ze Wschodu do Prezydium</w:t>
      </w:r>
      <w:r w:rsidRPr="00156CDE">
        <w:rPr>
          <w:bCs/>
          <w:sz w:val="20"/>
          <w:szCs w:val="20"/>
        </w:rPr>
        <w:br/>
      </w:r>
      <w:r w:rsidRPr="00156CDE">
        <w:rPr>
          <w:rStyle w:val="apple-style-span"/>
          <w:bCs/>
          <w:sz w:val="20"/>
          <w:szCs w:val="20"/>
        </w:rPr>
        <w:t>3. zatwierdzenie sprawozdań Prezydium,</w:t>
      </w:r>
      <w:r w:rsidRPr="00156CDE">
        <w:rPr>
          <w:bCs/>
          <w:sz w:val="20"/>
          <w:szCs w:val="20"/>
        </w:rPr>
        <w:br/>
      </w:r>
      <w:r w:rsidRPr="00156CDE">
        <w:rPr>
          <w:rStyle w:val="apple-style-span"/>
          <w:bCs/>
          <w:sz w:val="20"/>
          <w:szCs w:val="20"/>
        </w:rPr>
        <w:t>4. uchwalanie planu pracy,</w:t>
      </w:r>
      <w:r w:rsidRPr="00156CDE">
        <w:rPr>
          <w:bCs/>
          <w:sz w:val="20"/>
          <w:szCs w:val="20"/>
        </w:rPr>
        <w:br/>
      </w:r>
      <w:r w:rsidRPr="00156CDE">
        <w:rPr>
          <w:rStyle w:val="apple-style-span"/>
          <w:bCs/>
          <w:sz w:val="20"/>
          <w:szCs w:val="20"/>
        </w:rPr>
        <w:t>5. ustalenie wysokości składek członkowskich,</w:t>
      </w:r>
      <w:r w:rsidRPr="00156CDE">
        <w:rPr>
          <w:bCs/>
          <w:sz w:val="20"/>
          <w:szCs w:val="20"/>
        </w:rPr>
        <w:br/>
      </w:r>
      <w:r w:rsidRPr="00156CDE">
        <w:rPr>
          <w:rStyle w:val="apple-style-span"/>
          <w:bCs/>
          <w:sz w:val="20"/>
          <w:szCs w:val="20"/>
        </w:rPr>
        <w:t>6. uchwalenie poprawek statutowych,</w:t>
      </w:r>
      <w:r w:rsidRPr="00156CDE">
        <w:rPr>
          <w:bCs/>
          <w:sz w:val="20"/>
          <w:szCs w:val="20"/>
        </w:rPr>
        <w:br/>
      </w:r>
      <w:r w:rsidRPr="00156CDE">
        <w:rPr>
          <w:rStyle w:val="apple-style-span"/>
          <w:bCs/>
          <w:sz w:val="20"/>
          <w:szCs w:val="20"/>
        </w:rPr>
        <w:t>7. wybór trzyosobowej Komisji Rewizyjnej.</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 11</w:t>
      </w:r>
    </w:p>
    <w:p w:rsidR="00FD732E" w:rsidRPr="00156CDE" w:rsidRDefault="00FD732E" w:rsidP="00156CDE">
      <w:pPr>
        <w:jc w:val="both"/>
        <w:rPr>
          <w:rStyle w:val="apple-style-span"/>
          <w:sz w:val="20"/>
          <w:szCs w:val="20"/>
        </w:rPr>
      </w:pPr>
      <w:r w:rsidRPr="00156CDE">
        <w:rPr>
          <w:rStyle w:val="apple-style-span"/>
          <w:bCs/>
          <w:sz w:val="20"/>
          <w:szCs w:val="20"/>
        </w:rPr>
        <w:t>Kompetencje Przewodniczącego Rady:</w:t>
      </w:r>
      <w:r w:rsidRPr="00156CDE">
        <w:rPr>
          <w:bCs/>
          <w:sz w:val="20"/>
          <w:szCs w:val="20"/>
        </w:rPr>
        <w:br/>
      </w:r>
      <w:r w:rsidRPr="00156CDE">
        <w:rPr>
          <w:rStyle w:val="apple-style-span"/>
          <w:bCs/>
          <w:sz w:val="20"/>
          <w:szCs w:val="20"/>
        </w:rPr>
        <w:t>Przewodniczący Rady jest jednocześnie Przewodniczącym jej Prezydium</w:t>
      </w:r>
      <w:r w:rsidRPr="00156CDE">
        <w:rPr>
          <w:bCs/>
          <w:sz w:val="20"/>
          <w:szCs w:val="20"/>
        </w:rPr>
        <w:br/>
      </w:r>
      <w:r w:rsidRPr="00156CDE">
        <w:rPr>
          <w:rStyle w:val="apple-style-span"/>
          <w:bCs/>
          <w:sz w:val="20"/>
          <w:szCs w:val="20"/>
        </w:rPr>
        <w:t>Do jego obowiązków należy:</w:t>
      </w:r>
      <w:r w:rsidRPr="00156CDE">
        <w:rPr>
          <w:bCs/>
          <w:sz w:val="20"/>
          <w:szCs w:val="20"/>
        </w:rPr>
        <w:br/>
      </w:r>
      <w:r w:rsidRPr="00156CDE">
        <w:rPr>
          <w:rStyle w:val="apple-style-span"/>
          <w:bCs/>
          <w:sz w:val="20"/>
          <w:szCs w:val="20"/>
        </w:rPr>
        <w:t>1. zwoływanie zwyczajnych i nadzwyczajnych Walnych Zjazdów,</w:t>
      </w:r>
      <w:r w:rsidRPr="00156CDE">
        <w:rPr>
          <w:bCs/>
          <w:sz w:val="20"/>
          <w:szCs w:val="20"/>
        </w:rPr>
        <w:br/>
      </w:r>
      <w:r w:rsidRPr="00156CDE">
        <w:rPr>
          <w:rStyle w:val="apple-style-span"/>
          <w:bCs/>
          <w:sz w:val="20"/>
          <w:szCs w:val="20"/>
        </w:rPr>
        <w:t>2. zwoływanie zebrań Prezydium z własnej inicjatywy lub na żądanie co najmniej siedmiu (7) członków tego grona,</w:t>
      </w:r>
      <w:r w:rsidRPr="00156CDE">
        <w:rPr>
          <w:bCs/>
          <w:sz w:val="20"/>
          <w:szCs w:val="20"/>
        </w:rPr>
        <w:br/>
      </w:r>
      <w:r w:rsidRPr="00156CDE">
        <w:rPr>
          <w:rStyle w:val="apple-style-span"/>
          <w:bCs/>
          <w:sz w:val="20"/>
          <w:szCs w:val="20"/>
        </w:rPr>
        <w:t>3. przewodniczenie zebraniom Rady oraz Prezydium,</w:t>
      </w:r>
      <w:r w:rsidRPr="00156CDE">
        <w:rPr>
          <w:bCs/>
          <w:sz w:val="20"/>
          <w:szCs w:val="20"/>
        </w:rPr>
        <w:br/>
      </w:r>
      <w:r w:rsidRPr="00156CDE">
        <w:rPr>
          <w:rStyle w:val="apple-style-span"/>
          <w:bCs/>
          <w:sz w:val="20"/>
          <w:szCs w:val="20"/>
        </w:rPr>
        <w:t>4. nadzorowanie działalności biura,</w:t>
      </w:r>
      <w:r w:rsidRPr="00156CDE">
        <w:rPr>
          <w:bCs/>
          <w:sz w:val="20"/>
          <w:szCs w:val="20"/>
        </w:rPr>
        <w:br/>
      </w:r>
      <w:r w:rsidRPr="00156CDE">
        <w:rPr>
          <w:rStyle w:val="apple-style-span"/>
          <w:bCs/>
          <w:sz w:val="20"/>
          <w:szCs w:val="20"/>
        </w:rPr>
        <w:t>5. podpisywanie oświadczeń, odezw i komunikatów sformułowanych przez Radę,</w:t>
      </w:r>
      <w:r w:rsidRPr="00156CDE">
        <w:rPr>
          <w:bCs/>
          <w:sz w:val="20"/>
          <w:szCs w:val="20"/>
        </w:rPr>
        <w:br/>
      </w:r>
      <w:r w:rsidRPr="00156CDE">
        <w:rPr>
          <w:rStyle w:val="apple-style-span"/>
          <w:bCs/>
          <w:sz w:val="20"/>
          <w:szCs w:val="20"/>
        </w:rPr>
        <w:t>6. występowanie w imieniu Rady w sprawach nagłych,</w:t>
      </w:r>
      <w:r w:rsidRPr="00156CDE">
        <w:rPr>
          <w:bCs/>
          <w:sz w:val="20"/>
          <w:szCs w:val="20"/>
        </w:rPr>
        <w:br/>
      </w:r>
      <w:r w:rsidRPr="00156CDE">
        <w:rPr>
          <w:rStyle w:val="apple-style-span"/>
          <w:bCs/>
          <w:sz w:val="20"/>
          <w:szCs w:val="20"/>
        </w:rPr>
        <w:t>7. reprezentowanie Rady,</w:t>
      </w:r>
      <w:r w:rsidRPr="00156CDE">
        <w:rPr>
          <w:bCs/>
          <w:sz w:val="20"/>
          <w:szCs w:val="20"/>
        </w:rPr>
        <w:br/>
      </w:r>
      <w:r w:rsidRPr="00156CDE">
        <w:rPr>
          <w:rStyle w:val="apple-style-span"/>
          <w:bCs/>
          <w:sz w:val="20"/>
          <w:szCs w:val="20"/>
        </w:rPr>
        <w:t>8. wybór z grona Prezydium nie więcej niż trzech (3) wiceprzewodniczących Rady oraz ich odwołanie.</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 12</w:t>
      </w:r>
    </w:p>
    <w:p w:rsidR="00FD732E" w:rsidRPr="00156CDE" w:rsidRDefault="00FD732E" w:rsidP="00156CDE">
      <w:pPr>
        <w:jc w:val="both"/>
        <w:rPr>
          <w:rStyle w:val="apple-style-span"/>
          <w:sz w:val="20"/>
          <w:szCs w:val="20"/>
        </w:rPr>
      </w:pPr>
      <w:r w:rsidRPr="00156CDE">
        <w:rPr>
          <w:rStyle w:val="apple-style-span"/>
          <w:bCs/>
          <w:sz w:val="20"/>
          <w:szCs w:val="20"/>
        </w:rPr>
        <w:t>Kompetencje Prezydium:</w:t>
      </w:r>
      <w:r w:rsidRPr="00156CDE">
        <w:rPr>
          <w:bCs/>
          <w:sz w:val="20"/>
          <w:szCs w:val="20"/>
        </w:rPr>
        <w:br/>
      </w:r>
      <w:r w:rsidRPr="00156CDE">
        <w:rPr>
          <w:rStyle w:val="apple-style-span"/>
          <w:bCs/>
          <w:sz w:val="20"/>
          <w:szCs w:val="20"/>
        </w:rPr>
        <w:t>1. sprawowanie funkcji Komisji Nominacyjnej odnośnie kandydatur na Przewodniczącego,</w:t>
      </w:r>
      <w:r w:rsidRPr="00156CDE">
        <w:rPr>
          <w:bCs/>
          <w:sz w:val="20"/>
          <w:szCs w:val="20"/>
        </w:rPr>
        <w:br/>
      </w:r>
      <w:r w:rsidRPr="00156CDE">
        <w:rPr>
          <w:rStyle w:val="apple-style-span"/>
          <w:bCs/>
          <w:sz w:val="20"/>
          <w:szCs w:val="20"/>
        </w:rPr>
        <w:t>2. interpretacja Statutu Rady,</w:t>
      </w:r>
      <w:r w:rsidRPr="00156CDE">
        <w:rPr>
          <w:bCs/>
          <w:sz w:val="20"/>
          <w:szCs w:val="20"/>
        </w:rPr>
        <w:br/>
      </w:r>
      <w:r w:rsidRPr="00156CDE">
        <w:rPr>
          <w:rStyle w:val="apple-style-span"/>
          <w:bCs/>
          <w:sz w:val="20"/>
          <w:szCs w:val="20"/>
        </w:rPr>
        <w:t>3. wydawanie oświadczeń oraz komunikatów,</w:t>
      </w:r>
      <w:r w:rsidRPr="00156CDE">
        <w:rPr>
          <w:bCs/>
          <w:sz w:val="20"/>
          <w:szCs w:val="20"/>
        </w:rPr>
        <w:br/>
      </w:r>
      <w:r w:rsidRPr="00156CDE">
        <w:rPr>
          <w:rStyle w:val="apple-style-span"/>
          <w:bCs/>
          <w:sz w:val="20"/>
          <w:szCs w:val="20"/>
        </w:rPr>
        <w:t>4. nadawanie kierunku działalności między Zjazdami Rady,</w:t>
      </w:r>
      <w:r w:rsidRPr="00156CDE">
        <w:rPr>
          <w:bCs/>
          <w:sz w:val="20"/>
          <w:szCs w:val="20"/>
        </w:rPr>
        <w:br/>
      </w:r>
      <w:r w:rsidRPr="00156CDE">
        <w:rPr>
          <w:rStyle w:val="apple-style-span"/>
          <w:bCs/>
          <w:sz w:val="20"/>
          <w:szCs w:val="20"/>
        </w:rPr>
        <w:t>5. przyjmowanie nowych członków Rady oraz zawieszanie ich członkostwa.</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Rozdział V</w:t>
      </w:r>
      <w:r w:rsidRPr="00156CDE">
        <w:rPr>
          <w:bCs/>
          <w:sz w:val="20"/>
          <w:szCs w:val="20"/>
        </w:rPr>
        <w:br/>
        <w:t>Zmiany i uzupełnienia Statutu</w:t>
      </w:r>
    </w:p>
    <w:p w:rsidR="00FD732E" w:rsidRPr="00156CDE" w:rsidRDefault="00FD732E" w:rsidP="00156CDE">
      <w:pPr>
        <w:pStyle w:val="NormalWeb"/>
        <w:jc w:val="both"/>
        <w:rPr>
          <w:bCs/>
          <w:sz w:val="20"/>
          <w:szCs w:val="20"/>
        </w:rPr>
      </w:pPr>
      <w:r w:rsidRPr="00156CDE">
        <w:rPr>
          <w:bCs/>
          <w:sz w:val="20"/>
          <w:szCs w:val="20"/>
        </w:rPr>
        <w:t>§ 13</w:t>
      </w:r>
    </w:p>
    <w:p w:rsidR="00FD732E" w:rsidRPr="00156CDE" w:rsidRDefault="00FD732E" w:rsidP="00156CDE">
      <w:pPr>
        <w:jc w:val="both"/>
        <w:rPr>
          <w:rStyle w:val="apple-style-span"/>
          <w:sz w:val="20"/>
          <w:szCs w:val="20"/>
        </w:rPr>
      </w:pPr>
      <w:r w:rsidRPr="00156CDE">
        <w:rPr>
          <w:rStyle w:val="apple-style-span"/>
          <w:bCs/>
          <w:sz w:val="20"/>
          <w:szCs w:val="20"/>
        </w:rPr>
        <w:t>Wszelkie zmiany oraz uzupełnienia niniejszego statutu muszš być uchwalone przez Walne Zjazdy Rady większością 2/3 głosów przy udziale nie mniej niż połowy delegatów obecnych na Zjeździe.</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Rozdział VI</w:t>
      </w:r>
      <w:r w:rsidRPr="00156CDE">
        <w:rPr>
          <w:bCs/>
          <w:sz w:val="20"/>
          <w:szCs w:val="20"/>
        </w:rPr>
        <w:br/>
        <w:t>Rozwiązanie Rady</w:t>
      </w:r>
    </w:p>
    <w:p w:rsidR="00FD732E" w:rsidRPr="00156CDE" w:rsidRDefault="00FD732E" w:rsidP="00156CDE">
      <w:pPr>
        <w:pStyle w:val="NormalWeb"/>
        <w:jc w:val="both"/>
        <w:rPr>
          <w:bCs/>
          <w:sz w:val="20"/>
          <w:szCs w:val="20"/>
        </w:rPr>
      </w:pPr>
      <w:r w:rsidRPr="00156CDE">
        <w:rPr>
          <w:bCs/>
          <w:sz w:val="20"/>
          <w:szCs w:val="20"/>
        </w:rPr>
        <w:t>§ 14</w:t>
      </w:r>
    </w:p>
    <w:p w:rsidR="00FD732E" w:rsidRPr="00156CDE" w:rsidRDefault="00FD732E" w:rsidP="00156CDE">
      <w:pPr>
        <w:jc w:val="both"/>
        <w:rPr>
          <w:rStyle w:val="apple-style-span"/>
          <w:sz w:val="20"/>
          <w:szCs w:val="20"/>
        </w:rPr>
      </w:pPr>
      <w:r w:rsidRPr="00156CDE">
        <w:rPr>
          <w:rStyle w:val="apple-style-span"/>
          <w:bCs/>
          <w:sz w:val="20"/>
          <w:szCs w:val="20"/>
        </w:rPr>
        <w:t>Rozwiązanie Rady może być uchwalone przez jej Walny Zjazd większością 2/3 głosów przy udziale nie mniej niż połowy delegatów obecnych na Zjeździe. Zebranie to określi sposób zadysponowania majątkiem Rady większością 2/3 głosów. Majątek Rady może być użyty wyłącznie na cele Polonii.</w:t>
      </w:r>
    </w:p>
    <w:p w:rsidR="00FD732E" w:rsidRPr="00156CDE" w:rsidRDefault="00FD732E" w:rsidP="00156CDE">
      <w:pPr>
        <w:jc w:val="both"/>
        <w:rPr>
          <w:bCs/>
          <w:sz w:val="20"/>
          <w:szCs w:val="20"/>
        </w:rPr>
      </w:pPr>
    </w:p>
    <w:p w:rsidR="00FD732E" w:rsidRPr="00156CDE" w:rsidRDefault="00FD732E" w:rsidP="00156CDE">
      <w:pPr>
        <w:jc w:val="both"/>
        <w:rPr>
          <w:sz w:val="20"/>
          <w:szCs w:val="20"/>
        </w:rPr>
      </w:pPr>
      <w:r w:rsidRPr="00156CDE">
        <w:rPr>
          <w:bCs/>
          <w:sz w:val="20"/>
          <w:szCs w:val="20"/>
        </w:rPr>
        <w:t>Rozdział VII</w:t>
      </w:r>
      <w:r w:rsidRPr="00156CDE">
        <w:rPr>
          <w:bCs/>
          <w:sz w:val="20"/>
          <w:szCs w:val="20"/>
        </w:rPr>
        <w:br/>
        <w:t>Uwagi końcowe</w:t>
      </w:r>
    </w:p>
    <w:p w:rsidR="00FD732E" w:rsidRPr="00156CDE" w:rsidRDefault="00FD732E" w:rsidP="00156CDE">
      <w:pPr>
        <w:pStyle w:val="NormalWeb"/>
        <w:jc w:val="both"/>
        <w:rPr>
          <w:bCs/>
          <w:sz w:val="20"/>
          <w:szCs w:val="20"/>
        </w:rPr>
      </w:pPr>
      <w:r w:rsidRPr="00156CDE">
        <w:rPr>
          <w:bCs/>
          <w:sz w:val="20"/>
          <w:szCs w:val="20"/>
        </w:rPr>
        <w:t>§ 15</w:t>
      </w:r>
    </w:p>
    <w:p w:rsidR="00FD732E" w:rsidRPr="00156CDE" w:rsidRDefault="00FD732E" w:rsidP="00156CDE">
      <w:pPr>
        <w:jc w:val="both"/>
        <w:rPr>
          <w:rStyle w:val="apple-style-span"/>
          <w:sz w:val="20"/>
          <w:szCs w:val="20"/>
        </w:rPr>
      </w:pPr>
      <w:r w:rsidRPr="00156CDE">
        <w:rPr>
          <w:rStyle w:val="apple-style-span"/>
          <w:bCs/>
          <w:sz w:val="20"/>
          <w:szCs w:val="20"/>
        </w:rPr>
        <w:t>Rada Polonii Świata może zwoływać Światowe Zjazdy Polonii.</w:t>
      </w:r>
    </w:p>
    <w:p w:rsidR="00FD732E" w:rsidRPr="00156CDE" w:rsidRDefault="00FD732E" w:rsidP="00156CDE">
      <w:pPr>
        <w:pStyle w:val="NormalWeb"/>
        <w:jc w:val="both"/>
        <w:rPr>
          <w:sz w:val="20"/>
          <w:szCs w:val="20"/>
        </w:rPr>
      </w:pPr>
      <w:r w:rsidRPr="00156CDE">
        <w:rPr>
          <w:bCs/>
          <w:sz w:val="20"/>
          <w:szCs w:val="20"/>
        </w:rPr>
        <w:t>Statut został uchwalony przez Walny Zjazd Rady Polonii Świata w Pułtusku dnia 29 września 2002 i z tą datą obowiązuje wszystkich członków Rady.</w:t>
      </w:r>
    </w:p>
    <w:p w:rsidR="00FD732E" w:rsidRPr="00156CDE" w:rsidRDefault="00FD732E" w:rsidP="00156CDE">
      <w:pPr>
        <w:jc w:val="both"/>
        <w:rPr>
          <w:bCs/>
          <w:sz w:val="20"/>
          <w:szCs w:val="20"/>
          <w:u w:val="single"/>
        </w:rPr>
      </w:pPr>
    </w:p>
    <w:p w:rsidR="00FD732E" w:rsidRPr="00156CDE" w:rsidRDefault="00FD732E" w:rsidP="00156CDE">
      <w:pPr>
        <w:jc w:val="both"/>
        <w:rPr>
          <w:b/>
          <w:bCs/>
          <w:sz w:val="20"/>
          <w:szCs w:val="20"/>
        </w:rPr>
      </w:pPr>
      <w:r w:rsidRPr="00156CDE">
        <w:rPr>
          <w:b/>
          <w:bCs/>
          <w:sz w:val="20"/>
          <w:szCs w:val="20"/>
        </w:rPr>
        <w:t>48. Bongo</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Bongo – Biuro Opieki Nad Grobami Obcokrajowców – Międzynarodowe Usługi Pogrzebowe</w:t>
      </w:r>
    </w:p>
    <w:p w:rsidR="00FD732E" w:rsidRPr="00156CDE" w:rsidRDefault="00FD732E" w:rsidP="00156CDE">
      <w:pPr>
        <w:jc w:val="both"/>
        <w:rPr>
          <w:bCs/>
          <w:sz w:val="20"/>
          <w:szCs w:val="20"/>
        </w:rPr>
      </w:pPr>
    </w:p>
    <w:p w:rsidR="00FD732E" w:rsidRPr="00156CDE" w:rsidRDefault="00FD732E" w:rsidP="00156CDE">
      <w:pPr>
        <w:jc w:val="both"/>
        <w:rPr>
          <w:bCs/>
          <w:sz w:val="20"/>
          <w:szCs w:val="20"/>
        </w:rPr>
      </w:pPr>
      <w:r w:rsidRPr="00156CDE">
        <w:rPr>
          <w:bCs/>
          <w:sz w:val="20"/>
          <w:szCs w:val="20"/>
        </w:rPr>
        <w:t>Reklamówka z ich strony internetowej (</w:t>
      </w:r>
      <w:hyperlink r:id="rId12" w:history="1">
        <w:r w:rsidRPr="00156CDE">
          <w:rPr>
            <w:rStyle w:val="Hyperlink"/>
            <w:bCs/>
            <w:sz w:val="20"/>
            <w:szCs w:val="20"/>
          </w:rPr>
          <w:t>www.bongo.com.pl</w:t>
        </w:r>
      </w:hyperlink>
      <w:r w:rsidRPr="00156CDE">
        <w:rPr>
          <w:bCs/>
          <w:sz w:val="20"/>
          <w:szCs w:val="20"/>
        </w:rPr>
        <w:t>):</w:t>
      </w:r>
    </w:p>
    <w:p w:rsidR="00FD732E" w:rsidRPr="00156CDE" w:rsidRDefault="00FD732E" w:rsidP="00156CDE">
      <w:pPr>
        <w:jc w:val="both"/>
        <w:rPr>
          <w:bCs/>
          <w:sz w:val="20"/>
          <w:szCs w:val="20"/>
        </w:rPr>
      </w:pPr>
    </w:p>
    <w:p w:rsidR="00FD732E" w:rsidRPr="00156CDE" w:rsidRDefault="00FD732E" w:rsidP="00156CDE">
      <w:pPr>
        <w:jc w:val="both"/>
        <w:rPr>
          <w:rStyle w:val="style1"/>
          <w:sz w:val="20"/>
          <w:szCs w:val="20"/>
        </w:rPr>
      </w:pPr>
      <w:r w:rsidRPr="00156CDE">
        <w:rPr>
          <w:rStyle w:val="style2"/>
          <w:bCs/>
          <w:sz w:val="20"/>
          <w:szCs w:val="20"/>
        </w:rPr>
        <w:t>„Jesteśmy najstarszą w Polsce firmą pogrzebową działającą na arenie międzynarodowej. Powstaliśmy w 1958 r., a więc 50 lat temu!</w:t>
      </w:r>
      <w:r w:rsidRPr="00156CDE">
        <w:rPr>
          <w:bCs/>
          <w:sz w:val="20"/>
          <w:szCs w:val="20"/>
        </w:rPr>
        <w:br/>
      </w:r>
      <w:r w:rsidRPr="00156CDE">
        <w:rPr>
          <w:bCs/>
          <w:sz w:val="20"/>
          <w:szCs w:val="20"/>
        </w:rPr>
        <w:br/>
      </w:r>
      <w:r w:rsidRPr="00156CDE">
        <w:rPr>
          <w:rStyle w:val="style2"/>
          <w:bCs/>
          <w:sz w:val="20"/>
          <w:szCs w:val="20"/>
        </w:rPr>
        <w:t>BONGO to transport zmarłych na całym świecie.</w:t>
      </w:r>
      <w:r w:rsidRPr="00156CDE">
        <w:rPr>
          <w:bCs/>
          <w:sz w:val="20"/>
          <w:szCs w:val="20"/>
        </w:rPr>
        <w:br/>
      </w:r>
      <w:r w:rsidRPr="00156CDE">
        <w:rPr>
          <w:bCs/>
          <w:sz w:val="20"/>
          <w:szCs w:val="20"/>
        </w:rPr>
        <w:br/>
      </w:r>
      <w:r w:rsidRPr="00156CDE">
        <w:rPr>
          <w:rStyle w:val="style1"/>
          <w:sz w:val="20"/>
          <w:szCs w:val="20"/>
        </w:rPr>
        <w:t>Poza tym nasza oferta obejmuje pogrzeby, kremacje, ekshumacje, opiekę nad grobami i wszelkie inne czynności wiążące się z ostatnią posługą.</w:t>
      </w:r>
      <w:r w:rsidRPr="00156CDE">
        <w:rPr>
          <w:sz w:val="20"/>
          <w:szCs w:val="20"/>
        </w:rPr>
        <w:br/>
      </w:r>
      <w:r w:rsidRPr="00156CDE">
        <w:rPr>
          <w:sz w:val="20"/>
          <w:szCs w:val="20"/>
        </w:rPr>
        <w:br/>
      </w:r>
      <w:r w:rsidRPr="00156CDE">
        <w:rPr>
          <w:rStyle w:val="style1"/>
          <w:sz w:val="20"/>
          <w:szCs w:val="20"/>
        </w:rPr>
        <w:t>Tysiące wykonanych usług i przewozów zmarłych uczyniły z nas profesjonalistów. Dały nam najwyższe umiejętności w zakresie organizacji dzięki znajomości przepisów poszczególnych państw, konwencji międzynarodowych, zwyczajów i religii.</w:t>
      </w:r>
      <w:r w:rsidRPr="00156CDE">
        <w:rPr>
          <w:sz w:val="20"/>
          <w:szCs w:val="20"/>
        </w:rPr>
        <w:br/>
      </w:r>
      <w:r w:rsidRPr="00156CDE">
        <w:rPr>
          <w:sz w:val="20"/>
          <w:szCs w:val="20"/>
        </w:rPr>
        <w:br/>
      </w:r>
      <w:r w:rsidRPr="00156CDE">
        <w:rPr>
          <w:rStyle w:val="style2"/>
          <w:bCs/>
          <w:sz w:val="20"/>
          <w:szCs w:val="20"/>
        </w:rPr>
        <w:t>Dlatego nam powierzono zadania trudne i odpowiedzialne:</w:t>
      </w:r>
    </w:p>
    <w:p w:rsidR="00FD732E" w:rsidRPr="00156CDE" w:rsidRDefault="00FD732E" w:rsidP="00156CDE">
      <w:pPr>
        <w:numPr>
          <w:ilvl w:val="0"/>
          <w:numId w:val="58"/>
        </w:numPr>
        <w:spacing w:before="100" w:beforeAutospacing="1" w:after="100" w:afterAutospacing="1"/>
        <w:jc w:val="both"/>
        <w:rPr>
          <w:sz w:val="20"/>
          <w:szCs w:val="20"/>
        </w:rPr>
      </w:pPr>
      <w:r w:rsidRPr="00156CDE">
        <w:rPr>
          <w:sz w:val="20"/>
          <w:szCs w:val="20"/>
        </w:rPr>
        <w:t>Telewizja Polska zaangażowała BONGO do sprowadzenia zwłok i organizację pogrzebów dwóch reporterów zabitych na wojnie w Iraku w maju 2004 r.</w:t>
      </w:r>
    </w:p>
    <w:p w:rsidR="00FD732E" w:rsidRPr="00156CDE" w:rsidRDefault="00FD732E" w:rsidP="00156CDE">
      <w:pPr>
        <w:numPr>
          <w:ilvl w:val="0"/>
          <w:numId w:val="58"/>
        </w:numPr>
        <w:spacing w:before="100" w:beforeAutospacing="1" w:after="100" w:afterAutospacing="1"/>
        <w:jc w:val="both"/>
        <w:rPr>
          <w:sz w:val="20"/>
          <w:szCs w:val="20"/>
        </w:rPr>
      </w:pPr>
      <w:r w:rsidRPr="00156CDE">
        <w:rPr>
          <w:sz w:val="20"/>
          <w:szCs w:val="20"/>
        </w:rPr>
        <w:t>Relikwie błogosławionej Urszuli Ledóchowskiej uroczyście transportowaliśmy z Rzymu drogami Włoch, Austrii i Czech do Polski na zamówienie Zakonu Sióstr Urszulanek.</w:t>
      </w:r>
    </w:p>
    <w:p w:rsidR="00FD732E" w:rsidRPr="00156CDE" w:rsidRDefault="00FD732E" w:rsidP="00156CDE">
      <w:pPr>
        <w:numPr>
          <w:ilvl w:val="0"/>
          <w:numId w:val="58"/>
        </w:numPr>
        <w:spacing w:before="100" w:beforeAutospacing="1" w:after="240"/>
        <w:jc w:val="both"/>
        <w:rPr>
          <w:sz w:val="20"/>
          <w:szCs w:val="20"/>
        </w:rPr>
      </w:pPr>
      <w:r w:rsidRPr="00156CDE">
        <w:rPr>
          <w:sz w:val="20"/>
          <w:szCs w:val="20"/>
        </w:rPr>
        <w:t>Z dalekich Andów i gór Syberii sprowadzaliśmy ofiary wysokogórskich wspinaczek.</w:t>
      </w:r>
    </w:p>
    <w:p w:rsidR="00FD732E" w:rsidRPr="00156CDE" w:rsidRDefault="00FD732E" w:rsidP="00156CDE">
      <w:pPr>
        <w:jc w:val="both"/>
        <w:rPr>
          <w:bCs/>
          <w:sz w:val="20"/>
          <w:szCs w:val="20"/>
          <w:u w:val="single"/>
        </w:rPr>
      </w:pPr>
      <w:r w:rsidRPr="00156CDE">
        <w:rPr>
          <w:sz w:val="20"/>
          <w:szCs w:val="20"/>
        </w:rPr>
        <w:br/>
      </w:r>
      <w:r w:rsidRPr="00156CDE">
        <w:rPr>
          <w:rStyle w:val="style1"/>
          <w:sz w:val="20"/>
          <w:szCs w:val="20"/>
        </w:rPr>
        <w:t>Dobra opinia o BONGO to również zasługa naszych dobrych partnerów na świecie i w Polsce.”</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49. Czy konsul może przyjąć oświadczenie o wstąpieniu w związek małżeński przed upływem miesiąca od deklaracji małżonków?</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Sugerowana odpowiedź jest, że absolutnie nie. O co dokładnie chodzi?</w:t>
      </w:r>
    </w:p>
    <w:p w:rsidR="00FD732E" w:rsidRPr="00156CDE" w:rsidRDefault="00FD732E" w:rsidP="00156CDE">
      <w:pPr>
        <w:jc w:val="both"/>
        <w:rPr>
          <w:b/>
          <w:bCs/>
          <w:sz w:val="20"/>
          <w:szCs w:val="20"/>
          <w:u w:val="single"/>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r w:rsidRPr="00156CDE">
        <w:rPr>
          <w:b/>
          <w:bCs/>
          <w:sz w:val="20"/>
          <w:szCs w:val="20"/>
        </w:rPr>
        <w:t>50. Kto składa protesty morskie?</w:t>
      </w:r>
    </w:p>
    <w:p w:rsidR="00FD732E" w:rsidRPr="00156CDE" w:rsidRDefault="00FD732E" w:rsidP="00156CDE">
      <w:pPr>
        <w:jc w:val="both"/>
        <w:rPr>
          <w:b/>
          <w:bCs/>
          <w:sz w:val="20"/>
          <w:szCs w:val="20"/>
        </w:rPr>
      </w:pPr>
    </w:p>
    <w:p w:rsidR="00FD732E" w:rsidRPr="00156CDE" w:rsidRDefault="00FD732E" w:rsidP="00156CDE">
      <w:pPr>
        <w:jc w:val="both"/>
        <w:rPr>
          <w:bCs/>
          <w:sz w:val="20"/>
          <w:szCs w:val="20"/>
        </w:rPr>
      </w:pPr>
      <w:r w:rsidRPr="00156CDE">
        <w:rPr>
          <w:bCs/>
          <w:sz w:val="20"/>
          <w:szCs w:val="20"/>
        </w:rPr>
        <w:t>Kapitan.</w:t>
      </w: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jc w:val="both"/>
        <w:rPr>
          <w:b/>
          <w:bCs/>
          <w:sz w:val="20"/>
          <w:szCs w:val="20"/>
        </w:rPr>
      </w:pPr>
    </w:p>
    <w:p w:rsidR="00FD732E" w:rsidRPr="00156CDE" w:rsidRDefault="00FD732E" w:rsidP="00156CDE">
      <w:pPr>
        <w:pStyle w:val="NormalWeb"/>
        <w:jc w:val="both"/>
        <w:rPr>
          <w:sz w:val="20"/>
          <w:szCs w:val="20"/>
        </w:rPr>
      </w:pPr>
      <w:r w:rsidRPr="00156CDE">
        <w:rPr>
          <w:b/>
          <w:bCs/>
          <w:sz w:val="20"/>
          <w:szCs w:val="20"/>
        </w:rPr>
        <w:br w:type="page"/>
        <w:t>MATERIAŁY SZKOLENIOWE</w:t>
      </w:r>
    </w:p>
    <w:p w:rsidR="00FD732E" w:rsidRPr="00156CDE" w:rsidRDefault="00FD732E" w:rsidP="00156CDE">
      <w:pPr>
        <w:jc w:val="both"/>
        <w:rPr>
          <w:sz w:val="20"/>
          <w:szCs w:val="20"/>
        </w:rPr>
      </w:pPr>
      <w:r w:rsidRPr="00156CDE">
        <w:rPr>
          <w:b/>
          <w:bCs/>
          <w:sz w:val="20"/>
          <w:szCs w:val="20"/>
        </w:rPr>
        <w:t>Funkcje konsula w sprawach prawnych</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Ustawa z dnia 14 czerwca 1960 r. Kodeks postępowania administracyjnego (Dz.U. z 2000 r. Nr 98, poz. 1071 z późn. zm.) - art. 227-240,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Rozporządzenie Ministra Sprawiedliwości z dnia 28 stycznia 2002 r. w sprawie szczegółowych czynności sądów w sprawach z zakresu międzynarodowego postępowania cywilnego oraz karnego w stosunkach międzynarodowych (Dz.U. z 2002 r. Nr 17, poz. 164 z późn. zm.),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Zarządzenie Nr 59 Prezesa Rady Ministrów z dnia 11 lipca 2005 r. w sprawie nadania statutu Ministerstwu Spraw Zagranicznych (M.P. z 2005 r. Nr 41, poz. 551, zm. M.P. z 2005 r. Nr 84, poz. 1217),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Wewnętrzny Regulamin Organizacyjny Departamentu Konsularnego i Polonii z 2 grudnia 2008 r.,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Ustawa z dnia 27 lipca 2001 r. o służbie zagranicznej (Dz.U. z 2001 r. Nr 128, poz. 1403 z późn. zm.),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Ustawa z dnia 24 sierpnia 2006 r. o służbie cywilnej (Dz.U. z 2006 r. Nr 170, poz. 1218 z późn. zm),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Ustawa z dnia 16 września 1982 r. o pracownikach urzędów państwowych (Dz.U. z 1982 r. Nr 31, poz. 214 z późn. zm.),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Rozporządzenie Prezesa Rady Ministrów z dnia 23 grudnia 2002 r. w sprawie dodatku zagranicznego i świadczeń przysługujących członkom służby zagranicznej wykonującym obowiązki służbowe w placówce zagranicznej (Dz.U. z 2002 r. Nr 239, poz. 2048 z późn. zm.),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Rozporządzenie Ministra Spraw Zagranicznych z dnia 7 grudnia 2006 r. w sprawie konsulów honorowych Rzeczypospolitej Polskiej (Dz.U. z 2006 r. Nr 239, poz. 1735),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Rozporządzenie Ministra Spraw Zagranicznych z dnia 14 sierpnia 2003 r. w sprawie opłat konsularnych (Dz.U. z 2003 r. Nr 156, poz. 1530 z późn. zm.),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Konwencja wiedeńska o stosunkach konsularnych, sporządzona w Wiedniu dnia 24 kwietnia 1963 r. (Dz.U. z 1982 r. Nr 13, poz. 98 z zał.), </w:t>
      </w:r>
    </w:p>
    <w:p w:rsidR="00FD732E" w:rsidRPr="00156CDE" w:rsidRDefault="00FD732E" w:rsidP="00156CDE">
      <w:pPr>
        <w:numPr>
          <w:ilvl w:val="0"/>
          <w:numId w:val="1"/>
        </w:numPr>
        <w:spacing w:before="100" w:beforeAutospacing="1" w:after="100" w:afterAutospacing="1"/>
        <w:jc w:val="both"/>
        <w:rPr>
          <w:sz w:val="20"/>
          <w:szCs w:val="20"/>
        </w:rPr>
      </w:pPr>
      <w:r w:rsidRPr="00156CDE">
        <w:rPr>
          <w:sz w:val="20"/>
          <w:szCs w:val="20"/>
        </w:rPr>
        <w:t xml:space="preserve">Dwustronnne konwencje konsularne: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Demokratyczną Republiką Afganistanu, podpisana w Kabulu dnia 11 czerwca 1984 r. (Dz.U. z 1985 r. Nr 41, poz. 198),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Algierskiej Republiki Ludowo-Demokratycznej, podpisana w Algierze dnia 4 grudnia 1983 r. (Dz.U. z 1985 r. Nr 16, poz. 67),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Austrii, podpisana w Wiedniu dnia 2 października 1974 r. (Dz.U. z 1975 r. Nr 24, poz. 131),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Królestwem Belgii, podpisana w Warszawie dnia 11 lutego 1972 r. (Dz.U. z 1974 Nr 3, poz. 18),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Królestwem Belgii, podpisana w Warszawie dnia 11 lutego 1972 r. (Dz.U. z 1974 r. Nr 3, poz. 18),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Białoruś, sporządzona w Warszawie dnia 2 marca 1992 r. (Dz.U. z 1994 r. Nr 50, poz. 197),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Porozumienie między Rządem Rzeczypospolitej Polskiej a Radą Ministrów Bośni i Hercegowiny o sukcesji prawnej Bośni i Hercegowiny w stosunku do umów zawartych między Rzecząpospolitą Polską a Socjalistyczną Federacyjną Republiką Jugosławii, zawarte w Sarajewie dnia 22 grudnia 2006 r. (M.P. z 2008 r. Nr 52, poz. 462),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Bułgarii, sporządzona w Warszawie dnia 11 kwietnia 1994 r. (Dz.U. z 1999 r. Nr 63, poz. 711),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Chińskiej Republiki Ludowej, podpisana w Pekinie dnia 14 lipca 1984 r. (Dz.U. z 1985 r. Nr 8, poz. 24),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Chorwacji, sporządzona w Warszawie dnia 21 lutego 1995 r. (Dz.U. z 1997 r. Nr 127, poz. 815),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Republiki Cypryjskiej, podpisana w Nikozji dnia 3 lipca 1980 r. (Dz.U. z 1984 r. Nr 48, poz. 249),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Czechosłowacką Republiką Socjalistyczną, podpisana w Warszawie dnia 9 czerwca 1972 r. (Dz.U. z 1973 r. Nr 19, poz.108),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Estońską, sporządzona w Tallinie dnia 2 lipca 1992 r. (Dz.U. z 1997 r. Nr 125, poz. 798),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Finlandii, podpisana w Helsinkach dnia 2 czerwca 1971 r. (Dz.U. z 1973 r. Nr 2, poz. 11),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Francuską, podpisana w Paryżu dnia 20 lutego 1976 r. (Dz.U. z 1977 r. Nr 19, poz. 76),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Grecką, podpisana w Warszawie dnia 30 sierpnia 1977 r. (Dz.U. z 1979 r. Nr 12, poz. 82),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Republiki Iraku, podpisana w Bagdadzie dnia 16 kwietnia 1980 r. (Dz.U. z 1982 r. Nr 27, poz. 194),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Związkową Radą Wykonawczą Skupsztyny Socjalistycznej Federacyjnej Republiki Jugosławii, podpisana w Warszawie dnia 2 grudnia 1982 r. (Dz.U. z 1984 r. Nr 11, poz. 48), zm. (M.P. z 2008 r. Nr 52, poz. 462 zał. 1 pkt 13),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Ludową Republiką Kampuczy, podpisana w Warszawie dnia 23 lipca 1987 r. (Dz.U. z 1989 r. Nr 62, poz. 372),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Kazachstanu, podpisana w Warszawie dnia 27 listopada 1997 r. (Dz.U. z 2008 r. Nr 155, poz. 966),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Koreańską Republiką Ludowo-Demokratyczną, podpisana w Warszawie dnia 3 sierpnia 1982 r. (Dz.U. z 1983 r. Nr 54, poz. 239),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Kuby, podpisana w Hawanie dnia 12 maja 1972 r. (Dz.U. z 1975 r. Nr 21, poz. 111),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Kyrgyską, sporządzona w Warszawie dnia 5 czerwca 1993 r. (Dz.U. z 1999 r. Nr 99, poz. 1153),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Laotańską Republiką Ludowo-Demokratyczną, sporządzona w Vientiane w dniu 23 listopada 1983 r. (Dz.U. z 1995 r. Nr 46, poz. 240),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Libijską Arabską Dżamahiriją Ludowo-Socjalistyczną, podpisana w Trypolisie dnia 16 czerwca 1982 r. (Dz.U. z 1985 r. Nr 60, poz. 307),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Łotewską, podpisana w Warszawie dnia 17 grudnia 1992 r. (Dz.U. z 1993 r. Nr 112, poz. 494),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Litewską, sporządzona w Wilnie dnia 13 stycznia 1992 r. (Dz.U. z 1994 r. Nr 30, poz. 108),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Stanami Zjednoczonymi Meksyku, podpisana w Warszawie dnia 14 czerwca 1985 r. (Dz.U. z 1986 r. Nr 37, poz.183),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Mołdowa, sporządzona w Warszawie dnia 15 listopada 1994 r. (Dz.U. z 1998 r. Nr 43, poz. 255),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Mongolską Republiką Ludową, podpisana w Ułan Bator dnia 31 maja 1973 r. (Dz.U. z 1974 r. Nr 3, poz 22),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Federacją Rosyjską, sporządzona w Moskwie dnia 22 maja 1992 r. (Dz.U. z 1995 r. Nr 140, poz. 687),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Rumunią, sporządzona w Bukareszcie dnia 25 stycznia 1993 r. (Dz.U. z 1994 r. Nr 29, poz. 104),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Syryjskiej Republiki Arabskiej, podpisana w Warszawie dnia 10 kwietnia 1981 r. (Dz.U. z 1986 r. Nr 14, poz. 82),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Tunezyjską, podpisana w Tunisie dnia 6 marca 1985 r. (Dz.U. z 1986 r. Nr 40, poz. 194),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Turecką, podpisana w Ankarze dnia 5 czerwca 1987 r. (Dz.U. z 1989 r. Nr 51, poz. 303),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Ukrainą, sporządzona w Warszawie dnia 8 września 1991 r. (Dz.U. z 1994 r. Nr 60, poz. 248),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Stanów Zjednoczonych Ameryki, podpisana w Warszawie dnia 31 maja 1972 r. (Dz.U. z 1973 r. Nr 30, poz. 173),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Uzbekistanu, sporządzona w Warszawie dnia 11 stycznia 1995 r. (Dz.U. z 1097 r. Nr 33, poz. 197),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Węgierską Republiką Ludową, podpisana w Warszawie dnia 5 czerwca 1973 r. (Dz.U. z 1974 r. Nr 5, poz. 28),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Socjalistyczną Republiką Wietnamu, podpisana w Hanoi dnia 27 września 1979 r. (Dz.U. z 1980 r. Nr 21, poz. 76),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Zjednoczonym Królestwem Wielkiej Brytanii i Północnej Irlandii, sporządzona w Londynie dnia 23 lutego 1967 r. (Dz.U. z 1971 r. Nr 20, poz. 192, zm. 23.09.1978 r. (Dz.U. z 1978 r. Nr 21, poz. 91 ogólne),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Recząpospolitą Ludową a Republiką Włoską, podpisana w Rzymie dnia 9 listopada 1973 r. (Dz.U. z 1977 r. Nr 9, poz. 35), </w:t>
      </w:r>
    </w:p>
    <w:p w:rsidR="00FD732E" w:rsidRPr="00156CDE" w:rsidRDefault="00FD732E"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Związkiem Socjalistycznych Republik Radzieckich, sporządzona w Warszawie dnia 27 maja 1971 r. (Dz.U. z 1972 r. Nr 15, poz.106). </w:t>
      </w:r>
    </w:p>
    <w:p w:rsidR="00FD732E" w:rsidRPr="00156CDE" w:rsidRDefault="00FD732E" w:rsidP="00156CDE">
      <w:pPr>
        <w:jc w:val="both"/>
        <w:rPr>
          <w:sz w:val="20"/>
          <w:szCs w:val="20"/>
        </w:rPr>
      </w:pPr>
      <w:r w:rsidRPr="00156CDE">
        <w:rPr>
          <w:b/>
          <w:bCs/>
          <w:sz w:val="20"/>
          <w:szCs w:val="20"/>
        </w:rPr>
        <w:t>Akty prawne regulujące zasady postępowania przed konsulem:</w:t>
      </w:r>
      <w:r w:rsidRPr="00156CDE">
        <w:rPr>
          <w:sz w:val="20"/>
          <w:szCs w:val="20"/>
        </w:rPr>
        <w:t xml:space="preserve"> </w:t>
      </w:r>
    </w:p>
    <w:p w:rsidR="00FD732E" w:rsidRPr="00156CDE" w:rsidRDefault="00FD732E" w:rsidP="00156CDE">
      <w:pPr>
        <w:numPr>
          <w:ilvl w:val="0"/>
          <w:numId w:val="2"/>
        </w:numPr>
        <w:spacing w:before="100" w:beforeAutospacing="1" w:after="100" w:afterAutospacing="1"/>
        <w:jc w:val="both"/>
        <w:rPr>
          <w:sz w:val="20"/>
          <w:szCs w:val="20"/>
        </w:rPr>
      </w:pPr>
      <w:r w:rsidRPr="00156CDE">
        <w:rPr>
          <w:sz w:val="20"/>
          <w:szCs w:val="20"/>
        </w:rPr>
        <w:t xml:space="preserve">Zarządzenie Ministra Spraw Zagranicznych z dnia 4 listopada 1985 r. w sprawie szczegółowego trybu postępowania przed konsulem (M.P. z 1985 r. Nr 35, poz. 233), </w:t>
      </w:r>
    </w:p>
    <w:p w:rsidR="00FD732E" w:rsidRPr="00156CDE" w:rsidRDefault="00FD732E" w:rsidP="00156CDE">
      <w:pPr>
        <w:numPr>
          <w:ilvl w:val="0"/>
          <w:numId w:val="2"/>
        </w:numPr>
        <w:spacing w:before="100" w:beforeAutospacing="1" w:after="100" w:afterAutospacing="1"/>
        <w:jc w:val="both"/>
        <w:rPr>
          <w:sz w:val="20"/>
          <w:szCs w:val="20"/>
        </w:rPr>
      </w:pPr>
      <w:r w:rsidRPr="00156CDE">
        <w:rPr>
          <w:sz w:val="20"/>
          <w:szCs w:val="20"/>
        </w:rPr>
        <w:t xml:space="preserve">Ustawa z dnia 14 czerwca 1960 r. Kodeks postępowania administracyjnego (Dz.U. z 2000 r. Nr 98, poz. 1071 z późn. zm.) - art. 3 § 2 pkt. 4, </w:t>
      </w:r>
    </w:p>
    <w:p w:rsidR="00FD732E" w:rsidRPr="00156CDE" w:rsidRDefault="00FD732E" w:rsidP="00156CDE">
      <w:pPr>
        <w:numPr>
          <w:ilvl w:val="0"/>
          <w:numId w:val="2"/>
        </w:numPr>
        <w:spacing w:before="100" w:beforeAutospacing="1" w:after="100" w:afterAutospacing="1"/>
        <w:jc w:val="both"/>
        <w:rPr>
          <w:sz w:val="20"/>
          <w:szCs w:val="20"/>
        </w:rPr>
      </w:pPr>
      <w:r w:rsidRPr="00156CDE">
        <w:rPr>
          <w:sz w:val="20"/>
          <w:szCs w:val="20"/>
        </w:rPr>
        <w:t xml:space="preserve">Ustawa z dnia 30 sierpnia 2002 r. Prawo o postępowaniu przed sądami administracyjnymi (Dz.U. z 2002 r. Nr 153, poz. 1270). </w:t>
      </w:r>
    </w:p>
    <w:p w:rsidR="00FD732E" w:rsidRPr="00156CDE" w:rsidRDefault="00FD732E" w:rsidP="00156CDE">
      <w:pPr>
        <w:jc w:val="both"/>
        <w:rPr>
          <w:sz w:val="20"/>
          <w:szCs w:val="20"/>
        </w:rPr>
      </w:pPr>
      <w:r w:rsidRPr="00156CDE">
        <w:rPr>
          <w:b/>
          <w:bCs/>
          <w:sz w:val="20"/>
          <w:szCs w:val="20"/>
        </w:rPr>
        <w:t>Akty prawne regulujące pomoc prawną:</w:t>
      </w:r>
      <w:r w:rsidRPr="00156CDE">
        <w:rPr>
          <w:sz w:val="20"/>
          <w:szCs w:val="20"/>
        </w:rPr>
        <w:t xml:space="preserve">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18,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Ustawa z dnia 17 listopada 1964 r. Kodeks postępowania cywilnego (Dz.U. z 1964 r. Nr 43, poz. 296 z późn. zm.) - w szczególności art. 1130 i nast.,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Ustawa z dnia 6 czerwca 1997 r. Kodeks postępowania karnego (Dz.U. z 1997 r. Nr 89, poz. 555 z późn. zm.) - w szczególności art. 585 i nast.,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Rozporządzenie Ministra Sprawiedliwości z dnia 28 stycznia 2002 r. w sprawie szczegółowych czynności sądów w sprawach z zakresu międzynarodowego postępowania cywilnego oraz karnego w stosunkach międzynarodowych (Dz.U. z 2002 r. Nr 17, poz. 164 z późn. zm.),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Rozporządzenie Ministra Sprawiedliwości z dnia 27 sierpnia 2007 r. Regulamin wewnętrznego urzędowania powszechnych jednostek organizacyjnych prokuratury (Dz.U. z 2007 r. Nr 169, poz. 1189 z późn. zm.),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Konwencja wiedeńska o stosunkach konsularnych, sporządzona w Wiedniu dnia 24 kwietnia 1963 r. (Dz.U. z 1982 r. Nr 13, poz. 98 z zał.),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Dwustronne konwencje konsularne między RP a państwami przyjmującymi,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Wielostronne umowy o pomocy prawnej i stosunkach prawnych, jeżeli obowiązują w stosunkach miedzy Polską a państwami przyjmującymi, </w:t>
      </w:r>
    </w:p>
    <w:p w:rsidR="00FD732E" w:rsidRPr="00156CDE" w:rsidRDefault="00FD732E" w:rsidP="00156CDE">
      <w:pPr>
        <w:numPr>
          <w:ilvl w:val="0"/>
          <w:numId w:val="3"/>
        </w:numPr>
        <w:spacing w:before="100" w:beforeAutospacing="1" w:after="100" w:afterAutospacing="1"/>
        <w:jc w:val="both"/>
        <w:rPr>
          <w:sz w:val="20"/>
          <w:szCs w:val="20"/>
        </w:rPr>
      </w:pPr>
      <w:r w:rsidRPr="00156CDE">
        <w:rPr>
          <w:sz w:val="20"/>
          <w:szCs w:val="20"/>
        </w:rPr>
        <w:t xml:space="preserve">Dwustronne umowy o pomocy prawnej, jeżeli obowiązują w stosunkach między Polską a państwem przyjmującym. </w:t>
      </w:r>
    </w:p>
    <w:p w:rsidR="00FD732E" w:rsidRPr="00156CDE" w:rsidRDefault="00FD732E" w:rsidP="00156CDE">
      <w:pPr>
        <w:jc w:val="both"/>
        <w:rPr>
          <w:sz w:val="20"/>
          <w:szCs w:val="20"/>
        </w:rPr>
      </w:pPr>
      <w:r w:rsidRPr="00156CDE">
        <w:rPr>
          <w:b/>
          <w:bCs/>
          <w:sz w:val="20"/>
          <w:szCs w:val="20"/>
        </w:rPr>
        <w:t>Akty prawne regulujące czynności notarialne:</w:t>
      </w:r>
      <w:r w:rsidRPr="00156CDE">
        <w:rPr>
          <w:sz w:val="20"/>
          <w:szCs w:val="20"/>
        </w:rPr>
        <w:t xml:space="preserve"> </w:t>
      </w:r>
    </w:p>
    <w:p w:rsidR="00FD732E" w:rsidRPr="00156CDE" w:rsidRDefault="00FD732E" w:rsidP="00156CDE">
      <w:pPr>
        <w:numPr>
          <w:ilvl w:val="0"/>
          <w:numId w:val="4"/>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19, </w:t>
      </w:r>
    </w:p>
    <w:p w:rsidR="00FD732E" w:rsidRPr="00156CDE" w:rsidRDefault="00FD732E" w:rsidP="00156CDE">
      <w:pPr>
        <w:numPr>
          <w:ilvl w:val="0"/>
          <w:numId w:val="4"/>
        </w:numPr>
        <w:spacing w:before="100" w:beforeAutospacing="1" w:after="100" w:afterAutospacing="1"/>
        <w:jc w:val="both"/>
        <w:rPr>
          <w:sz w:val="20"/>
          <w:szCs w:val="20"/>
        </w:rPr>
      </w:pPr>
      <w:r w:rsidRPr="00156CDE">
        <w:rPr>
          <w:sz w:val="20"/>
          <w:szCs w:val="20"/>
        </w:rPr>
        <w:t xml:space="preserve">Ustawa z dnia 14 lutego 1991 r. Prawo o notariacie (Dz.U. z 2002 r. Nr 42, poz. 369 z późn. zm.). </w:t>
      </w:r>
    </w:p>
    <w:p w:rsidR="00FD732E" w:rsidRPr="00156CDE" w:rsidRDefault="00FD732E" w:rsidP="00156CDE">
      <w:pPr>
        <w:jc w:val="both"/>
        <w:rPr>
          <w:sz w:val="20"/>
          <w:szCs w:val="20"/>
        </w:rPr>
      </w:pPr>
      <w:r w:rsidRPr="00156CDE">
        <w:rPr>
          <w:b/>
          <w:bCs/>
          <w:sz w:val="20"/>
          <w:szCs w:val="20"/>
        </w:rPr>
        <w:t>Akty prawne regulujące czynności legalizacyjne:</w:t>
      </w:r>
      <w:r w:rsidRPr="00156CDE">
        <w:rPr>
          <w:sz w:val="20"/>
          <w:szCs w:val="20"/>
        </w:rPr>
        <w:t xml:space="preserve"> </w:t>
      </w:r>
    </w:p>
    <w:p w:rsidR="00FD732E" w:rsidRPr="00156CDE" w:rsidRDefault="00FD732E" w:rsidP="00156CDE">
      <w:pPr>
        <w:numPr>
          <w:ilvl w:val="0"/>
          <w:numId w:val="5"/>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21, </w:t>
      </w:r>
    </w:p>
    <w:p w:rsidR="00FD732E" w:rsidRPr="00156CDE" w:rsidRDefault="00FD732E" w:rsidP="00156CDE">
      <w:pPr>
        <w:numPr>
          <w:ilvl w:val="0"/>
          <w:numId w:val="5"/>
        </w:numPr>
        <w:spacing w:before="100" w:beforeAutospacing="1" w:after="100" w:afterAutospacing="1"/>
        <w:jc w:val="both"/>
        <w:rPr>
          <w:sz w:val="20"/>
          <w:szCs w:val="20"/>
        </w:rPr>
      </w:pPr>
      <w:r w:rsidRPr="00156CDE">
        <w:rPr>
          <w:sz w:val="20"/>
          <w:szCs w:val="20"/>
        </w:rPr>
        <w:t xml:space="preserve">Ustawa z dnia 17 listopada 1964 r. Kodeks postępowania cywilnego (Dz.U. z 1964 r. Nr 43, poz. 296 z późn. zm.) - art. 1138, </w:t>
      </w:r>
    </w:p>
    <w:p w:rsidR="00FD732E" w:rsidRPr="00156CDE" w:rsidRDefault="00FD732E" w:rsidP="00156CDE">
      <w:pPr>
        <w:numPr>
          <w:ilvl w:val="0"/>
          <w:numId w:val="5"/>
        </w:numPr>
        <w:spacing w:before="100" w:beforeAutospacing="1" w:after="100" w:afterAutospacing="1"/>
        <w:jc w:val="both"/>
        <w:rPr>
          <w:sz w:val="20"/>
          <w:szCs w:val="20"/>
        </w:rPr>
      </w:pPr>
      <w:r w:rsidRPr="00156CDE">
        <w:rPr>
          <w:sz w:val="20"/>
          <w:szCs w:val="20"/>
        </w:rPr>
        <w:t xml:space="preserve">Ustawa z dnia 12 listopada 1965 r. Prawo prywatne międzynarodowe (Dz.U. Nr. 46, poz. 290 z późn. zm.), w szczególności art. 12 i art. 24, </w:t>
      </w:r>
    </w:p>
    <w:p w:rsidR="00FD732E" w:rsidRPr="00156CDE" w:rsidRDefault="00FD732E" w:rsidP="00156CDE">
      <w:pPr>
        <w:numPr>
          <w:ilvl w:val="0"/>
          <w:numId w:val="5"/>
        </w:numPr>
        <w:spacing w:before="100" w:beforeAutospacing="1" w:after="100" w:afterAutospacing="1"/>
        <w:jc w:val="both"/>
        <w:rPr>
          <w:sz w:val="20"/>
          <w:szCs w:val="20"/>
        </w:rPr>
      </w:pPr>
      <w:r w:rsidRPr="00156CDE">
        <w:rPr>
          <w:sz w:val="20"/>
          <w:szCs w:val="20"/>
        </w:rPr>
        <w:t xml:space="preserve">Konwencja znosząca wymóg legalizacji zagranicznych dokumentów urzędowych, sporządzona w Hadze dnia 5 października 1961 r. (Dz.U. z 2005 r. Nr 112, poz. 938). </w:t>
      </w:r>
    </w:p>
    <w:p w:rsidR="00FD732E" w:rsidRPr="00156CDE" w:rsidRDefault="00FD732E" w:rsidP="00156CDE">
      <w:pPr>
        <w:jc w:val="both"/>
        <w:rPr>
          <w:sz w:val="20"/>
          <w:szCs w:val="20"/>
        </w:rPr>
      </w:pPr>
      <w:r w:rsidRPr="00156CDE">
        <w:rPr>
          <w:b/>
          <w:bCs/>
          <w:sz w:val="20"/>
          <w:szCs w:val="20"/>
        </w:rPr>
        <w:t>Akty prawne regulujące tłumaczenie dokumentów:</w:t>
      </w:r>
      <w:r w:rsidRPr="00156CDE">
        <w:rPr>
          <w:sz w:val="20"/>
          <w:szCs w:val="20"/>
        </w:rPr>
        <w:t xml:space="preserve"> </w:t>
      </w:r>
    </w:p>
    <w:p w:rsidR="00FD732E" w:rsidRPr="00156CDE" w:rsidRDefault="00FD732E" w:rsidP="00156CDE">
      <w:pPr>
        <w:numPr>
          <w:ilvl w:val="0"/>
          <w:numId w:val="6"/>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20, </w:t>
      </w:r>
    </w:p>
    <w:p w:rsidR="00FD732E" w:rsidRPr="00156CDE" w:rsidRDefault="00FD732E" w:rsidP="00156CDE">
      <w:pPr>
        <w:numPr>
          <w:ilvl w:val="0"/>
          <w:numId w:val="6"/>
        </w:numPr>
        <w:spacing w:before="100" w:beforeAutospacing="1" w:after="100" w:afterAutospacing="1"/>
        <w:jc w:val="both"/>
        <w:rPr>
          <w:sz w:val="20"/>
          <w:szCs w:val="20"/>
        </w:rPr>
      </w:pPr>
      <w:r w:rsidRPr="00156CDE">
        <w:rPr>
          <w:sz w:val="20"/>
          <w:szCs w:val="20"/>
        </w:rPr>
        <w:t xml:space="preserve">Rozporządzenie Ministra Sprawiedliwości z dnia 8 czerwca 1987 r. w sprawie biegłych sądowych i tłumaczy przysięgłych (Dz.U. z 1987 r. Nr 18, poz. 112 z późn. zm.) - Rozdział 3. </w:t>
      </w:r>
    </w:p>
    <w:p w:rsidR="00FD732E" w:rsidRPr="00156CDE" w:rsidRDefault="00FD732E" w:rsidP="00156CDE">
      <w:pPr>
        <w:jc w:val="both"/>
        <w:rPr>
          <w:sz w:val="20"/>
          <w:szCs w:val="20"/>
        </w:rPr>
      </w:pPr>
      <w:r w:rsidRPr="00156CDE">
        <w:rPr>
          <w:b/>
          <w:bCs/>
          <w:sz w:val="20"/>
          <w:szCs w:val="20"/>
        </w:rPr>
        <w:t>Akty prawne regulujące służbę wojskową:</w:t>
      </w:r>
      <w:r w:rsidRPr="00156CDE">
        <w:rPr>
          <w:sz w:val="20"/>
          <w:szCs w:val="20"/>
        </w:rPr>
        <w:t xml:space="preserve"> </w:t>
      </w:r>
    </w:p>
    <w:p w:rsidR="00FD732E" w:rsidRPr="00156CDE" w:rsidRDefault="00FD732E" w:rsidP="00156CDE">
      <w:pPr>
        <w:numPr>
          <w:ilvl w:val="0"/>
          <w:numId w:val="7"/>
        </w:numPr>
        <w:spacing w:before="100" w:beforeAutospacing="1" w:after="100" w:afterAutospacing="1"/>
        <w:jc w:val="both"/>
        <w:rPr>
          <w:sz w:val="20"/>
          <w:szCs w:val="20"/>
        </w:rPr>
      </w:pPr>
      <w:r w:rsidRPr="00156CDE">
        <w:rPr>
          <w:sz w:val="20"/>
          <w:szCs w:val="20"/>
        </w:rPr>
        <w:t xml:space="preserve">Ustawa z 21 listopada 1967 r. o powszechnym obowiązku obrony Rzeczypospolitej Polskiej (Dz.U. z 2004 r. Nr 241, poz. 2416 z późn. zm.) - art. 25 ust. 2, </w:t>
      </w:r>
    </w:p>
    <w:p w:rsidR="00FD732E" w:rsidRPr="00156CDE" w:rsidRDefault="00FD732E" w:rsidP="00156CDE">
      <w:pPr>
        <w:numPr>
          <w:ilvl w:val="0"/>
          <w:numId w:val="7"/>
        </w:numPr>
        <w:spacing w:before="100" w:beforeAutospacing="1" w:after="100" w:afterAutospacing="1"/>
        <w:jc w:val="both"/>
        <w:rPr>
          <w:sz w:val="20"/>
          <w:szCs w:val="20"/>
        </w:rPr>
      </w:pPr>
      <w:r w:rsidRPr="00156CDE">
        <w:rPr>
          <w:sz w:val="20"/>
          <w:szCs w:val="20"/>
        </w:rPr>
        <w:t xml:space="preserve">Ustawa z dnia 29 lipca 2005 r. o zmianie ustawy o powszechnym obowiązku obrony RP oraz o zmianie ustawy o służbie zastępczej (Dz.U. z 2005 r. Nr 180, poz. 1496), </w:t>
      </w:r>
    </w:p>
    <w:p w:rsidR="00FD732E" w:rsidRPr="00156CDE" w:rsidRDefault="00FD732E" w:rsidP="00156CDE">
      <w:pPr>
        <w:numPr>
          <w:ilvl w:val="0"/>
          <w:numId w:val="7"/>
        </w:numPr>
        <w:spacing w:before="100" w:beforeAutospacing="1" w:after="100" w:afterAutospacing="1"/>
        <w:jc w:val="both"/>
        <w:rPr>
          <w:sz w:val="20"/>
          <w:szCs w:val="20"/>
        </w:rPr>
      </w:pPr>
      <w:r w:rsidRPr="00156CDE">
        <w:rPr>
          <w:sz w:val="20"/>
          <w:szCs w:val="20"/>
        </w:rPr>
        <w:t xml:space="preserve">Rozporządzenie Rady Ministrów z dnia 24 stycznia 2006 r. w sprawie trybu udzielania obywatelom polskim zgody na służbę w obcym wojsku lub w obcej organizacji wojskowej (Dz.U. z 2006 r. Nr 19, poz. 144). </w:t>
      </w:r>
    </w:p>
    <w:p w:rsidR="00FD732E" w:rsidRPr="00156CDE" w:rsidRDefault="00FD732E" w:rsidP="00156CDE">
      <w:pPr>
        <w:jc w:val="both"/>
        <w:rPr>
          <w:sz w:val="20"/>
          <w:szCs w:val="20"/>
        </w:rPr>
      </w:pPr>
      <w:r w:rsidRPr="00156CDE">
        <w:rPr>
          <w:b/>
          <w:bCs/>
          <w:sz w:val="20"/>
          <w:szCs w:val="20"/>
        </w:rPr>
        <w:t>Problematyka jurysdykcji oraz uznawania i wykonywania orzeczeń w sprawach małżeńskich oraz w sprawach dotyczących odpowiedzialności rodzicielskiej za wspólne dzieci obojga małżonków:</w:t>
      </w:r>
      <w:r w:rsidRPr="00156CDE">
        <w:rPr>
          <w:sz w:val="20"/>
          <w:szCs w:val="20"/>
        </w:rPr>
        <w:t xml:space="preserve"> </w:t>
      </w:r>
    </w:p>
    <w:p w:rsidR="00FD732E" w:rsidRPr="00156CDE" w:rsidRDefault="00FD732E" w:rsidP="00156CDE">
      <w:pPr>
        <w:numPr>
          <w:ilvl w:val="0"/>
          <w:numId w:val="8"/>
        </w:numPr>
        <w:spacing w:before="100" w:beforeAutospacing="1" w:after="100" w:afterAutospacing="1"/>
        <w:jc w:val="both"/>
        <w:rPr>
          <w:sz w:val="20"/>
          <w:szCs w:val="20"/>
        </w:rPr>
      </w:pPr>
      <w:r w:rsidRPr="00156CDE">
        <w:rPr>
          <w:sz w:val="20"/>
          <w:szCs w:val="20"/>
        </w:rPr>
        <w:t xml:space="preserve">Rozporządzenie Rady (WE) Nr 2201/2003 z dnia 27 listopada 2003 r. dotyczące. jurysdykcji oraz uznawania i wykonywania orzeczeń w sprawach małżeńskich oraz w sprawach dotyczących odpowiedzialności rodzicielskiej, uchylające Rozporządzenie (WE) Nr 1347/2000 (obowiązuje na terytorium Polski od dnia 1 sierpnia 2004 r.), </w:t>
      </w:r>
    </w:p>
    <w:p w:rsidR="00FD732E" w:rsidRPr="00156CDE" w:rsidRDefault="00FD732E" w:rsidP="00156CDE">
      <w:pPr>
        <w:numPr>
          <w:ilvl w:val="0"/>
          <w:numId w:val="8"/>
        </w:numPr>
        <w:spacing w:before="100" w:beforeAutospacing="1" w:after="100" w:afterAutospacing="1"/>
        <w:jc w:val="both"/>
        <w:rPr>
          <w:sz w:val="20"/>
          <w:szCs w:val="20"/>
        </w:rPr>
      </w:pPr>
      <w:r w:rsidRPr="00156CDE">
        <w:rPr>
          <w:sz w:val="20"/>
          <w:szCs w:val="20"/>
        </w:rPr>
        <w:t xml:space="preserve">Ustawa z dnia 17 grudnia 2004 r. o prawie pomocy w postępowaniu w sprawach cywilnych prowadzonym w państwach członkowskich Unii Europejskiej oraz o prawie pomocy w celu ugodowego załatwienia sporu przed wszczęciem takiego postępowania (Dz.U. z 2005 r. Nr 10, poz. 67 z późn. zm.), </w:t>
      </w:r>
    </w:p>
    <w:p w:rsidR="00FD732E" w:rsidRPr="00156CDE" w:rsidRDefault="00FD732E" w:rsidP="00156CDE">
      <w:pPr>
        <w:numPr>
          <w:ilvl w:val="0"/>
          <w:numId w:val="8"/>
        </w:numPr>
        <w:spacing w:before="100" w:beforeAutospacing="1" w:after="100" w:afterAutospacing="1"/>
        <w:jc w:val="both"/>
        <w:rPr>
          <w:sz w:val="20"/>
          <w:szCs w:val="20"/>
        </w:rPr>
      </w:pPr>
      <w:r w:rsidRPr="00156CDE">
        <w:rPr>
          <w:sz w:val="20"/>
          <w:szCs w:val="20"/>
        </w:rPr>
        <w:t xml:space="preserve">Rozporządzenie Ministra Sprawiedliwości z dnia 7 czerwca 2005 r. w sprawie określenia wzoru i sposobu udostępniania formularza wniosku o przyznanie prawa pomocy oraz określenie wzoru urzędowego formularza przekazania wniosku o przyznanie prawa pomocy (Dz.U. z 2005 r. Nr 105, poz. 883). </w:t>
      </w:r>
    </w:p>
    <w:p w:rsidR="00FD732E" w:rsidRPr="00156CDE" w:rsidRDefault="00FD732E" w:rsidP="00156CDE">
      <w:pPr>
        <w:jc w:val="both"/>
        <w:rPr>
          <w:sz w:val="20"/>
          <w:szCs w:val="20"/>
        </w:rPr>
      </w:pPr>
      <w:r w:rsidRPr="00156CDE">
        <w:rPr>
          <w:b/>
          <w:bCs/>
          <w:sz w:val="20"/>
          <w:szCs w:val="20"/>
        </w:rPr>
        <w:t>Uznawanie i wykonywanie orzeczeń w sprawach cywilnych i handlowych:</w:t>
      </w:r>
      <w:r w:rsidRPr="00156CDE">
        <w:rPr>
          <w:sz w:val="20"/>
          <w:szCs w:val="20"/>
        </w:rPr>
        <w:t xml:space="preserve"> </w:t>
      </w:r>
    </w:p>
    <w:p w:rsidR="00FD732E" w:rsidRPr="00156CDE" w:rsidRDefault="00FD732E" w:rsidP="00156CDE">
      <w:pPr>
        <w:numPr>
          <w:ilvl w:val="0"/>
          <w:numId w:val="9"/>
        </w:numPr>
        <w:spacing w:before="100" w:beforeAutospacing="1" w:after="100" w:afterAutospacing="1"/>
        <w:jc w:val="both"/>
        <w:rPr>
          <w:sz w:val="20"/>
          <w:szCs w:val="20"/>
        </w:rPr>
      </w:pPr>
      <w:r w:rsidRPr="00156CDE">
        <w:rPr>
          <w:sz w:val="20"/>
          <w:szCs w:val="20"/>
        </w:rPr>
        <w:t xml:space="preserve">Rozporządzenie Rady (WE) Nr 44/2001 z dnia 22 grudnia 2000 r. w sprawie jurysdykcji i uznawania orzeczeń sądowych oraz ich wykonywania w sprawach cywilnych i handlowych (obowiązuje na terytorium RP od dnia 1 maja 2004 r.). </w:t>
      </w:r>
    </w:p>
    <w:p w:rsidR="00FD732E" w:rsidRPr="00156CDE" w:rsidRDefault="00FD732E" w:rsidP="00156CDE">
      <w:pPr>
        <w:jc w:val="both"/>
        <w:rPr>
          <w:sz w:val="20"/>
          <w:szCs w:val="20"/>
        </w:rPr>
      </w:pPr>
      <w:r w:rsidRPr="00156CDE">
        <w:rPr>
          <w:b/>
          <w:bCs/>
          <w:sz w:val="20"/>
          <w:szCs w:val="20"/>
        </w:rPr>
        <w:t>Doręczanie dokumentów sądowych i pozasądowych w sprawach cywilnych lub handlowych w Państwach Członkowskich UE:</w:t>
      </w:r>
      <w:r w:rsidRPr="00156CDE">
        <w:rPr>
          <w:sz w:val="20"/>
          <w:szCs w:val="20"/>
        </w:rPr>
        <w:t xml:space="preserve"> </w:t>
      </w:r>
    </w:p>
    <w:p w:rsidR="00FD732E" w:rsidRPr="00156CDE" w:rsidRDefault="00FD732E" w:rsidP="00156CDE">
      <w:pPr>
        <w:numPr>
          <w:ilvl w:val="0"/>
          <w:numId w:val="10"/>
        </w:numPr>
        <w:spacing w:before="100" w:beforeAutospacing="1" w:after="100" w:afterAutospacing="1"/>
        <w:jc w:val="both"/>
        <w:rPr>
          <w:sz w:val="20"/>
          <w:szCs w:val="20"/>
        </w:rPr>
      </w:pPr>
      <w:r w:rsidRPr="00156CDE">
        <w:rPr>
          <w:sz w:val="20"/>
          <w:szCs w:val="20"/>
        </w:rPr>
        <w:t xml:space="preserve">Rozporządzenie Rady (WE) Nr 1348/2000 z dnia 29 maja 2000 r. w sprawie doręczania w Państwach Członkowskich sądowych i pozasądowych dokumentów w sprawach cywilnych lub handlowych (obowiązuje na terytorium Polski od dnia 1 maja 2004 r.). </w:t>
      </w:r>
    </w:p>
    <w:p w:rsidR="00FD732E" w:rsidRPr="00156CDE" w:rsidRDefault="00FD732E" w:rsidP="00156CDE">
      <w:pPr>
        <w:jc w:val="both"/>
        <w:rPr>
          <w:sz w:val="20"/>
          <w:szCs w:val="20"/>
        </w:rPr>
      </w:pPr>
      <w:r w:rsidRPr="00156CDE">
        <w:rPr>
          <w:b/>
          <w:bCs/>
          <w:sz w:val="20"/>
          <w:szCs w:val="20"/>
        </w:rPr>
        <w:t>Potwierdzenie przez konsula Oświadczenia Końcowego Użytkownika (OKU):</w:t>
      </w:r>
      <w:r w:rsidRPr="00156CDE">
        <w:rPr>
          <w:sz w:val="20"/>
          <w:szCs w:val="20"/>
        </w:rPr>
        <w:t xml:space="preserve"> </w:t>
      </w:r>
    </w:p>
    <w:p w:rsidR="00FD732E" w:rsidRPr="00156CDE" w:rsidRDefault="00FD732E" w:rsidP="00156CDE">
      <w:pPr>
        <w:numPr>
          <w:ilvl w:val="0"/>
          <w:numId w:val="11"/>
        </w:numPr>
        <w:spacing w:before="100" w:beforeAutospacing="1" w:after="100" w:afterAutospacing="1"/>
        <w:jc w:val="both"/>
        <w:rPr>
          <w:sz w:val="20"/>
          <w:szCs w:val="20"/>
        </w:rPr>
      </w:pPr>
      <w:r w:rsidRPr="00156CDE">
        <w:rPr>
          <w:sz w:val="20"/>
          <w:szCs w:val="20"/>
        </w:rPr>
        <w:t xml:space="preserve">Ustawa z dnia 2 lipca 2004 r. o zmianie ustawy o obrocie z zagranicą towarami, technologiami i usługami o znaczeniu strategicznym dla bezpieczeństwa państwa, a także dla utrzymania międzynarodowego pokoju i bezpieczeństwa oraz zmianie niektórych ustaw (Dz.U. z 2004 r. Nr 162, poz. 1695). </w:t>
      </w:r>
    </w:p>
    <w:p w:rsidR="00FD732E" w:rsidRPr="00156CDE" w:rsidRDefault="00FD732E" w:rsidP="00156CDE">
      <w:pPr>
        <w:jc w:val="both"/>
        <w:rPr>
          <w:sz w:val="20"/>
          <w:szCs w:val="20"/>
        </w:rPr>
      </w:pPr>
      <w:r w:rsidRPr="00156CDE">
        <w:rPr>
          <w:b/>
          <w:bCs/>
          <w:sz w:val="20"/>
          <w:szCs w:val="20"/>
        </w:rPr>
        <w:t>Zwolnienie z opłaty czynności urzędowej lub wydania zaświadczenia, jeżeli następuje na podstawie zgłoszenia lub wniosku, który jest przekazany za pośrednictwem polskiego konsula albo, jeżeli doręczenie dokumentu potwierdzającego dokonanie czynności urzędowej lub zaświadczenia dokonywane jest za pośrednictwem polskiego konsulatu, za pobraniem opłaty konsularnej:</w:t>
      </w:r>
      <w:r w:rsidRPr="00156CDE">
        <w:rPr>
          <w:sz w:val="20"/>
          <w:szCs w:val="20"/>
        </w:rPr>
        <w:t xml:space="preserve"> </w:t>
      </w:r>
    </w:p>
    <w:p w:rsidR="00FD732E" w:rsidRPr="00156CDE" w:rsidRDefault="00FD732E" w:rsidP="00156CDE">
      <w:pPr>
        <w:numPr>
          <w:ilvl w:val="0"/>
          <w:numId w:val="12"/>
        </w:numPr>
        <w:spacing w:before="100" w:beforeAutospacing="1" w:after="100" w:afterAutospacing="1"/>
        <w:jc w:val="both"/>
        <w:rPr>
          <w:sz w:val="20"/>
          <w:szCs w:val="20"/>
        </w:rPr>
      </w:pPr>
      <w:r w:rsidRPr="00156CDE">
        <w:rPr>
          <w:sz w:val="20"/>
          <w:szCs w:val="20"/>
        </w:rPr>
        <w:t xml:space="preserve">Ustawa z dnia 13 czerwca 2007 r. o zmianie ustawy o opłacie skarbowej (Dz.U. Nr 128, poz. 883). </w:t>
      </w:r>
    </w:p>
    <w:p w:rsidR="00FD732E" w:rsidRPr="00156CDE" w:rsidRDefault="00FD732E" w:rsidP="00156CDE">
      <w:pPr>
        <w:jc w:val="both"/>
        <w:rPr>
          <w:sz w:val="20"/>
          <w:szCs w:val="20"/>
        </w:rPr>
      </w:pPr>
      <w:r w:rsidRPr="00156CDE">
        <w:rPr>
          <w:b/>
          <w:bCs/>
          <w:sz w:val="20"/>
          <w:szCs w:val="20"/>
        </w:rPr>
        <w:t>Zaświadczenia o niekaralności:</w:t>
      </w:r>
      <w:r w:rsidRPr="00156CDE">
        <w:rPr>
          <w:sz w:val="20"/>
          <w:szCs w:val="20"/>
        </w:rPr>
        <w:t xml:space="preserve"> </w:t>
      </w:r>
    </w:p>
    <w:p w:rsidR="00FD732E" w:rsidRPr="00156CDE" w:rsidRDefault="00FD732E" w:rsidP="00156CDE">
      <w:pPr>
        <w:numPr>
          <w:ilvl w:val="0"/>
          <w:numId w:val="13"/>
        </w:numPr>
        <w:spacing w:before="100" w:beforeAutospacing="1" w:after="100" w:afterAutospacing="1"/>
        <w:jc w:val="both"/>
        <w:rPr>
          <w:sz w:val="20"/>
          <w:szCs w:val="20"/>
        </w:rPr>
      </w:pPr>
      <w:r w:rsidRPr="00156CDE">
        <w:rPr>
          <w:sz w:val="20"/>
          <w:szCs w:val="20"/>
        </w:rPr>
        <w:t xml:space="preserve">Ustawa z dnia 24 maja 2000 r. o Krajowym Rejestrze Karnym (Dz.U. z 2000 r. Nr 50, poz. 580 z późn. zm.), </w:t>
      </w:r>
    </w:p>
    <w:p w:rsidR="00FD732E" w:rsidRPr="00156CDE" w:rsidRDefault="00FD732E" w:rsidP="00156CDE">
      <w:pPr>
        <w:numPr>
          <w:ilvl w:val="0"/>
          <w:numId w:val="13"/>
        </w:numPr>
        <w:spacing w:before="100" w:beforeAutospacing="1" w:after="100" w:afterAutospacing="1"/>
        <w:jc w:val="both"/>
        <w:rPr>
          <w:sz w:val="20"/>
          <w:szCs w:val="20"/>
        </w:rPr>
      </w:pPr>
      <w:r w:rsidRPr="00156CDE">
        <w:rPr>
          <w:sz w:val="20"/>
          <w:szCs w:val="20"/>
        </w:rPr>
        <w:t xml:space="preserve">Ustawa z dnia 29 czerwca 2007 r. o zmianie Ustawy o Krajowym Rejestrze Karnym (Dz.U. z 2007 r. Nr 136, poz. 957). </w:t>
      </w:r>
    </w:p>
    <w:p w:rsidR="00FD732E" w:rsidRPr="00156CDE" w:rsidRDefault="00FD732E" w:rsidP="00156CDE">
      <w:pPr>
        <w:jc w:val="both"/>
        <w:rPr>
          <w:sz w:val="20"/>
          <w:szCs w:val="20"/>
        </w:rPr>
      </w:pPr>
      <w:r w:rsidRPr="00156CDE">
        <w:rPr>
          <w:b/>
          <w:bCs/>
          <w:sz w:val="20"/>
          <w:szCs w:val="20"/>
        </w:rPr>
        <w:t>Problematyka celna</w:t>
      </w:r>
      <w:r w:rsidRPr="00156CDE">
        <w:rPr>
          <w:sz w:val="20"/>
          <w:szCs w:val="20"/>
        </w:rPr>
        <w:t xml:space="preserve"> </w:t>
      </w:r>
    </w:p>
    <w:p w:rsidR="00FD732E" w:rsidRPr="00156CDE" w:rsidRDefault="00FD732E" w:rsidP="00156CDE">
      <w:pPr>
        <w:numPr>
          <w:ilvl w:val="0"/>
          <w:numId w:val="14"/>
        </w:numPr>
        <w:spacing w:before="100" w:beforeAutospacing="1" w:after="100" w:afterAutospacing="1"/>
        <w:jc w:val="both"/>
        <w:rPr>
          <w:sz w:val="20"/>
          <w:szCs w:val="20"/>
        </w:rPr>
      </w:pPr>
      <w:r w:rsidRPr="00156CDE">
        <w:rPr>
          <w:sz w:val="20"/>
          <w:szCs w:val="20"/>
        </w:rPr>
        <w:t xml:space="preserve">Rozporządzenie Rady (EWG) Nr 918/83 ustanawiające wspólnotowy system zwolnień celnych (Dz.U. Nr C4 z 7.01.1980 r. str. 59, Dz.U. Nr 72 z 24.03.1980, str.20), </w:t>
      </w:r>
    </w:p>
    <w:p w:rsidR="00FD732E" w:rsidRPr="00156CDE" w:rsidRDefault="00FD732E" w:rsidP="00156CDE">
      <w:pPr>
        <w:numPr>
          <w:ilvl w:val="0"/>
          <w:numId w:val="14"/>
        </w:numPr>
        <w:spacing w:before="100" w:beforeAutospacing="1" w:after="100" w:afterAutospacing="1"/>
        <w:jc w:val="both"/>
        <w:rPr>
          <w:sz w:val="20"/>
          <w:szCs w:val="20"/>
        </w:rPr>
      </w:pPr>
      <w:r w:rsidRPr="00156CDE">
        <w:rPr>
          <w:sz w:val="20"/>
          <w:szCs w:val="20"/>
        </w:rPr>
        <w:t xml:space="preserve">Ustawa z dnia 11 marca 2004 r. o podatku od towarów i usług (Dz.U. z 2004 r. Nr 54, poz. 535 z późn. zm.), </w:t>
      </w:r>
    </w:p>
    <w:p w:rsidR="00FD732E" w:rsidRPr="00156CDE" w:rsidRDefault="00FD732E" w:rsidP="00156CDE">
      <w:pPr>
        <w:numPr>
          <w:ilvl w:val="0"/>
          <w:numId w:val="14"/>
        </w:numPr>
        <w:spacing w:before="100" w:beforeAutospacing="1" w:after="100" w:afterAutospacing="1"/>
        <w:jc w:val="both"/>
        <w:rPr>
          <w:sz w:val="20"/>
          <w:szCs w:val="20"/>
        </w:rPr>
      </w:pPr>
      <w:r w:rsidRPr="00156CDE">
        <w:rPr>
          <w:sz w:val="20"/>
          <w:szCs w:val="20"/>
        </w:rPr>
        <w:t xml:space="preserve">Rozporządzenie Ministra Finansów z dnia 26 kwietnia 2004 r. w sprawie zwolnień od podatku akcyzowego (Dz.U. z 2006 r. Nr 72, poz. 500 z późn. zm. - tekst jednolity) - § 28-§ 30), </w:t>
      </w:r>
    </w:p>
    <w:p w:rsidR="00FD732E" w:rsidRPr="00156CDE" w:rsidRDefault="00FD732E" w:rsidP="00156CDE">
      <w:pPr>
        <w:numPr>
          <w:ilvl w:val="0"/>
          <w:numId w:val="14"/>
        </w:numPr>
        <w:spacing w:before="100" w:beforeAutospacing="1" w:after="100" w:afterAutospacing="1"/>
        <w:jc w:val="both"/>
        <w:rPr>
          <w:sz w:val="20"/>
          <w:szCs w:val="20"/>
        </w:rPr>
      </w:pPr>
      <w:r w:rsidRPr="00156CDE">
        <w:rPr>
          <w:sz w:val="20"/>
          <w:szCs w:val="20"/>
        </w:rPr>
        <w:t xml:space="preserve">Ustawa z dnia 23 stycznia 2004 r. o podatku akcyzowym (Dz.U. z 2004 r. Nr 29, poz. 257 z późn. zm.), </w:t>
      </w:r>
    </w:p>
    <w:p w:rsidR="00FD732E" w:rsidRPr="00156CDE" w:rsidRDefault="00FD732E" w:rsidP="00156CDE">
      <w:pPr>
        <w:numPr>
          <w:ilvl w:val="0"/>
          <w:numId w:val="14"/>
        </w:numPr>
        <w:spacing w:before="100" w:beforeAutospacing="1" w:after="100" w:afterAutospacing="1"/>
        <w:jc w:val="both"/>
        <w:rPr>
          <w:sz w:val="20"/>
          <w:szCs w:val="20"/>
        </w:rPr>
      </w:pPr>
      <w:r w:rsidRPr="00156CDE">
        <w:rPr>
          <w:sz w:val="20"/>
          <w:szCs w:val="20"/>
        </w:rPr>
        <w:t xml:space="preserve">Ustawa z 19 marca 2004 r. Przepisy wprowadzające ustawę - Prawo celne (Dz.U. z 2004 r. Nr 68, poz. 623 z późn. zm.). </w:t>
      </w:r>
    </w:p>
    <w:p w:rsidR="00FD732E" w:rsidRPr="00156CDE" w:rsidRDefault="00FD732E" w:rsidP="00156CDE">
      <w:pPr>
        <w:jc w:val="both"/>
        <w:rPr>
          <w:sz w:val="20"/>
          <w:szCs w:val="20"/>
        </w:rPr>
      </w:pPr>
      <w:r w:rsidRPr="00156CDE">
        <w:rPr>
          <w:b/>
          <w:bCs/>
          <w:sz w:val="20"/>
          <w:szCs w:val="20"/>
        </w:rPr>
        <w:t>Zaświadczenia dotyczące broni i amunicji</w:t>
      </w:r>
      <w:r w:rsidRPr="00156CDE">
        <w:rPr>
          <w:sz w:val="20"/>
          <w:szCs w:val="20"/>
        </w:rPr>
        <w:t xml:space="preserve"> </w:t>
      </w:r>
    </w:p>
    <w:p w:rsidR="00FD732E" w:rsidRPr="00156CDE" w:rsidRDefault="00FD732E" w:rsidP="00156CDE">
      <w:pPr>
        <w:numPr>
          <w:ilvl w:val="0"/>
          <w:numId w:val="15"/>
        </w:numPr>
        <w:spacing w:before="100" w:beforeAutospacing="1" w:after="100" w:afterAutospacing="1"/>
        <w:jc w:val="both"/>
        <w:rPr>
          <w:sz w:val="20"/>
          <w:szCs w:val="20"/>
        </w:rPr>
      </w:pPr>
      <w:r w:rsidRPr="00156CDE">
        <w:rPr>
          <w:sz w:val="20"/>
          <w:szCs w:val="20"/>
        </w:rPr>
        <w:t xml:space="preserve">Ustawa z dnia 21 maja 1999 r. o broni i amunicji (Dz.U. z 2004 r. Nr 52, poz.. 525 z późn. zm. - tekst jednolity) - art. 4, rozdział 3 i 5, </w:t>
      </w:r>
    </w:p>
    <w:p w:rsidR="00FD732E" w:rsidRPr="00156CDE" w:rsidRDefault="00FD732E" w:rsidP="00156CDE">
      <w:pPr>
        <w:numPr>
          <w:ilvl w:val="0"/>
          <w:numId w:val="15"/>
        </w:numPr>
        <w:spacing w:before="100" w:beforeAutospacing="1" w:after="100" w:afterAutospacing="1"/>
        <w:jc w:val="both"/>
        <w:rPr>
          <w:sz w:val="20"/>
          <w:szCs w:val="20"/>
        </w:rPr>
      </w:pPr>
      <w:r w:rsidRPr="00156CDE">
        <w:rPr>
          <w:sz w:val="20"/>
          <w:szCs w:val="20"/>
        </w:rPr>
        <w:t xml:space="preserve">Rozporządzenie Ministra Spraw Wewnętrznych i Administracji z dnia 17 marca 2000 r. w sprawie wzorów zaświadczeń uprawniających do przywozu, wywozu oraz przewozu przez terytorium RP broni i amunicji oraz nabycia broni przez cudzoziemców (Dz.U. z 2000 r. Nr 18, poz. 235). </w:t>
      </w:r>
    </w:p>
    <w:p w:rsidR="00FD732E" w:rsidRPr="00156CDE" w:rsidRDefault="00FD732E" w:rsidP="00156CDE">
      <w:pPr>
        <w:jc w:val="both"/>
        <w:rPr>
          <w:sz w:val="20"/>
          <w:szCs w:val="20"/>
        </w:rPr>
      </w:pPr>
      <w:r w:rsidRPr="00156CDE">
        <w:rPr>
          <w:b/>
          <w:bCs/>
          <w:sz w:val="20"/>
          <w:szCs w:val="20"/>
        </w:rPr>
        <w:t>Ochrona danych osobowych</w:t>
      </w:r>
      <w:r w:rsidRPr="00156CDE">
        <w:rPr>
          <w:sz w:val="20"/>
          <w:szCs w:val="20"/>
        </w:rPr>
        <w:t xml:space="preserve"> </w:t>
      </w:r>
    </w:p>
    <w:p w:rsidR="00FD732E" w:rsidRPr="00156CDE" w:rsidRDefault="00FD732E" w:rsidP="00156CDE">
      <w:pPr>
        <w:numPr>
          <w:ilvl w:val="0"/>
          <w:numId w:val="16"/>
        </w:numPr>
        <w:spacing w:before="100" w:beforeAutospacing="1" w:after="100" w:afterAutospacing="1"/>
        <w:jc w:val="both"/>
        <w:rPr>
          <w:sz w:val="20"/>
          <w:szCs w:val="20"/>
        </w:rPr>
      </w:pPr>
      <w:r w:rsidRPr="00156CDE">
        <w:rPr>
          <w:sz w:val="20"/>
          <w:szCs w:val="20"/>
        </w:rPr>
        <w:t>Ustawa z dnia 29 sierpnia 1997 r. o ochronie danych osobowych (Dz.U. z 2002 r. Nr 101, poz. 926 z późn. zm. - tekst jednolity).</w:t>
      </w:r>
    </w:p>
    <w:p w:rsidR="00FD732E" w:rsidRPr="00156CDE" w:rsidRDefault="00FD732E" w:rsidP="00156CDE">
      <w:pPr>
        <w:jc w:val="both"/>
        <w:rPr>
          <w:sz w:val="20"/>
          <w:szCs w:val="20"/>
        </w:rPr>
      </w:pPr>
      <w:r w:rsidRPr="00156CDE">
        <w:rPr>
          <w:b/>
          <w:bCs/>
          <w:sz w:val="20"/>
          <w:szCs w:val="20"/>
        </w:rPr>
        <w:t>Instytut Pamięci Narodowej</w:t>
      </w:r>
      <w:r w:rsidRPr="00156CDE">
        <w:rPr>
          <w:sz w:val="20"/>
          <w:szCs w:val="20"/>
        </w:rPr>
        <w:t xml:space="preserve"> </w:t>
      </w:r>
    </w:p>
    <w:p w:rsidR="00FD732E" w:rsidRPr="00156CDE" w:rsidRDefault="00FD732E" w:rsidP="00156CDE">
      <w:pPr>
        <w:numPr>
          <w:ilvl w:val="0"/>
          <w:numId w:val="17"/>
        </w:numPr>
        <w:spacing w:before="100" w:beforeAutospacing="1" w:after="100" w:afterAutospacing="1"/>
        <w:jc w:val="both"/>
        <w:rPr>
          <w:sz w:val="20"/>
          <w:szCs w:val="20"/>
        </w:rPr>
      </w:pPr>
      <w:r w:rsidRPr="00156CDE">
        <w:rPr>
          <w:sz w:val="20"/>
          <w:szCs w:val="20"/>
        </w:rPr>
        <w:t>Ustawa z dnia 18 grudnia 1998 r. o Instytucie Pamięci Narodowej - Komisji Ścigania Zbrodni przeciwko Narodowi Polskiemu (Dz.U. z 2007 r. Nr 63, poz. 424 z późn. zm. - tekst jednolity).</w:t>
      </w:r>
    </w:p>
    <w:p w:rsidR="00FD732E" w:rsidRPr="00156CDE" w:rsidRDefault="00FD732E" w:rsidP="00156CDE">
      <w:pPr>
        <w:jc w:val="both"/>
        <w:rPr>
          <w:sz w:val="20"/>
          <w:szCs w:val="20"/>
        </w:rPr>
      </w:pPr>
      <w:r w:rsidRPr="00156CDE">
        <w:rPr>
          <w:b/>
          <w:bCs/>
          <w:sz w:val="20"/>
          <w:szCs w:val="20"/>
        </w:rPr>
        <w:t>Czynności konsula w sprawach morskich</w:t>
      </w:r>
      <w:r w:rsidRPr="00156CDE">
        <w:rPr>
          <w:sz w:val="20"/>
          <w:szCs w:val="20"/>
        </w:rPr>
        <w:t xml:space="preserve">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23 stycznia 2003 r. w sprawie rejestru okrętowego i postępowania rejestrowego (Dz.U. z 2003 r. Nr 47, poz. 400),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 kwietnia 2003 r. w sprawie książeczki żeglarskiej i opłat za jej wystawienie (Dz.U. z 2003 r. Nr 65, poz. 604).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Ustawa z dnia 18 września 2001 r. Kodeks morski (Dz.U. z 2001 r. Nr 138, poz. 1545 z późn. zm.),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30 kwietnia 2004 r. w sprawie pomiaru statków morskich (Dz.U. z 2004 r. Nr 119, poz. 1248),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23 stycznia 2003 r. w sprawie rejestru okrętowego i postępowania rejestrowego (Dz.U. z 2003 r. Nr 47, poz. 400 z późn. zm.),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18 czerwca 2004 r. w sprawie prowadzenia dzienników statku o polskiej przynależności (Dz.U. z 2004 r. Nr 162, poz. 1696 z późn. zm.),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23 lutego 2005 r. w sprawie trybu postępowania kapitana statku wobec osoby podejrzanej o popełnienie przestępstwa przeciwko bezpieczeństwu żeglugi morskiej (Dz.U. z 2005 r. Nr 42, poz. 405),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Ustawa z dnia 16 marca 1995 r. o zapobieganiu zanieczyszczaniu morza przez statki (Dz.U. z 2006 r. Nr 99, poz. 692 z późn. zm. - tekst jednolity),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Transportu i Budownictwa z dnia 15 marca 2006 r. w sprawie sposobu, zakresu i terminów przeprowadzania przeglądów i inspekcji, sposobu potwierdzania oraz wzorów międzynarodowych świadectw w zakresie ochrony morza przed zanieczyszczeniem przez statki (Dz.U. z 2006 r. Nr 49, poz. 357),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Ustawa z dnia 9 listopada 2000 r. o bezpieczeństwie morskim (Dz.U. z 2006 r. Nr 99, poz. 693 z późn. zm. - tekst jednolity),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18 lipca 2005 r. w sprawie inspekcji i dokumentów bezpieczeństwa statku morskiego (Dz.U. z 2005 r. Nr 144, poz. 1211 z późn. zm.),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Ustawa z dnia 1 grudnia 1961 r. Izby morskie (Dz.U. z 1961 r. Nr 58, poz. 320) - Dział II,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Ministerstwa Infrastruktury z dnia 31 marca 2005 r. w sprawie sposobu wykonania obowiązków w zakresie przygotowania dla izb morskich materiałów do dochodzeń w sprawach wypadków morskich (Dz.U. z 2005 r. Nr 68, poz. 594),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Ministerstwa Infrastruktury z dnia 2 kwietnia 2003 r. w sprawie książeczki żeglarskiej i opłaty za jej wystawienie (Dz.U. z 2003 r. Nr 65, poz. 604), </w:t>
      </w:r>
    </w:p>
    <w:p w:rsidR="00FD732E" w:rsidRPr="00156CDE" w:rsidRDefault="00FD732E"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14 kwietnia 2004 r. w sprawie wysokości opłat pobieranych za przyjęcie protestu morskiego (Dz.U. z 2004 r. Nr 109, poz. 1157). </w:t>
      </w:r>
    </w:p>
    <w:p w:rsidR="00FD732E" w:rsidRPr="00156CDE" w:rsidRDefault="00FD732E" w:rsidP="00156CDE">
      <w:pPr>
        <w:jc w:val="both"/>
        <w:rPr>
          <w:sz w:val="20"/>
          <w:szCs w:val="20"/>
        </w:rPr>
      </w:pPr>
      <w:r w:rsidRPr="00156CDE">
        <w:rPr>
          <w:b/>
          <w:bCs/>
          <w:sz w:val="20"/>
          <w:szCs w:val="20"/>
        </w:rPr>
        <w:t>Akty stanu cywilnego</w:t>
      </w:r>
      <w:r w:rsidRPr="00156CDE">
        <w:rPr>
          <w:sz w:val="20"/>
          <w:szCs w:val="20"/>
        </w:rPr>
        <w:t xml:space="preserve">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Ustawa z dnia 25 lutego 1964 r. Kodeks rodzinny i opiekuńczy (Dz.U. z 1964 r, Nr 9, poz. 59) z póżn. zm.),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Ustawa z dnia 29 września 1986 r. Prawo o aktach stanu cywilnego (Dz.U. z 2004 r. Nr 2, poz. 24 z późn. zm.),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Ustawa z dnia 12 listopada 1965 r. Prawo prywatne międzynarodowe (Dz.U. z 1965 r. Nr 46, poz. 290 z późn. zm.),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Rozporządzenie Ministra Spraw Wewnętrznych i Administracji z dnia 26 października 1998 r. w sprawie szczegółowych zasad sporządzania aktów stanu cywilnego, sposobu prowadzenia ksiąg stanu cywilnego, ich kontroli, przechowywania i zabezpieczania oraz wzorów aktów stanu cywilnego, ich odpisów, zaświadczeń i protokołów (Dz.U. z 1998 r. Nr 136, poz. 884 z późn. zm.),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Konwencja Nr 3 sporządzona w Stambule dnia 4 września 1958 r. dotycząca międzynarodowej wymiany informacji z zakresu stanu cywilnego (Dz. U. z 2003 r. Nr 172, poz. 1667),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Konwencja Nr 16 sporządzona w Wiedniu dnia 8 września 1976 r. dotycząca wydawania wielojęzycznych odpisów skróconych aktów stanu cywilnego (Dz.U. z 2004 r. Nr 166, poz. 1735),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Konwencja Nr 17 w sprawie zwolnienia od legalizacji niektórych aktów i dokumentów sporządzona w Atenach dnia 15 września 1977 r. (Dz.U. z 2003 r. Nr 148. poz. 1446),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Ustawa z dnia 15 listopada 1956 r. o zmianie imion i nazwisk (Dz.U. z 2005 r. Nr 233, poz. 1992), </w:t>
      </w:r>
    </w:p>
    <w:p w:rsidR="00FD732E" w:rsidRPr="00156CDE" w:rsidRDefault="00FD732E" w:rsidP="00156CDE">
      <w:pPr>
        <w:numPr>
          <w:ilvl w:val="0"/>
          <w:numId w:val="19"/>
        </w:numPr>
        <w:spacing w:before="100" w:beforeAutospacing="1" w:after="100" w:afterAutospacing="1"/>
        <w:jc w:val="both"/>
        <w:rPr>
          <w:sz w:val="20"/>
          <w:szCs w:val="20"/>
        </w:rPr>
      </w:pPr>
      <w:r w:rsidRPr="00156CDE">
        <w:rPr>
          <w:sz w:val="20"/>
          <w:szCs w:val="20"/>
        </w:rPr>
        <w:t xml:space="preserve">Rozporządzenie Ministra Zdrowia z dnia 2 lutego 2005 r. w sprawie pisemnego zgłoszenia urodzenia dziecka (Dz.U. z 2005 r. Nr 27, poz. 232). </w:t>
      </w:r>
    </w:p>
    <w:p w:rsidR="00FD732E" w:rsidRPr="00156CDE" w:rsidRDefault="00FD732E" w:rsidP="00156CDE">
      <w:pPr>
        <w:jc w:val="both"/>
        <w:rPr>
          <w:sz w:val="20"/>
          <w:szCs w:val="20"/>
        </w:rPr>
      </w:pPr>
      <w:r w:rsidRPr="00156CDE">
        <w:rPr>
          <w:b/>
          <w:bCs/>
          <w:sz w:val="20"/>
          <w:szCs w:val="20"/>
        </w:rPr>
        <w:t>Problematyka obywatelstwa polskiego</w:t>
      </w:r>
      <w:r w:rsidRPr="00156CDE">
        <w:rPr>
          <w:sz w:val="20"/>
          <w:szCs w:val="20"/>
        </w:rPr>
        <w:t xml:space="preserve">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Ustawa z dnia 15 lutego 1962 r. o obywatelstwie polskim (Dz.U. z 2000 r. Nr 28, poz. 353 - tekst jednolity),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Rozporządzenie Prezydenta Rzeczypospolitej Polskiej z dnia 14 marca 2000 r. w sprawie szczegółowego trybu postępowania w sprawach o nadanie lub wyrażenie zgody na zrzeczenie się obywatelstwa polskiego oraz wzorów zaświadczeń i wniosków (Dz.U. z 2000 r. Nr 18, poz. 231 z późn. zm.),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Ustawa z dnia 8 stycznia 1951 r. o obywatelstwie polskim (Dz.U. z 1951 r. Nr 4, poz. 25),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Ustawa z dnia 20 stycznia 1920 r. o obywatelstwie polskim (Dz.U. z 1920 r. Nr 7, poz. 44 z późn. zm.),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Konwencja w sprawie prawnych zagadnień dotyczących kolizji ustaw o obywatelstwie oraz protokół dotyczący przypadku bezpaństwowości, podpisana w Hadze dnia 12 kwietnia 1930 r. (Dz.U. z 1937 r. Nr 47, poz. 361 sprost. Dz.U. z 1937 r. Nr 77, poz. 568),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Konwencja między Rządem Polskiej Rzeczypospolitej Ludowej i Rządem Związku Socjalistycznych Republik Radzieckich w sprawie uregulowania obywatelstwa osób o podwójnym obywatelstwie podpisana w Warszawie dnia 21 stycznia 1958 r. (Dz.U. z 1958 r. Nr 58, poz. 143),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Rozporządzenie Ministra Spraw Wewnętrznych i Administracji z dnia 18 grudnia 2001 r. w sprawie rejestru danych prowadzonych w sprawach obywatelstwa polskiego (Dz. U. z 2002 r. Nr 1, poz. 15), </w:t>
      </w:r>
    </w:p>
    <w:p w:rsidR="00FD732E" w:rsidRPr="00156CDE" w:rsidRDefault="00FD732E" w:rsidP="00156CDE">
      <w:pPr>
        <w:numPr>
          <w:ilvl w:val="0"/>
          <w:numId w:val="20"/>
        </w:numPr>
        <w:spacing w:before="100" w:beforeAutospacing="1" w:after="100" w:afterAutospacing="1"/>
        <w:jc w:val="both"/>
        <w:rPr>
          <w:sz w:val="20"/>
          <w:szCs w:val="20"/>
        </w:rPr>
      </w:pPr>
      <w:r w:rsidRPr="00156CDE">
        <w:rPr>
          <w:sz w:val="20"/>
          <w:szCs w:val="20"/>
        </w:rPr>
        <w:t xml:space="preserve">Konwencja o obywatelstwie kobiet zamężnych otwarta do podpisu w Nowym Jorku 20 lutego 1957 r. (Dz.U. z 1959 r. Nr 56, poz. 334). </w:t>
      </w:r>
    </w:p>
    <w:p w:rsidR="00FD732E" w:rsidRPr="00156CDE" w:rsidRDefault="00FD732E" w:rsidP="00156CDE">
      <w:pPr>
        <w:jc w:val="both"/>
        <w:rPr>
          <w:sz w:val="20"/>
          <w:szCs w:val="20"/>
        </w:rPr>
      </w:pPr>
      <w:r w:rsidRPr="00156CDE">
        <w:rPr>
          <w:b/>
          <w:bCs/>
          <w:sz w:val="20"/>
          <w:szCs w:val="20"/>
        </w:rPr>
        <w:t>Repatriacja</w:t>
      </w:r>
      <w:r w:rsidRPr="00156CDE">
        <w:rPr>
          <w:sz w:val="20"/>
          <w:szCs w:val="20"/>
        </w:rPr>
        <w:t xml:space="preserve"> </w:t>
      </w:r>
    </w:p>
    <w:p w:rsidR="00FD732E" w:rsidRPr="00156CDE" w:rsidRDefault="00FD732E" w:rsidP="00156CDE">
      <w:pPr>
        <w:numPr>
          <w:ilvl w:val="0"/>
          <w:numId w:val="21"/>
        </w:numPr>
        <w:spacing w:before="100" w:beforeAutospacing="1" w:after="100" w:afterAutospacing="1"/>
        <w:jc w:val="both"/>
        <w:rPr>
          <w:sz w:val="20"/>
          <w:szCs w:val="20"/>
        </w:rPr>
      </w:pPr>
      <w:r w:rsidRPr="00156CDE">
        <w:rPr>
          <w:sz w:val="20"/>
          <w:szCs w:val="20"/>
        </w:rPr>
        <w:t xml:space="preserve">Ustawa z dnia 9 listopada 2000 r. o repatriacji (Dz. U. z 2004 r. Nr 53, poz. 532 - tekst jednolity), </w:t>
      </w:r>
    </w:p>
    <w:p w:rsidR="00FD732E" w:rsidRPr="00156CDE" w:rsidRDefault="00FD732E" w:rsidP="00156CDE">
      <w:pPr>
        <w:numPr>
          <w:ilvl w:val="0"/>
          <w:numId w:val="21"/>
        </w:numPr>
        <w:spacing w:before="100" w:beforeAutospacing="1" w:after="100" w:afterAutospacing="1"/>
        <w:jc w:val="both"/>
        <w:rPr>
          <w:sz w:val="20"/>
          <w:szCs w:val="20"/>
        </w:rPr>
      </w:pPr>
      <w:r w:rsidRPr="00156CDE">
        <w:rPr>
          <w:sz w:val="20"/>
          <w:szCs w:val="20"/>
        </w:rPr>
        <w:t xml:space="preserve">Rozporządzenie Ministra Spraw Wewnętrznych i Administracji z dnia 8 marca 2001 r. w sprawie postępowania w sprawach o uznanie za repatrianta (Dz.U. z 2001 r. Nr 22, poz. 260 z późn. zm.), </w:t>
      </w:r>
    </w:p>
    <w:p w:rsidR="00FD732E" w:rsidRPr="00156CDE" w:rsidRDefault="00FD732E" w:rsidP="00156CDE">
      <w:pPr>
        <w:numPr>
          <w:ilvl w:val="0"/>
          <w:numId w:val="21"/>
        </w:numPr>
        <w:spacing w:before="100" w:beforeAutospacing="1" w:after="100" w:afterAutospacing="1"/>
        <w:jc w:val="both"/>
        <w:rPr>
          <w:sz w:val="20"/>
          <w:szCs w:val="20"/>
        </w:rPr>
      </w:pPr>
      <w:r w:rsidRPr="00156CDE">
        <w:rPr>
          <w:sz w:val="20"/>
          <w:szCs w:val="20"/>
        </w:rPr>
        <w:t xml:space="preserve">Rozporządzenie Ministra Spraw Zagranicznych z dnia 18 czerwca 2004 r. w sprawie wzoru formularza wniosku o wydanie wizy wjazdowej w celu repatriacji oraz fotografii dołączanych do wniosku (Dz.U. z 2004 r. Nr 165, poz. 1733), </w:t>
      </w:r>
    </w:p>
    <w:p w:rsidR="00FD732E" w:rsidRPr="00156CDE" w:rsidRDefault="00FD732E" w:rsidP="00156CDE">
      <w:pPr>
        <w:numPr>
          <w:ilvl w:val="0"/>
          <w:numId w:val="21"/>
        </w:numPr>
        <w:spacing w:before="100" w:beforeAutospacing="1" w:after="100" w:afterAutospacing="1"/>
        <w:jc w:val="both"/>
        <w:rPr>
          <w:sz w:val="20"/>
          <w:szCs w:val="20"/>
        </w:rPr>
      </w:pPr>
      <w:r w:rsidRPr="00156CDE">
        <w:rPr>
          <w:sz w:val="20"/>
          <w:szCs w:val="20"/>
        </w:rPr>
        <w:t xml:space="preserve">Rozporządzenie Ministra Spraw Wewnętrznych i Administracji z dnia 28 czerwca 2001 r. w sprawie określenia wzorów ewidencji i rejestrów prowadzonych w postępowaniu w sprawie repatriacji oraz sposobu przetwarzania danych zawartych w tych ewidencjach i rejestrach (Dz.U. z 2001 r. Nr 73, poz. 778 z późn. zm.). </w:t>
      </w:r>
    </w:p>
    <w:p w:rsidR="00FD732E" w:rsidRPr="00156CDE" w:rsidRDefault="00FD732E" w:rsidP="00156CDE">
      <w:pPr>
        <w:jc w:val="both"/>
        <w:rPr>
          <w:sz w:val="20"/>
          <w:szCs w:val="20"/>
        </w:rPr>
      </w:pPr>
      <w:r w:rsidRPr="00156CDE">
        <w:rPr>
          <w:b/>
          <w:bCs/>
          <w:sz w:val="20"/>
          <w:szCs w:val="20"/>
        </w:rPr>
        <w:t>Opłaty konsularne, pomoc finansowa</w:t>
      </w:r>
      <w:r w:rsidRPr="00156CDE">
        <w:rPr>
          <w:sz w:val="20"/>
          <w:szCs w:val="20"/>
        </w:rPr>
        <w:t xml:space="preserve"> </w:t>
      </w:r>
    </w:p>
    <w:p w:rsidR="00FD732E" w:rsidRPr="00156CDE" w:rsidRDefault="00FD732E" w:rsidP="00156CDE">
      <w:pPr>
        <w:numPr>
          <w:ilvl w:val="0"/>
          <w:numId w:val="22"/>
        </w:numPr>
        <w:spacing w:before="100" w:beforeAutospacing="1" w:after="100" w:afterAutospacing="1"/>
        <w:jc w:val="both"/>
        <w:rPr>
          <w:sz w:val="20"/>
          <w:szCs w:val="20"/>
        </w:rPr>
      </w:pPr>
      <w:r w:rsidRPr="00156CDE">
        <w:rPr>
          <w:sz w:val="20"/>
          <w:szCs w:val="20"/>
        </w:rPr>
        <w:t xml:space="preserve">Rozporządzenie Ministra Spraw Zagranicznych z dnia 14 sierpnia 2003 r. w sprawie opłat konsularnych (Dz.U. z 2003 r. Nr 156, poz. 1530 z późn. zm.), </w:t>
      </w:r>
    </w:p>
    <w:p w:rsidR="00FD732E" w:rsidRPr="00156CDE" w:rsidRDefault="00FD732E" w:rsidP="00156CDE">
      <w:pPr>
        <w:numPr>
          <w:ilvl w:val="0"/>
          <w:numId w:val="22"/>
        </w:numPr>
        <w:spacing w:before="100" w:beforeAutospacing="1" w:after="100" w:afterAutospacing="1"/>
        <w:jc w:val="both"/>
        <w:rPr>
          <w:sz w:val="20"/>
          <w:szCs w:val="20"/>
        </w:rPr>
      </w:pPr>
      <w:r w:rsidRPr="00156CDE">
        <w:rPr>
          <w:sz w:val="20"/>
          <w:szCs w:val="20"/>
        </w:rPr>
        <w:t>Rozporządzenie Ministra Spraw Zagranicznych z dnia 28 sierpnia 2002 r. w sprawie udzielania przez konsula Rzeczypospolitej Polskiej pomocy finansowej oraz trybu postępowania przy jej udzielaniu (Dz. U. z 2002 r. Nr 151, poz. 1262).</w:t>
      </w:r>
    </w:p>
    <w:p w:rsidR="00FD732E" w:rsidRPr="00156CDE" w:rsidRDefault="00FD732E" w:rsidP="00156CDE">
      <w:pPr>
        <w:jc w:val="both"/>
        <w:rPr>
          <w:sz w:val="20"/>
          <w:szCs w:val="20"/>
        </w:rPr>
      </w:pPr>
      <w:r w:rsidRPr="00156CDE">
        <w:rPr>
          <w:b/>
          <w:bCs/>
          <w:sz w:val="20"/>
          <w:szCs w:val="20"/>
        </w:rPr>
        <w:t>Problematyka konsulów honorowych</w:t>
      </w:r>
      <w:r w:rsidRPr="00156CDE">
        <w:rPr>
          <w:sz w:val="20"/>
          <w:szCs w:val="20"/>
        </w:rPr>
        <w:t xml:space="preserve"> </w:t>
      </w:r>
    </w:p>
    <w:p w:rsidR="00FD732E" w:rsidRPr="00156CDE" w:rsidRDefault="00FD732E" w:rsidP="00156CDE">
      <w:pPr>
        <w:numPr>
          <w:ilvl w:val="0"/>
          <w:numId w:val="23"/>
        </w:numPr>
        <w:spacing w:before="100" w:beforeAutospacing="1" w:after="100" w:afterAutospacing="1"/>
        <w:jc w:val="both"/>
        <w:rPr>
          <w:sz w:val="20"/>
          <w:szCs w:val="20"/>
        </w:rPr>
      </w:pPr>
      <w:r w:rsidRPr="00156CDE">
        <w:rPr>
          <w:sz w:val="20"/>
          <w:szCs w:val="20"/>
        </w:rPr>
        <w:t xml:space="preserve">Rozporządzenie Ministra Spraw Zagranicznych z dnia 7 grudnia 2006 r. w sprawie konsulów honorowych Rzeczypospolitej Polskiej (Dz.U. z 2006 r. Nr 239, poz. 1735). </w:t>
      </w:r>
    </w:p>
    <w:p w:rsidR="00FD732E" w:rsidRPr="00156CDE" w:rsidRDefault="00FD732E" w:rsidP="00156CDE">
      <w:pPr>
        <w:jc w:val="both"/>
        <w:rPr>
          <w:sz w:val="20"/>
          <w:szCs w:val="20"/>
        </w:rPr>
      </w:pPr>
      <w:r w:rsidRPr="00156CDE">
        <w:rPr>
          <w:b/>
          <w:bCs/>
          <w:sz w:val="20"/>
          <w:szCs w:val="20"/>
        </w:rPr>
        <w:t>Problematyka polonijna</w:t>
      </w:r>
      <w:r w:rsidRPr="00156CDE">
        <w:rPr>
          <w:sz w:val="20"/>
          <w:szCs w:val="20"/>
        </w:rPr>
        <w:t xml:space="preserve">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Konstytucja Rzeczypospolitej Polskiej z dnia 2 kwietnia 1997 r. (Dz.U. z 1997 r. Nr 78, poz. 483) art. 6 pkt. 2 i art. 52 pkt. 5,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Ustawa z dnia 7 września 2007 r. o Karcie Polaka (Dz.U. z 2007 r. Nr 180, poz. 1280),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art. 10 pkt. 4,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Rządowy Program współpracy z Polonią i Polakami z dnia 30 października 2007 r. (www.msz.gov.pl),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Uchwała Senatu Rzeczypospolitej Polskiej z dnia 21 czerwca 2002 r. w sprawie utworzenia Polonijnej Rady Konsultacyjnej (M.P. z 2002 r. Nr 27, poz. 446),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Rozporządzenie Ministra Nauki i Szkolnictwa Wyższego z dnia 14 grudnia 2006 r. w sprawie stypendiów dla cudzoziemców polskiego pochodzenia studiujących w kraju swojego zamieszkania ( Dz.U. z 2006 r. Nr 240, poz. 1743 z późn. zm.),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Rozporządzenie Ministra Nauki i Szkolnictwa Wyższego z dnia 12 października 2006 r. w sprawie podejmowania i odbywania przez cudzoziemców studiów i szkoleń oraz ich uczestniczenia w badaniach naukowych i pracach rozwojowych (Dz.U. z 2006 r. Nr 190, poz. 1408), </w:t>
      </w:r>
    </w:p>
    <w:p w:rsidR="00FD732E" w:rsidRPr="00156CDE" w:rsidRDefault="00FD732E" w:rsidP="00156CDE">
      <w:pPr>
        <w:numPr>
          <w:ilvl w:val="0"/>
          <w:numId w:val="24"/>
        </w:numPr>
        <w:spacing w:before="100" w:beforeAutospacing="1" w:after="100" w:afterAutospacing="1"/>
        <w:jc w:val="both"/>
        <w:rPr>
          <w:sz w:val="20"/>
          <w:szCs w:val="20"/>
        </w:rPr>
      </w:pPr>
      <w:r w:rsidRPr="00156CDE">
        <w:rPr>
          <w:sz w:val="20"/>
          <w:szCs w:val="20"/>
        </w:rPr>
        <w:t xml:space="preserve">Dyrektywa Rady Wspólnot Europejskich z dnia 25 lipca 1977 r. w sprawie kształcenia dzieci pracowników migrujących (77/486/EWG) (Dz.U.UE z dnia 6 sierpnia 1977 r.) art. 3. </w:t>
      </w:r>
    </w:p>
    <w:p w:rsidR="00FD732E" w:rsidRPr="00156CDE" w:rsidRDefault="00FD732E" w:rsidP="00156CDE">
      <w:pPr>
        <w:jc w:val="both"/>
        <w:rPr>
          <w:sz w:val="20"/>
          <w:szCs w:val="20"/>
        </w:rPr>
      </w:pPr>
    </w:p>
    <w:p w:rsidR="00FD732E" w:rsidRPr="00156CDE" w:rsidRDefault="00FD732E" w:rsidP="00156CDE">
      <w:pPr>
        <w:jc w:val="both"/>
        <w:rPr>
          <w:sz w:val="20"/>
          <w:szCs w:val="20"/>
        </w:rPr>
      </w:pPr>
    </w:p>
    <w:p w:rsidR="00FD732E" w:rsidRPr="00156CDE" w:rsidRDefault="00FD732E" w:rsidP="00156CDE">
      <w:pPr>
        <w:jc w:val="both"/>
        <w:rPr>
          <w:color w:val="000000"/>
          <w:sz w:val="20"/>
          <w:szCs w:val="20"/>
        </w:rPr>
      </w:pPr>
    </w:p>
    <w:p w:rsidR="00FD732E" w:rsidRPr="00156CDE" w:rsidRDefault="00FD732E" w:rsidP="00156CDE">
      <w:pPr>
        <w:jc w:val="both"/>
        <w:rPr>
          <w:sz w:val="20"/>
          <w:szCs w:val="20"/>
        </w:rPr>
      </w:pPr>
    </w:p>
    <w:sectPr w:rsidR="00FD732E" w:rsidRPr="00156CDE" w:rsidSect="001D180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2E" w:rsidRDefault="00FD732E">
      <w:r>
        <w:separator/>
      </w:r>
    </w:p>
  </w:endnote>
  <w:endnote w:type="continuationSeparator" w:id="0">
    <w:p w:rsidR="00FD732E" w:rsidRDefault="00FD7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2E" w:rsidRDefault="00FD732E" w:rsidP="0023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32E" w:rsidRDefault="00FD732E" w:rsidP="00730A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2E" w:rsidRDefault="00FD732E" w:rsidP="0023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732E" w:rsidRDefault="00FD732E" w:rsidP="00730A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2E" w:rsidRDefault="00FD732E">
      <w:r>
        <w:separator/>
      </w:r>
    </w:p>
  </w:footnote>
  <w:footnote w:type="continuationSeparator" w:id="0">
    <w:p w:rsidR="00FD732E" w:rsidRDefault="00FD7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5AF"/>
    <w:multiLevelType w:val="multilevel"/>
    <w:tmpl w:val="A300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47B0D"/>
    <w:multiLevelType w:val="hybridMultilevel"/>
    <w:tmpl w:val="3858E8E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A231D08"/>
    <w:multiLevelType w:val="hybridMultilevel"/>
    <w:tmpl w:val="F48E90BC"/>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
    <w:nsid w:val="0D6B00BC"/>
    <w:multiLevelType w:val="multilevel"/>
    <w:tmpl w:val="B8ECB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D63ACA"/>
    <w:multiLevelType w:val="hybridMultilevel"/>
    <w:tmpl w:val="50C87E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FE165EE"/>
    <w:multiLevelType w:val="multilevel"/>
    <w:tmpl w:val="3C9696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7A5BAB"/>
    <w:multiLevelType w:val="multilevel"/>
    <w:tmpl w:val="1494E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577CC5"/>
    <w:multiLevelType w:val="multilevel"/>
    <w:tmpl w:val="CAFCB1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4C32AC"/>
    <w:multiLevelType w:val="multilevel"/>
    <w:tmpl w:val="51140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DB00D7"/>
    <w:multiLevelType w:val="hybridMultilevel"/>
    <w:tmpl w:val="9308210A"/>
    <w:lvl w:ilvl="0" w:tplc="0415000F">
      <w:start w:val="1"/>
      <w:numFmt w:val="decimal"/>
      <w:lvlText w:val="%1."/>
      <w:lvlJc w:val="left"/>
      <w:pPr>
        <w:tabs>
          <w:tab w:val="num" w:pos="720"/>
        </w:tabs>
        <w:ind w:left="720" w:hanging="360"/>
      </w:pPr>
      <w:rPr>
        <w:rFonts w:cs="Times New Roman"/>
      </w:rPr>
    </w:lvl>
    <w:lvl w:ilvl="1" w:tplc="ED5680A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C5F2508"/>
    <w:multiLevelType w:val="multilevel"/>
    <w:tmpl w:val="997A8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EB7084E"/>
    <w:multiLevelType w:val="multilevel"/>
    <w:tmpl w:val="5C082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0575C7E"/>
    <w:multiLevelType w:val="multilevel"/>
    <w:tmpl w:val="2E78F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22C2358"/>
    <w:multiLevelType w:val="multilevel"/>
    <w:tmpl w:val="D23CD2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45510BC"/>
    <w:multiLevelType w:val="multilevel"/>
    <w:tmpl w:val="5C082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51F59D7"/>
    <w:multiLevelType w:val="multilevel"/>
    <w:tmpl w:val="C6F89A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5E463D"/>
    <w:multiLevelType w:val="multilevel"/>
    <w:tmpl w:val="CEC28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6A548C3"/>
    <w:multiLevelType w:val="multilevel"/>
    <w:tmpl w:val="4796A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76D4D31"/>
    <w:multiLevelType w:val="multilevel"/>
    <w:tmpl w:val="3A8A4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79A084F"/>
    <w:multiLevelType w:val="multilevel"/>
    <w:tmpl w:val="DE2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091E1B"/>
    <w:multiLevelType w:val="multilevel"/>
    <w:tmpl w:val="6E0C1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CF564BC"/>
    <w:multiLevelType w:val="multilevel"/>
    <w:tmpl w:val="89445B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F186285"/>
    <w:multiLevelType w:val="multilevel"/>
    <w:tmpl w:val="937A52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F423415"/>
    <w:multiLevelType w:val="multilevel"/>
    <w:tmpl w:val="77349A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40E2B11"/>
    <w:multiLevelType w:val="multilevel"/>
    <w:tmpl w:val="E716E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5565968"/>
    <w:multiLevelType w:val="hybridMultilevel"/>
    <w:tmpl w:val="5BF2EB1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7AE3B8A"/>
    <w:multiLevelType w:val="multilevel"/>
    <w:tmpl w:val="DA300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86F3F01"/>
    <w:multiLevelType w:val="multilevel"/>
    <w:tmpl w:val="AF2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0A6086"/>
    <w:multiLevelType w:val="multilevel"/>
    <w:tmpl w:val="824640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A4068B4"/>
    <w:multiLevelType w:val="multilevel"/>
    <w:tmpl w:val="2006EB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D5D4705"/>
    <w:multiLevelType w:val="hybridMultilevel"/>
    <w:tmpl w:val="0270FCC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0AE0F56"/>
    <w:multiLevelType w:val="hybridMultilevel"/>
    <w:tmpl w:val="ACEE9FE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28D609F"/>
    <w:multiLevelType w:val="multilevel"/>
    <w:tmpl w:val="F476F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4FD5068"/>
    <w:multiLevelType w:val="hybridMultilevel"/>
    <w:tmpl w:val="C32036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5AE710A"/>
    <w:multiLevelType w:val="multilevel"/>
    <w:tmpl w:val="C3842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6AA1E9F"/>
    <w:multiLevelType w:val="multilevel"/>
    <w:tmpl w:val="DF1CE3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B2E6BC8"/>
    <w:multiLevelType w:val="multilevel"/>
    <w:tmpl w:val="5C082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B570B56"/>
    <w:multiLevelType w:val="hybridMultilevel"/>
    <w:tmpl w:val="EC02A7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4D1B4C58"/>
    <w:multiLevelType w:val="multilevel"/>
    <w:tmpl w:val="3402A4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10C0039"/>
    <w:multiLevelType w:val="multilevel"/>
    <w:tmpl w:val="90020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51B3D2C"/>
    <w:multiLevelType w:val="hybridMultilevel"/>
    <w:tmpl w:val="0860AAF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1">
    <w:nsid w:val="556E3359"/>
    <w:multiLevelType w:val="multilevel"/>
    <w:tmpl w:val="161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FC7160"/>
    <w:multiLevelType w:val="multilevel"/>
    <w:tmpl w:val="9F5ADB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9C51F71"/>
    <w:multiLevelType w:val="multilevel"/>
    <w:tmpl w:val="B0A640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A5826F3"/>
    <w:multiLevelType w:val="hybridMultilevel"/>
    <w:tmpl w:val="BE264DD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B790512"/>
    <w:multiLevelType w:val="hybridMultilevel"/>
    <w:tmpl w:val="8A6262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EBB6FF2"/>
    <w:multiLevelType w:val="hybridMultilevel"/>
    <w:tmpl w:val="E3CCB7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642A6012"/>
    <w:multiLevelType w:val="multilevel"/>
    <w:tmpl w:val="B5BEC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5F5415C"/>
    <w:multiLevelType w:val="multilevel"/>
    <w:tmpl w:val="62F253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F887A6F"/>
    <w:multiLevelType w:val="multilevel"/>
    <w:tmpl w:val="79B0BE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2046369"/>
    <w:multiLevelType w:val="multilevel"/>
    <w:tmpl w:val="1AA6D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30607E5"/>
    <w:multiLevelType w:val="multilevel"/>
    <w:tmpl w:val="29E229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5906042"/>
    <w:multiLevelType w:val="multilevel"/>
    <w:tmpl w:val="1B3E7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757236E"/>
    <w:multiLevelType w:val="multilevel"/>
    <w:tmpl w:val="B3346D7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7973B62"/>
    <w:multiLevelType w:val="multilevel"/>
    <w:tmpl w:val="C23892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9550430"/>
    <w:multiLevelType w:val="hybridMultilevel"/>
    <w:tmpl w:val="9EF470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79AB6688"/>
    <w:multiLevelType w:val="multilevel"/>
    <w:tmpl w:val="79D09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D1D1CEE"/>
    <w:multiLevelType w:val="multilevel"/>
    <w:tmpl w:val="0FE2A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3"/>
  </w:num>
  <w:num w:numId="2">
    <w:abstractNumId w:val="24"/>
  </w:num>
  <w:num w:numId="3">
    <w:abstractNumId w:val="42"/>
  </w:num>
  <w:num w:numId="4">
    <w:abstractNumId w:val="34"/>
  </w:num>
  <w:num w:numId="5">
    <w:abstractNumId w:val="50"/>
  </w:num>
  <w:num w:numId="6">
    <w:abstractNumId w:val="51"/>
  </w:num>
  <w:num w:numId="7">
    <w:abstractNumId w:val="23"/>
  </w:num>
  <w:num w:numId="8">
    <w:abstractNumId w:val="56"/>
  </w:num>
  <w:num w:numId="9">
    <w:abstractNumId w:val="7"/>
  </w:num>
  <w:num w:numId="10">
    <w:abstractNumId w:val="35"/>
  </w:num>
  <w:num w:numId="11">
    <w:abstractNumId w:val="5"/>
  </w:num>
  <w:num w:numId="12">
    <w:abstractNumId w:val="54"/>
  </w:num>
  <w:num w:numId="13">
    <w:abstractNumId w:val="16"/>
  </w:num>
  <w:num w:numId="14">
    <w:abstractNumId w:val="10"/>
  </w:num>
  <w:num w:numId="15">
    <w:abstractNumId w:val="28"/>
  </w:num>
  <w:num w:numId="16">
    <w:abstractNumId w:val="43"/>
  </w:num>
  <w:num w:numId="17">
    <w:abstractNumId w:val="32"/>
  </w:num>
  <w:num w:numId="18">
    <w:abstractNumId w:val="52"/>
  </w:num>
  <w:num w:numId="19">
    <w:abstractNumId w:val="18"/>
  </w:num>
  <w:num w:numId="20">
    <w:abstractNumId w:val="20"/>
  </w:num>
  <w:num w:numId="21">
    <w:abstractNumId w:val="6"/>
  </w:num>
  <w:num w:numId="22">
    <w:abstractNumId w:val="47"/>
  </w:num>
  <w:num w:numId="23">
    <w:abstractNumId w:val="3"/>
  </w:num>
  <w:num w:numId="24">
    <w:abstractNumId w:val="38"/>
  </w:num>
  <w:num w:numId="25">
    <w:abstractNumId w:val="22"/>
  </w:num>
  <w:num w:numId="26">
    <w:abstractNumId w:val="17"/>
  </w:num>
  <w:num w:numId="27">
    <w:abstractNumId w:val="21"/>
  </w:num>
  <w:num w:numId="28">
    <w:abstractNumId w:val="49"/>
  </w:num>
  <w:num w:numId="29">
    <w:abstractNumId w:val="15"/>
  </w:num>
  <w:num w:numId="30">
    <w:abstractNumId w:val="12"/>
  </w:num>
  <w:num w:numId="31">
    <w:abstractNumId w:val="48"/>
  </w:num>
  <w:num w:numId="32">
    <w:abstractNumId w:val="57"/>
  </w:num>
  <w:num w:numId="33">
    <w:abstractNumId w:val="39"/>
  </w:num>
  <w:num w:numId="34">
    <w:abstractNumId w:val="14"/>
  </w:num>
  <w:num w:numId="35">
    <w:abstractNumId w:val="29"/>
  </w:num>
  <w:num w:numId="36">
    <w:abstractNumId w:val="26"/>
  </w:num>
  <w:num w:numId="37">
    <w:abstractNumId w:val="8"/>
  </w:num>
  <w:num w:numId="38">
    <w:abstractNumId w:val="37"/>
  </w:num>
  <w:num w:numId="39">
    <w:abstractNumId w:val="9"/>
  </w:num>
  <w:num w:numId="40">
    <w:abstractNumId w:val="25"/>
  </w:num>
  <w:num w:numId="41">
    <w:abstractNumId w:val="30"/>
  </w:num>
  <w:num w:numId="42">
    <w:abstractNumId w:val="1"/>
  </w:num>
  <w:num w:numId="43">
    <w:abstractNumId w:val="11"/>
  </w:num>
  <w:num w:numId="44">
    <w:abstractNumId w:val="19"/>
  </w:num>
  <w:num w:numId="45">
    <w:abstractNumId w:val="41"/>
  </w:num>
  <w:num w:numId="46">
    <w:abstractNumId w:val="0"/>
  </w:num>
  <w:num w:numId="47">
    <w:abstractNumId w:val="45"/>
  </w:num>
  <w:num w:numId="48">
    <w:abstractNumId w:val="4"/>
  </w:num>
  <w:num w:numId="49">
    <w:abstractNumId w:val="55"/>
  </w:num>
  <w:num w:numId="50">
    <w:abstractNumId w:val="36"/>
  </w:num>
  <w:num w:numId="51">
    <w:abstractNumId w:val="46"/>
  </w:num>
  <w:num w:numId="52">
    <w:abstractNumId w:val="2"/>
  </w:num>
  <w:num w:numId="53">
    <w:abstractNumId w:val="40"/>
  </w:num>
  <w:num w:numId="54">
    <w:abstractNumId w:val="33"/>
  </w:num>
  <w:num w:numId="55">
    <w:abstractNumId w:val="31"/>
  </w:num>
  <w:num w:numId="56">
    <w:abstractNumId w:val="44"/>
  </w:num>
  <w:num w:numId="57">
    <w:abstractNumId w:val="27"/>
  </w:num>
  <w:num w:numId="58">
    <w:abstractNumId w:val="1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89B"/>
    <w:rsid w:val="000021E6"/>
    <w:rsid w:val="00006754"/>
    <w:rsid w:val="000110B6"/>
    <w:rsid w:val="00012BC9"/>
    <w:rsid w:val="00021A74"/>
    <w:rsid w:val="000339BA"/>
    <w:rsid w:val="00037266"/>
    <w:rsid w:val="00042A4B"/>
    <w:rsid w:val="0004371D"/>
    <w:rsid w:val="00045DE3"/>
    <w:rsid w:val="00052D57"/>
    <w:rsid w:val="00065834"/>
    <w:rsid w:val="00070867"/>
    <w:rsid w:val="00094687"/>
    <w:rsid w:val="000E14D8"/>
    <w:rsid w:val="001023E6"/>
    <w:rsid w:val="001052BB"/>
    <w:rsid w:val="00126E38"/>
    <w:rsid w:val="001337DC"/>
    <w:rsid w:val="00135816"/>
    <w:rsid w:val="001363B3"/>
    <w:rsid w:val="00142631"/>
    <w:rsid w:val="0014778B"/>
    <w:rsid w:val="0015195D"/>
    <w:rsid w:val="00156CDE"/>
    <w:rsid w:val="001571E3"/>
    <w:rsid w:val="001716B8"/>
    <w:rsid w:val="00180B83"/>
    <w:rsid w:val="001847FE"/>
    <w:rsid w:val="00193C34"/>
    <w:rsid w:val="0019707E"/>
    <w:rsid w:val="001D1802"/>
    <w:rsid w:val="001D5DE8"/>
    <w:rsid w:val="001E1F4C"/>
    <w:rsid w:val="001E34CA"/>
    <w:rsid w:val="001E5564"/>
    <w:rsid w:val="001E6766"/>
    <w:rsid w:val="001F7B70"/>
    <w:rsid w:val="0020113C"/>
    <w:rsid w:val="00201DD6"/>
    <w:rsid w:val="002060CF"/>
    <w:rsid w:val="00207853"/>
    <w:rsid w:val="00223356"/>
    <w:rsid w:val="002273AF"/>
    <w:rsid w:val="00227437"/>
    <w:rsid w:val="00235065"/>
    <w:rsid w:val="002547EE"/>
    <w:rsid w:val="002559C6"/>
    <w:rsid w:val="002575F1"/>
    <w:rsid w:val="0027727D"/>
    <w:rsid w:val="00281CE3"/>
    <w:rsid w:val="00290A89"/>
    <w:rsid w:val="00294E27"/>
    <w:rsid w:val="00295FE9"/>
    <w:rsid w:val="002A1A0A"/>
    <w:rsid w:val="002A2EE6"/>
    <w:rsid w:val="002A6325"/>
    <w:rsid w:val="002B1613"/>
    <w:rsid w:val="002B4F74"/>
    <w:rsid w:val="002D20C3"/>
    <w:rsid w:val="002D39D1"/>
    <w:rsid w:val="002D7AAD"/>
    <w:rsid w:val="002E0DB7"/>
    <w:rsid w:val="002E3FFE"/>
    <w:rsid w:val="002F5864"/>
    <w:rsid w:val="00321075"/>
    <w:rsid w:val="00322FB7"/>
    <w:rsid w:val="00323598"/>
    <w:rsid w:val="003337BD"/>
    <w:rsid w:val="00343D72"/>
    <w:rsid w:val="00350887"/>
    <w:rsid w:val="0035542F"/>
    <w:rsid w:val="00355F88"/>
    <w:rsid w:val="00364DC5"/>
    <w:rsid w:val="003666CE"/>
    <w:rsid w:val="00366BDC"/>
    <w:rsid w:val="00372312"/>
    <w:rsid w:val="0038718F"/>
    <w:rsid w:val="00387683"/>
    <w:rsid w:val="00394582"/>
    <w:rsid w:val="00397476"/>
    <w:rsid w:val="00397588"/>
    <w:rsid w:val="003A024B"/>
    <w:rsid w:val="003B403E"/>
    <w:rsid w:val="003D3473"/>
    <w:rsid w:val="003E518A"/>
    <w:rsid w:val="00400839"/>
    <w:rsid w:val="00414ABE"/>
    <w:rsid w:val="00430ABD"/>
    <w:rsid w:val="004510C5"/>
    <w:rsid w:val="0045538B"/>
    <w:rsid w:val="0045777A"/>
    <w:rsid w:val="00460E15"/>
    <w:rsid w:val="0046575B"/>
    <w:rsid w:val="00467804"/>
    <w:rsid w:val="0047458A"/>
    <w:rsid w:val="004855F7"/>
    <w:rsid w:val="004871CA"/>
    <w:rsid w:val="00493620"/>
    <w:rsid w:val="004A234C"/>
    <w:rsid w:val="004A5BCB"/>
    <w:rsid w:val="004A621B"/>
    <w:rsid w:val="004B1460"/>
    <w:rsid w:val="004B7047"/>
    <w:rsid w:val="004C0877"/>
    <w:rsid w:val="004C09E6"/>
    <w:rsid w:val="004C168E"/>
    <w:rsid w:val="004C1A54"/>
    <w:rsid w:val="004E0BFF"/>
    <w:rsid w:val="004E18FF"/>
    <w:rsid w:val="004E5780"/>
    <w:rsid w:val="0050592C"/>
    <w:rsid w:val="00511711"/>
    <w:rsid w:val="00512801"/>
    <w:rsid w:val="00513161"/>
    <w:rsid w:val="00513BE4"/>
    <w:rsid w:val="00527034"/>
    <w:rsid w:val="00527E42"/>
    <w:rsid w:val="00535D95"/>
    <w:rsid w:val="00557B9A"/>
    <w:rsid w:val="00563150"/>
    <w:rsid w:val="00563CD4"/>
    <w:rsid w:val="00570B11"/>
    <w:rsid w:val="005726BB"/>
    <w:rsid w:val="00577AA3"/>
    <w:rsid w:val="00581935"/>
    <w:rsid w:val="005871DC"/>
    <w:rsid w:val="005A1F75"/>
    <w:rsid w:val="005A567C"/>
    <w:rsid w:val="005B4971"/>
    <w:rsid w:val="005B636B"/>
    <w:rsid w:val="005B7F42"/>
    <w:rsid w:val="005C1854"/>
    <w:rsid w:val="005C272D"/>
    <w:rsid w:val="005C373A"/>
    <w:rsid w:val="005D08C6"/>
    <w:rsid w:val="005D31C9"/>
    <w:rsid w:val="005D3700"/>
    <w:rsid w:val="005D7222"/>
    <w:rsid w:val="005E67E8"/>
    <w:rsid w:val="005F5DD9"/>
    <w:rsid w:val="00600137"/>
    <w:rsid w:val="00601CF6"/>
    <w:rsid w:val="006063D9"/>
    <w:rsid w:val="00607042"/>
    <w:rsid w:val="00620E12"/>
    <w:rsid w:val="0062130E"/>
    <w:rsid w:val="00622A16"/>
    <w:rsid w:val="00622CA4"/>
    <w:rsid w:val="0062427D"/>
    <w:rsid w:val="006253A3"/>
    <w:rsid w:val="0062760E"/>
    <w:rsid w:val="00632F37"/>
    <w:rsid w:val="00637F65"/>
    <w:rsid w:val="0064143F"/>
    <w:rsid w:val="006417AA"/>
    <w:rsid w:val="006450AC"/>
    <w:rsid w:val="006529DC"/>
    <w:rsid w:val="0065349A"/>
    <w:rsid w:val="00653DF2"/>
    <w:rsid w:val="00666B40"/>
    <w:rsid w:val="00674ECB"/>
    <w:rsid w:val="00677238"/>
    <w:rsid w:val="00686A59"/>
    <w:rsid w:val="00690A67"/>
    <w:rsid w:val="006931E8"/>
    <w:rsid w:val="0069322D"/>
    <w:rsid w:val="00693EB0"/>
    <w:rsid w:val="006A71FB"/>
    <w:rsid w:val="006B3958"/>
    <w:rsid w:val="006C0AEC"/>
    <w:rsid w:val="006D5AF2"/>
    <w:rsid w:val="006E2CE1"/>
    <w:rsid w:val="006E4B77"/>
    <w:rsid w:val="006E60CF"/>
    <w:rsid w:val="00720B80"/>
    <w:rsid w:val="00730A22"/>
    <w:rsid w:val="00733C83"/>
    <w:rsid w:val="007378D6"/>
    <w:rsid w:val="00741FD8"/>
    <w:rsid w:val="00747655"/>
    <w:rsid w:val="00761891"/>
    <w:rsid w:val="007619C3"/>
    <w:rsid w:val="0076676D"/>
    <w:rsid w:val="00770C09"/>
    <w:rsid w:val="007721BA"/>
    <w:rsid w:val="007744F2"/>
    <w:rsid w:val="0077604A"/>
    <w:rsid w:val="00782919"/>
    <w:rsid w:val="0079295D"/>
    <w:rsid w:val="007A1B92"/>
    <w:rsid w:val="007A59A3"/>
    <w:rsid w:val="007A6A92"/>
    <w:rsid w:val="007B6A2F"/>
    <w:rsid w:val="007C2268"/>
    <w:rsid w:val="007C406E"/>
    <w:rsid w:val="007C610B"/>
    <w:rsid w:val="007C6A12"/>
    <w:rsid w:val="007C734A"/>
    <w:rsid w:val="007C7628"/>
    <w:rsid w:val="007C7A39"/>
    <w:rsid w:val="007D3B4C"/>
    <w:rsid w:val="007D6EBB"/>
    <w:rsid w:val="007D7690"/>
    <w:rsid w:val="007E555C"/>
    <w:rsid w:val="007F59AB"/>
    <w:rsid w:val="008008A5"/>
    <w:rsid w:val="008040A5"/>
    <w:rsid w:val="008072C7"/>
    <w:rsid w:val="00811699"/>
    <w:rsid w:val="00822FD8"/>
    <w:rsid w:val="00834E09"/>
    <w:rsid w:val="00837877"/>
    <w:rsid w:val="00840DF8"/>
    <w:rsid w:val="0084480C"/>
    <w:rsid w:val="00851FF6"/>
    <w:rsid w:val="00853F80"/>
    <w:rsid w:val="008647BB"/>
    <w:rsid w:val="00864B83"/>
    <w:rsid w:val="00865316"/>
    <w:rsid w:val="00870137"/>
    <w:rsid w:val="008769B2"/>
    <w:rsid w:val="00877EC5"/>
    <w:rsid w:val="008804A6"/>
    <w:rsid w:val="0088386D"/>
    <w:rsid w:val="00885AA3"/>
    <w:rsid w:val="008879EE"/>
    <w:rsid w:val="0089131F"/>
    <w:rsid w:val="00891353"/>
    <w:rsid w:val="00895F1F"/>
    <w:rsid w:val="008B45AB"/>
    <w:rsid w:val="008B5FC7"/>
    <w:rsid w:val="008C202C"/>
    <w:rsid w:val="008D5C95"/>
    <w:rsid w:val="008E2612"/>
    <w:rsid w:val="008F34B4"/>
    <w:rsid w:val="008F384C"/>
    <w:rsid w:val="0090227D"/>
    <w:rsid w:val="00905225"/>
    <w:rsid w:val="00911C72"/>
    <w:rsid w:val="009174DB"/>
    <w:rsid w:val="00930540"/>
    <w:rsid w:val="009339B8"/>
    <w:rsid w:val="00940FCC"/>
    <w:rsid w:val="009417B2"/>
    <w:rsid w:val="00950F53"/>
    <w:rsid w:val="00952DC6"/>
    <w:rsid w:val="009548F1"/>
    <w:rsid w:val="00957188"/>
    <w:rsid w:val="009611E2"/>
    <w:rsid w:val="0097692E"/>
    <w:rsid w:val="00977751"/>
    <w:rsid w:val="00977E9F"/>
    <w:rsid w:val="00984EF2"/>
    <w:rsid w:val="009854F1"/>
    <w:rsid w:val="009902D3"/>
    <w:rsid w:val="00992532"/>
    <w:rsid w:val="009A3B16"/>
    <w:rsid w:val="009B2C59"/>
    <w:rsid w:val="009C1A74"/>
    <w:rsid w:val="009C38D9"/>
    <w:rsid w:val="009D43C7"/>
    <w:rsid w:val="009D746F"/>
    <w:rsid w:val="009E427A"/>
    <w:rsid w:val="009E6424"/>
    <w:rsid w:val="009F2E69"/>
    <w:rsid w:val="009F2F3E"/>
    <w:rsid w:val="009F38CB"/>
    <w:rsid w:val="00A001C3"/>
    <w:rsid w:val="00A02E8D"/>
    <w:rsid w:val="00A12D32"/>
    <w:rsid w:val="00A22F00"/>
    <w:rsid w:val="00A24C5A"/>
    <w:rsid w:val="00A308AD"/>
    <w:rsid w:val="00A342BD"/>
    <w:rsid w:val="00A37E41"/>
    <w:rsid w:val="00A47CCC"/>
    <w:rsid w:val="00A50449"/>
    <w:rsid w:val="00A5170B"/>
    <w:rsid w:val="00A5313E"/>
    <w:rsid w:val="00A534B8"/>
    <w:rsid w:val="00A53610"/>
    <w:rsid w:val="00A605D8"/>
    <w:rsid w:val="00A6131D"/>
    <w:rsid w:val="00A707A3"/>
    <w:rsid w:val="00A73227"/>
    <w:rsid w:val="00A819C5"/>
    <w:rsid w:val="00A84B9F"/>
    <w:rsid w:val="00A9149A"/>
    <w:rsid w:val="00AA2B64"/>
    <w:rsid w:val="00AA7329"/>
    <w:rsid w:val="00AB4648"/>
    <w:rsid w:val="00AC0EE7"/>
    <w:rsid w:val="00AD1484"/>
    <w:rsid w:val="00AF3A81"/>
    <w:rsid w:val="00B00383"/>
    <w:rsid w:val="00B036AC"/>
    <w:rsid w:val="00B03ED6"/>
    <w:rsid w:val="00B16093"/>
    <w:rsid w:val="00B2067A"/>
    <w:rsid w:val="00B21A5D"/>
    <w:rsid w:val="00B33DD5"/>
    <w:rsid w:val="00B40A03"/>
    <w:rsid w:val="00B44DFB"/>
    <w:rsid w:val="00B50F39"/>
    <w:rsid w:val="00B510B9"/>
    <w:rsid w:val="00B54E31"/>
    <w:rsid w:val="00B5692A"/>
    <w:rsid w:val="00B6258D"/>
    <w:rsid w:val="00B7030B"/>
    <w:rsid w:val="00B85A24"/>
    <w:rsid w:val="00B904F7"/>
    <w:rsid w:val="00B91E13"/>
    <w:rsid w:val="00B93CD1"/>
    <w:rsid w:val="00B97595"/>
    <w:rsid w:val="00BB01CE"/>
    <w:rsid w:val="00BB1B3C"/>
    <w:rsid w:val="00BB34A5"/>
    <w:rsid w:val="00BC003E"/>
    <w:rsid w:val="00BE1A93"/>
    <w:rsid w:val="00BE50F8"/>
    <w:rsid w:val="00BF3A56"/>
    <w:rsid w:val="00C12052"/>
    <w:rsid w:val="00C17194"/>
    <w:rsid w:val="00C31BBD"/>
    <w:rsid w:val="00C4247B"/>
    <w:rsid w:val="00C4376A"/>
    <w:rsid w:val="00C452CE"/>
    <w:rsid w:val="00C46DCB"/>
    <w:rsid w:val="00C56FDC"/>
    <w:rsid w:val="00C57C83"/>
    <w:rsid w:val="00C60ABE"/>
    <w:rsid w:val="00C63077"/>
    <w:rsid w:val="00C63BB0"/>
    <w:rsid w:val="00C83D8E"/>
    <w:rsid w:val="00C92318"/>
    <w:rsid w:val="00C92A9A"/>
    <w:rsid w:val="00C94336"/>
    <w:rsid w:val="00C95BE0"/>
    <w:rsid w:val="00C95F95"/>
    <w:rsid w:val="00C96254"/>
    <w:rsid w:val="00CA08AA"/>
    <w:rsid w:val="00CC1EBB"/>
    <w:rsid w:val="00CC24D7"/>
    <w:rsid w:val="00CC7AFA"/>
    <w:rsid w:val="00CD045B"/>
    <w:rsid w:val="00CD2FB5"/>
    <w:rsid w:val="00CE0291"/>
    <w:rsid w:val="00CF200F"/>
    <w:rsid w:val="00CF26E3"/>
    <w:rsid w:val="00CF6EBE"/>
    <w:rsid w:val="00D11218"/>
    <w:rsid w:val="00D24638"/>
    <w:rsid w:val="00D304B4"/>
    <w:rsid w:val="00D35F92"/>
    <w:rsid w:val="00D37428"/>
    <w:rsid w:val="00D42BCE"/>
    <w:rsid w:val="00D66800"/>
    <w:rsid w:val="00D717AD"/>
    <w:rsid w:val="00D73C8A"/>
    <w:rsid w:val="00D73EB1"/>
    <w:rsid w:val="00D74CAF"/>
    <w:rsid w:val="00D74F76"/>
    <w:rsid w:val="00D90071"/>
    <w:rsid w:val="00D91099"/>
    <w:rsid w:val="00DB0F16"/>
    <w:rsid w:val="00DB224A"/>
    <w:rsid w:val="00DB62A4"/>
    <w:rsid w:val="00DB73BE"/>
    <w:rsid w:val="00DC0F33"/>
    <w:rsid w:val="00DC1D6C"/>
    <w:rsid w:val="00DC7E4C"/>
    <w:rsid w:val="00DD496D"/>
    <w:rsid w:val="00DF12D1"/>
    <w:rsid w:val="00DF5B65"/>
    <w:rsid w:val="00E05CDD"/>
    <w:rsid w:val="00E151E7"/>
    <w:rsid w:val="00E23D64"/>
    <w:rsid w:val="00E25E51"/>
    <w:rsid w:val="00E271DD"/>
    <w:rsid w:val="00E32E60"/>
    <w:rsid w:val="00E37CF8"/>
    <w:rsid w:val="00E40EA5"/>
    <w:rsid w:val="00E43335"/>
    <w:rsid w:val="00E61E33"/>
    <w:rsid w:val="00E6235D"/>
    <w:rsid w:val="00E64B67"/>
    <w:rsid w:val="00E65280"/>
    <w:rsid w:val="00E7422B"/>
    <w:rsid w:val="00E81260"/>
    <w:rsid w:val="00E84B3F"/>
    <w:rsid w:val="00E9593D"/>
    <w:rsid w:val="00E97DAE"/>
    <w:rsid w:val="00EA256E"/>
    <w:rsid w:val="00EB41EB"/>
    <w:rsid w:val="00EC38B9"/>
    <w:rsid w:val="00EE6E2F"/>
    <w:rsid w:val="00EE7351"/>
    <w:rsid w:val="00EF27A6"/>
    <w:rsid w:val="00EF2E55"/>
    <w:rsid w:val="00F01285"/>
    <w:rsid w:val="00F128D0"/>
    <w:rsid w:val="00F163D7"/>
    <w:rsid w:val="00F41C5F"/>
    <w:rsid w:val="00F427C3"/>
    <w:rsid w:val="00F5744C"/>
    <w:rsid w:val="00F800FE"/>
    <w:rsid w:val="00F85449"/>
    <w:rsid w:val="00F97F5D"/>
    <w:rsid w:val="00FA0229"/>
    <w:rsid w:val="00FA089B"/>
    <w:rsid w:val="00FA2148"/>
    <w:rsid w:val="00FA2EF4"/>
    <w:rsid w:val="00FB0A71"/>
    <w:rsid w:val="00FC615C"/>
    <w:rsid w:val="00FD7089"/>
    <w:rsid w:val="00FD732E"/>
    <w:rsid w:val="00FE18C5"/>
    <w:rsid w:val="00FF53E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02"/>
    <w:rPr>
      <w:sz w:val="24"/>
      <w:szCs w:val="24"/>
    </w:rPr>
  </w:style>
  <w:style w:type="paragraph" w:styleId="Heading3">
    <w:name w:val="heading 3"/>
    <w:basedOn w:val="Normal"/>
    <w:link w:val="Heading3Char"/>
    <w:uiPriority w:val="99"/>
    <w:qFormat/>
    <w:rsid w:val="009417B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NormalWeb">
    <w:name w:val="Normal (Web)"/>
    <w:basedOn w:val="Normal"/>
    <w:uiPriority w:val="99"/>
    <w:rsid w:val="000110B6"/>
    <w:pPr>
      <w:spacing w:before="100" w:beforeAutospacing="1" w:after="100" w:afterAutospacing="1"/>
    </w:pPr>
  </w:style>
  <w:style w:type="paragraph" w:styleId="PlainText">
    <w:name w:val="Plain Text"/>
    <w:basedOn w:val="Normal"/>
    <w:link w:val="PlainTextChar"/>
    <w:uiPriority w:val="99"/>
    <w:rsid w:val="00467804"/>
    <w:pPr>
      <w:spacing w:before="100" w:beforeAutospacing="1" w:after="100" w:afterAutospacing="1"/>
    </w:p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customStyle="1" w:styleId="apple-style-span">
    <w:name w:val="apple-style-span"/>
    <w:basedOn w:val="DefaultParagraphFont"/>
    <w:uiPriority w:val="99"/>
    <w:rsid w:val="00467804"/>
    <w:rPr>
      <w:rFonts w:cs="Times New Roman"/>
    </w:rPr>
  </w:style>
  <w:style w:type="character" w:customStyle="1" w:styleId="apple-converted-space">
    <w:name w:val="apple-converted-space"/>
    <w:basedOn w:val="DefaultParagraphFont"/>
    <w:uiPriority w:val="99"/>
    <w:rsid w:val="00467804"/>
    <w:rPr>
      <w:rFonts w:cs="Times New Roman"/>
    </w:rPr>
  </w:style>
  <w:style w:type="table" w:styleId="TableGrid">
    <w:name w:val="Table Grid"/>
    <w:basedOn w:val="TableNormal"/>
    <w:uiPriority w:val="99"/>
    <w:rsid w:val="006063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77751"/>
    <w:rPr>
      <w:rFonts w:cs="Times New Roman"/>
      <w:b/>
      <w:bCs/>
    </w:rPr>
  </w:style>
  <w:style w:type="character" w:styleId="Hyperlink">
    <w:name w:val="Hyperlink"/>
    <w:basedOn w:val="DefaultParagraphFont"/>
    <w:uiPriority w:val="99"/>
    <w:rsid w:val="00397588"/>
    <w:rPr>
      <w:rFonts w:cs="Times New Roman"/>
      <w:color w:val="0000FF"/>
      <w:u w:val="single"/>
    </w:rPr>
  </w:style>
  <w:style w:type="paragraph" w:customStyle="1" w:styleId="txtboxcaption">
    <w:name w:val="txtboxcaption"/>
    <w:basedOn w:val="Normal"/>
    <w:uiPriority w:val="99"/>
    <w:rsid w:val="00B16093"/>
    <w:pPr>
      <w:spacing w:before="100" w:beforeAutospacing="1" w:after="100" w:afterAutospacing="1"/>
    </w:pPr>
  </w:style>
  <w:style w:type="paragraph" w:styleId="EndnoteText">
    <w:name w:val="endnote text"/>
    <w:basedOn w:val="Normal"/>
    <w:link w:val="EndnoteTextChar"/>
    <w:uiPriority w:val="99"/>
    <w:semiHidden/>
    <w:rsid w:val="00770C09"/>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770C09"/>
    <w:rPr>
      <w:rFonts w:cs="Times New Roman"/>
      <w:vertAlign w:val="superscript"/>
    </w:rPr>
  </w:style>
  <w:style w:type="character" w:customStyle="1" w:styleId="wejsciewzyciepozniej">
    <w:name w:val="wejsciewzyciepozniej"/>
    <w:basedOn w:val="DefaultParagraphFont"/>
    <w:uiPriority w:val="99"/>
    <w:rsid w:val="005C373A"/>
    <w:rPr>
      <w:rFonts w:cs="Times New Roman"/>
    </w:rPr>
  </w:style>
  <w:style w:type="paragraph" w:customStyle="1" w:styleId="just1">
    <w:name w:val="just1"/>
    <w:basedOn w:val="Normal"/>
    <w:uiPriority w:val="99"/>
    <w:rsid w:val="008072C7"/>
    <w:pPr>
      <w:spacing w:before="45" w:after="150" w:line="384" w:lineRule="atLeast"/>
      <w:jc w:val="both"/>
    </w:pPr>
    <w:rPr>
      <w:rFonts w:ascii="Tahoma" w:hAnsi="Tahoma" w:cs="Tahoma"/>
    </w:rPr>
  </w:style>
  <w:style w:type="character" w:styleId="Emphasis">
    <w:name w:val="Emphasis"/>
    <w:basedOn w:val="DefaultParagraphFont"/>
    <w:uiPriority w:val="99"/>
    <w:qFormat/>
    <w:rsid w:val="008072C7"/>
    <w:rPr>
      <w:rFonts w:cs="Times New Roman"/>
      <w:i/>
      <w:iCs/>
    </w:rPr>
  </w:style>
  <w:style w:type="paragraph" w:styleId="HTMLPreformatted">
    <w:name w:val="HTML Preformatted"/>
    <w:basedOn w:val="Normal"/>
    <w:link w:val="HTMLPreformattedChar"/>
    <w:uiPriority w:val="99"/>
    <w:rsid w:val="002E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Typewriter">
    <w:name w:val="HTML Typewriter"/>
    <w:basedOn w:val="DefaultParagraphFont"/>
    <w:uiPriority w:val="99"/>
    <w:rsid w:val="002E0DB7"/>
    <w:rPr>
      <w:rFonts w:ascii="Courier New" w:hAnsi="Courier New" w:cs="Courier New"/>
      <w:sz w:val="20"/>
      <w:szCs w:val="20"/>
    </w:rPr>
  </w:style>
  <w:style w:type="paragraph" w:customStyle="1" w:styleId="tyt">
    <w:name w:val="tyt"/>
    <w:basedOn w:val="Normal"/>
    <w:uiPriority w:val="99"/>
    <w:rsid w:val="00CF26E3"/>
    <w:pPr>
      <w:overflowPunct w:val="0"/>
      <w:spacing w:before="60" w:after="60"/>
      <w:jc w:val="center"/>
    </w:pPr>
    <w:rPr>
      <w:b/>
      <w:bCs/>
    </w:rPr>
  </w:style>
  <w:style w:type="character" w:customStyle="1" w:styleId="style5">
    <w:name w:val="style5"/>
    <w:basedOn w:val="DefaultParagraphFont"/>
    <w:uiPriority w:val="99"/>
    <w:rsid w:val="00052D57"/>
    <w:rPr>
      <w:rFonts w:cs="Times New Roman"/>
    </w:rPr>
  </w:style>
  <w:style w:type="character" w:customStyle="1" w:styleId="style4">
    <w:name w:val="style4"/>
    <w:basedOn w:val="DefaultParagraphFont"/>
    <w:uiPriority w:val="99"/>
    <w:rsid w:val="00052D57"/>
    <w:rPr>
      <w:rFonts w:cs="Times New Roman"/>
    </w:rPr>
  </w:style>
  <w:style w:type="character" w:customStyle="1" w:styleId="style2">
    <w:name w:val="style2"/>
    <w:basedOn w:val="DefaultParagraphFont"/>
    <w:uiPriority w:val="99"/>
    <w:rsid w:val="00052D57"/>
    <w:rPr>
      <w:rFonts w:cs="Times New Roman"/>
    </w:rPr>
  </w:style>
  <w:style w:type="character" w:customStyle="1" w:styleId="style1">
    <w:name w:val="style1"/>
    <w:basedOn w:val="DefaultParagraphFont"/>
    <w:uiPriority w:val="99"/>
    <w:rsid w:val="00052D57"/>
    <w:rPr>
      <w:rFonts w:cs="Times New Roman"/>
    </w:rPr>
  </w:style>
  <w:style w:type="paragraph" w:styleId="Footer">
    <w:name w:val="footer"/>
    <w:basedOn w:val="Normal"/>
    <w:link w:val="FooterChar"/>
    <w:uiPriority w:val="99"/>
    <w:rsid w:val="00730A22"/>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30A22"/>
    <w:rPr>
      <w:rFonts w:cs="Times New Roman"/>
    </w:rPr>
  </w:style>
</w:styles>
</file>

<file path=word/webSettings.xml><?xml version="1.0" encoding="utf-8"?>
<w:webSettings xmlns:r="http://schemas.openxmlformats.org/officeDocument/2006/relationships" xmlns:w="http://schemas.openxmlformats.org/wordprocessingml/2006/main">
  <w:divs>
    <w:div w:id="1590112965">
      <w:marLeft w:val="0"/>
      <w:marRight w:val="0"/>
      <w:marTop w:val="0"/>
      <w:marBottom w:val="0"/>
      <w:divBdr>
        <w:top w:val="none" w:sz="0" w:space="0" w:color="auto"/>
        <w:left w:val="none" w:sz="0" w:space="0" w:color="auto"/>
        <w:bottom w:val="none" w:sz="0" w:space="0" w:color="auto"/>
        <w:right w:val="none" w:sz="0" w:space="0" w:color="auto"/>
      </w:divBdr>
    </w:div>
    <w:div w:id="1590112967">
      <w:marLeft w:val="0"/>
      <w:marRight w:val="0"/>
      <w:marTop w:val="0"/>
      <w:marBottom w:val="0"/>
      <w:divBdr>
        <w:top w:val="none" w:sz="0" w:space="0" w:color="auto"/>
        <w:left w:val="none" w:sz="0" w:space="0" w:color="auto"/>
        <w:bottom w:val="none" w:sz="0" w:space="0" w:color="auto"/>
        <w:right w:val="none" w:sz="0" w:space="0" w:color="auto"/>
      </w:divBdr>
    </w:div>
    <w:div w:id="1590112968">
      <w:marLeft w:val="0"/>
      <w:marRight w:val="0"/>
      <w:marTop w:val="0"/>
      <w:marBottom w:val="0"/>
      <w:divBdr>
        <w:top w:val="none" w:sz="0" w:space="0" w:color="auto"/>
        <w:left w:val="none" w:sz="0" w:space="0" w:color="auto"/>
        <w:bottom w:val="none" w:sz="0" w:space="0" w:color="auto"/>
        <w:right w:val="none" w:sz="0" w:space="0" w:color="auto"/>
      </w:divBdr>
      <w:divsChild>
        <w:div w:id="1590113000">
          <w:marLeft w:val="0"/>
          <w:marRight w:val="0"/>
          <w:marTop w:val="0"/>
          <w:marBottom w:val="0"/>
          <w:divBdr>
            <w:top w:val="none" w:sz="0" w:space="0" w:color="auto"/>
            <w:left w:val="none" w:sz="0" w:space="0" w:color="auto"/>
            <w:bottom w:val="none" w:sz="0" w:space="0" w:color="auto"/>
            <w:right w:val="none" w:sz="0" w:space="0" w:color="auto"/>
          </w:divBdr>
          <w:divsChild>
            <w:div w:id="1590112970">
              <w:marLeft w:val="0"/>
              <w:marRight w:val="0"/>
              <w:marTop w:val="0"/>
              <w:marBottom w:val="0"/>
              <w:divBdr>
                <w:top w:val="none" w:sz="0" w:space="0" w:color="auto"/>
                <w:left w:val="none" w:sz="0" w:space="0" w:color="auto"/>
                <w:bottom w:val="none" w:sz="0" w:space="0" w:color="auto"/>
                <w:right w:val="none" w:sz="0" w:space="0" w:color="auto"/>
              </w:divBdr>
              <w:divsChild>
                <w:div w:id="1590113001">
                  <w:marLeft w:val="0"/>
                  <w:marRight w:val="0"/>
                  <w:marTop w:val="0"/>
                  <w:marBottom w:val="0"/>
                  <w:divBdr>
                    <w:top w:val="none" w:sz="0" w:space="0" w:color="auto"/>
                    <w:left w:val="none" w:sz="0" w:space="0" w:color="auto"/>
                    <w:bottom w:val="none" w:sz="0" w:space="0" w:color="auto"/>
                    <w:right w:val="none" w:sz="0" w:space="0" w:color="auto"/>
                  </w:divBdr>
                  <w:divsChild>
                    <w:div w:id="15901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12969">
      <w:marLeft w:val="0"/>
      <w:marRight w:val="0"/>
      <w:marTop w:val="0"/>
      <w:marBottom w:val="0"/>
      <w:divBdr>
        <w:top w:val="none" w:sz="0" w:space="0" w:color="auto"/>
        <w:left w:val="none" w:sz="0" w:space="0" w:color="auto"/>
        <w:bottom w:val="none" w:sz="0" w:space="0" w:color="auto"/>
        <w:right w:val="none" w:sz="0" w:space="0" w:color="auto"/>
      </w:divBdr>
    </w:div>
    <w:div w:id="1590112972">
      <w:marLeft w:val="0"/>
      <w:marRight w:val="0"/>
      <w:marTop w:val="0"/>
      <w:marBottom w:val="0"/>
      <w:divBdr>
        <w:top w:val="none" w:sz="0" w:space="0" w:color="auto"/>
        <w:left w:val="none" w:sz="0" w:space="0" w:color="auto"/>
        <w:bottom w:val="none" w:sz="0" w:space="0" w:color="auto"/>
        <w:right w:val="none" w:sz="0" w:space="0" w:color="auto"/>
      </w:divBdr>
    </w:div>
    <w:div w:id="1590112973">
      <w:marLeft w:val="0"/>
      <w:marRight w:val="0"/>
      <w:marTop w:val="0"/>
      <w:marBottom w:val="0"/>
      <w:divBdr>
        <w:top w:val="none" w:sz="0" w:space="0" w:color="auto"/>
        <w:left w:val="none" w:sz="0" w:space="0" w:color="auto"/>
        <w:bottom w:val="none" w:sz="0" w:space="0" w:color="auto"/>
        <w:right w:val="none" w:sz="0" w:space="0" w:color="auto"/>
      </w:divBdr>
    </w:div>
    <w:div w:id="1590112975">
      <w:marLeft w:val="0"/>
      <w:marRight w:val="0"/>
      <w:marTop w:val="0"/>
      <w:marBottom w:val="0"/>
      <w:divBdr>
        <w:top w:val="none" w:sz="0" w:space="0" w:color="auto"/>
        <w:left w:val="none" w:sz="0" w:space="0" w:color="auto"/>
        <w:bottom w:val="none" w:sz="0" w:space="0" w:color="auto"/>
        <w:right w:val="none" w:sz="0" w:space="0" w:color="auto"/>
      </w:divBdr>
    </w:div>
    <w:div w:id="1590112977">
      <w:marLeft w:val="0"/>
      <w:marRight w:val="0"/>
      <w:marTop w:val="0"/>
      <w:marBottom w:val="0"/>
      <w:divBdr>
        <w:top w:val="none" w:sz="0" w:space="0" w:color="auto"/>
        <w:left w:val="none" w:sz="0" w:space="0" w:color="auto"/>
        <w:bottom w:val="none" w:sz="0" w:space="0" w:color="auto"/>
        <w:right w:val="none" w:sz="0" w:space="0" w:color="auto"/>
      </w:divBdr>
      <w:divsChild>
        <w:div w:id="1590112994">
          <w:marLeft w:val="0"/>
          <w:marRight w:val="0"/>
          <w:marTop w:val="0"/>
          <w:marBottom w:val="0"/>
          <w:divBdr>
            <w:top w:val="none" w:sz="0" w:space="0" w:color="auto"/>
            <w:left w:val="none" w:sz="0" w:space="0" w:color="auto"/>
            <w:bottom w:val="none" w:sz="0" w:space="0" w:color="auto"/>
            <w:right w:val="none" w:sz="0" w:space="0" w:color="auto"/>
          </w:divBdr>
        </w:div>
      </w:divsChild>
    </w:div>
    <w:div w:id="1590112978">
      <w:marLeft w:val="0"/>
      <w:marRight w:val="0"/>
      <w:marTop w:val="0"/>
      <w:marBottom w:val="0"/>
      <w:divBdr>
        <w:top w:val="none" w:sz="0" w:space="0" w:color="auto"/>
        <w:left w:val="none" w:sz="0" w:space="0" w:color="auto"/>
        <w:bottom w:val="none" w:sz="0" w:space="0" w:color="auto"/>
        <w:right w:val="none" w:sz="0" w:space="0" w:color="auto"/>
      </w:divBdr>
    </w:div>
    <w:div w:id="1590112981">
      <w:marLeft w:val="0"/>
      <w:marRight w:val="0"/>
      <w:marTop w:val="0"/>
      <w:marBottom w:val="0"/>
      <w:divBdr>
        <w:top w:val="none" w:sz="0" w:space="0" w:color="auto"/>
        <w:left w:val="none" w:sz="0" w:space="0" w:color="auto"/>
        <w:bottom w:val="none" w:sz="0" w:space="0" w:color="auto"/>
        <w:right w:val="none" w:sz="0" w:space="0" w:color="auto"/>
      </w:divBdr>
      <w:divsChild>
        <w:div w:id="1590112987">
          <w:marLeft w:val="0"/>
          <w:marRight w:val="0"/>
          <w:marTop w:val="270"/>
          <w:marBottom w:val="600"/>
          <w:divBdr>
            <w:top w:val="single" w:sz="6" w:space="0" w:color="E0E0E0"/>
            <w:left w:val="single" w:sz="6" w:space="0" w:color="E0E0E0"/>
            <w:bottom w:val="single" w:sz="6" w:space="0" w:color="E0E0E0"/>
            <w:right w:val="single" w:sz="12" w:space="0" w:color="E0E0E0"/>
          </w:divBdr>
          <w:divsChild>
            <w:div w:id="1590112991">
              <w:marLeft w:val="195"/>
              <w:marRight w:val="195"/>
              <w:marTop w:val="60"/>
              <w:marBottom w:val="60"/>
              <w:divBdr>
                <w:top w:val="none" w:sz="0" w:space="0" w:color="auto"/>
                <w:left w:val="none" w:sz="0" w:space="0" w:color="auto"/>
                <w:bottom w:val="none" w:sz="0" w:space="0" w:color="auto"/>
                <w:right w:val="none" w:sz="0" w:space="0" w:color="auto"/>
              </w:divBdr>
              <w:divsChild>
                <w:div w:id="1590113008">
                  <w:marLeft w:val="0"/>
                  <w:marRight w:val="0"/>
                  <w:marTop w:val="0"/>
                  <w:marBottom w:val="0"/>
                  <w:divBdr>
                    <w:top w:val="none" w:sz="0" w:space="0" w:color="auto"/>
                    <w:left w:val="none" w:sz="0" w:space="0" w:color="auto"/>
                    <w:bottom w:val="none" w:sz="0" w:space="0" w:color="auto"/>
                    <w:right w:val="none" w:sz="0" w:space="0" w:color="auto"/>
                  </w:divBdr>
                  <w:divsChild>
                    <w:div w:id="1590112989">
                      <w:marLeft w:val="0"/>
                      <w:marRight w:val="0"/>
                      <w:marTop w:val="0"/>
                      <w:marBottom w:val="0"/>
                      <w:divBdr>
                        <w:top w:val="none" w:sz="0" w:space="0" w:color="auto"/>
                        <w:left w:val="none" w:sz="0" w:space="0" w:color="auto"/>
                        <w:bottom w:val="none" w:sz="0" w:space="0" w:color="auto"/>
                        <w:right w:val="none" w:sz="0" w:space="0" w:color="auto"/>
                      </w:divBdr>
                      <w:divsChild>
                        <w:div w:id="15901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2982">
      <w:marLeft w:val="0"/>
      <w:marRight w:val="0"/>
      <w:marTop w:val="0"/>
      <w:marBottom w:val="0"/>
      <w:divBdr>
        <w:top w:val="none" w:sz="0" w:space="0" w:color="auto"/>
        <w:left w:val="none" w:sz="0" w:space="0" w:color="auto"/>
        <w:bottom w:val="none" w:sz="0" w:space="0" w:color="auto"/>
        <w:right w:val="none" w:sz="0" w:space="0" w:color="auto"/>
      </w:divBdr>
    </w:div>
    <w:div w:id="1590112984">
      <w:marLeft w:val="0"/>
      <w:marRight w:val="0"/>
      <w:marTop w:val="0"/>
      <w:marBottom w:val="0"/>
      <w:divBdr>
        <w:top w:val="none" w:sz="0" w:space="0" w:color="auto"/>
        <w:left w:val="none" w:sz="0" w:space="0" w:color="auto"/>
        <w:bottom w:val="none" w:sz="0" w:space="0" w:color="auto"/>
        <w:right w:val="none" w:sz="0" w:space="0" w:color="auto"/>
      </w:divBdr>
    </w:div>
    <w:div w:id="1590112985">
      <w:marLeft w:val="0"/>
      <w:marRight w:val="0"/>
      <w:marTop w:val="0"/>
      <w:marBottom w:val="0"/>
      <w:divBdr>
        <w:top w:val="none" w:sz="0" w:space="0" w:color="auto"/>
        <w:left w:val="none" w:sz="0" w:space="0" w:color="auto"/>
        <w:bottom w:val="none" w:sz="0" w:space="0" w:color="auto"/>
        <w:right w:val="none" w:sz="0" w:space="0" w:color="auto"/>
      </w:divBdr>
    </w:div>
    <w:div w:id="1590112986">
      <w:marLeft w:val="0"/>
      <w:marRight w:val="0"/>
      <w:marTop w:val="0"/>
      <w:marBottom w:val="0"/>
      <w:divBdr>
        <w:top w:val="none" w:sz="0" w:space="0" w:color="auto"/>
        <w:left w:val="none" w:sz="0" w:space="0" w:color="auto"/>
        <w:bottom w:val="none" w:sz="0" w:space="0" w:color="auto"/>
        <w:right w:val="none" w:sz="0" w:space="0" w:color="auto"/>
      </w:divBdr>
    </w:div>
    <w:div w:id="1590112988">
      <w:marLeft w:val="0"/>
      <w:marRight w:val="0"/>
      <w:marTop w:val="0"/>
      <w:marBottom w:val="0"/>
      <w:divBdr>
        <w:top w:val="none" w:sz="0" w:space="0" w:color="auto"/>
        <w:left w:val="none" w:sz="0" w:space="0" w:color="auto"/>
        <w:bottom w:val="none" w:sz="0" w:space="0" w:color="auto"/>
        <w:right w:val="none" w:sz="0" w:space="0" w:color="auto"/>
      </w:divBdr>
      <w:divsChild>
        <w:div w:id="1590112974">
          <w:marLeft w:val="0"/>
          <w:marRight w:val="0"/>
          <w:marTop w:val="0"/>
          <w:marBottom w:val="0"/>
          <w:divBdr>
            <w:top w:val="none" w:sz="0" w:space="0" w:color="auto"/>
            <w:left w:val="none" w:sz="0" w:space="0" w:color="auto"/>
            <w:bottom w:val="none" w:sz="0" w:space="0" w:color="auto"/>
            <w:right w:val="none" w:sz="0" w:space="0" w:color="auto"/>
          </w:divBdr>
        </w:div>
        <w:div w:id="1590112997">
          <w:marLeft w:val="0"/>
          <w:marRight w:val="0"/>
          <w:marTop w:val="0"/>
          <w:marBottom w:val="0"/>
          <w:divBdr>
            <w:top w:val="none" w:sz="0" w:space="0" w:color="auto"/>
            <w:left w:val="none" w:sz="0" w:space="0" w:color="auto"/>
            <w:bottom w:val="none" w:sz="0" w:space="0" w:color="auto"/>
            <w:right w:val="none" w:sz="0" w:space="0" w:color="auto"/>
          </w:divBdr>
        </w:div>
      </w:divsChild>
    </w:div>
    <w:div w:id="1590112995">
      <w:marLeft w:val="0"/>
      <w:marRight w:val="0"/>
      <w:marTop w:val="0"/>
      <w:marBottom w:val="0"/>
      <w:divBdr>
        <w:top w:val="none" w:sz="0" w:space="0" w:color="auto"/>
        <w:left w:val="none" w:sz="0" w:space="0" w:color="auto"/>
        <w:bottom w:val="none" w:sz="0" w:space="0" w:color="auto"/>
        <w:right w:val="none" w:sz="0" w:space="0" w:color="auto"/>
      </w:divBdr>
    </w:div>
    <w:div w:id="1590112996">
      <w:marLeft w:val="0"/>
      <w:marRight w:val="0"/>
      <w:marTop w:val="0"/>
      <w:marBottom w:val="0"/>
      <w:divBdr>
        <w:top w:val="none" w:sz="0" w:space="0" w:color="auto"/>
        <w:left w:val="none" w:sz="0" w:space="0" w:color="auto"/>
        <w:bottom w:val="none" w:sz="0" w:space="0" w:color="auto"/>
        <w:right w:val="none" w:sz="0" w:space="0" w:color="auto"/>
      </w:divBdr>
    </w:div>
    <w:div w:id="1590112999">
      <w:marLeft w:val="450"/>
      <w:marRight w:val="0"/>
      <w:marTop w:val="300"/>
      <w:marBottom w:val="0"/>
      <w:divBdr>
        <w:top w:val="none" w:sz="0" w:space="0" w:color="auto"/>
        <w:left w:val="none" w:sz="0" w:space="0" w:color="auto"/>
        <w:bottom w:val="none" w:sz="0" w:space="0" w:color="auto"/>
        <w:right w:val="none" w:sz="0" w:space="0" w:color="auto"/>
      </w:divBdr>
    </w:div>
    <w:div w:id="1590113002">
      <w:marLeft w:val="0"/>
      <w:marRight w:val="0"/>
      <w:marTop w:val="0"/>
      <w:marBottom w:val="0"/>
      <w:divBdr>
        <w:top w:val="none" w:sz="0" w:space="0" w:color="auto"/>
        <w:left w:val="none" w:sz="0" w:space="0" w:color="auto"/>
        <w:bottom w:val="none" w:sz="0" w:space="0" w:color="auto"/>
        <w:right w:val="none" w:sz="0" w:space="0" w:color="auto"/>
      </w:divBdr>
    </w:div>
    <w:div w:id="1590113004">
      <w:marLeft w:val="0"/>
      <w:marRight w:val="0"/>
      <w:marTop w:val="0"/>
      <w:marBottom w:val="0"/>
      <w:divBdr>
        <w:top w:val="none" w:sz="0" w:space="0" w:color="auto"/>
        <w:left w:val="none" w:sz="0" w:space="0" w:color="auto"/>
        <w:bottom w:val="none" w:sz="0" w:space="0" w:color="auto"/>
        <w:right w:val="none" w:sz="0" w:space="0" w:color="auto"/>
      </w:divBdr>
    </w:div>
    <w:div w:id="1590113005">
      <w:marLeft w:val="0"/>
      <w:marRight w:val="0"/>
      <w:marTop w:val="0"/>
      <w:marBottom w:val="0"/>
      <w:divBdr>
        <w:top w:val="none" w:sz="0" w:space="0" w:color="auto"/>
        <w:left w:val="none" w:sz="0" w:space="0" w:color="auto"/>
        <w:bottom w:val="none" w:sz="0" w:space="0" w:color="auto"/>
        <w:right w:val="none" w:sz="0" w:space="0" w:color="auto"/>
      </w:divBdr>
    </w:div>
    <w:div w:id="1590113007">
      <w:marLeft w:val="0"/>
      <w:marRight w:val="0"/>
      <w:marTop w:val="0"/>
      <w:marBottom w:val="0"/>
      <w:divBdr>
        <w:top w:val="none" w:sz="0" w:space="0" w:color="auto"/>
        <w:left w:val="none" w:sz="0" w:space="0" w:color="auto"/>
        <w:bottom w:val="none" w:sz="0" w:space="0" w:color="auto"/>
        <w:right w:val="none" w:sz="0" w:space="0" w:color="auto"/>
      </w:divBdr>
    </w:div>
    <w:div w:id="1590113010">
      <w:marLeft w:val="0"/>
      <w:marRight w:val="0"/>
      <w:marTop w:val="0"/>
      <w:marBottom w:val="0"/>
      <w:divBdr>
        <w:top w:val="none" w:sz="0" w:space="0" w:color="auto"/>
        <w:left w:val="none" w:sz="0" w:space="0" w:color="auto"/>
        <w:bottom w:val="none" w:sz="0" w:space="0" w:color="auto"/>
        <w:right w:val="none" w:sz="0" w:space="0" w:color="auto"/>
      </w:divBdr>
    </w:div>
    <w:div w:id="1590113011">
      <w:marLeft w:val="0"/>
      <w:marRight w:val="0"/>
      <w:marTop w:val="0"/>
      <w:marBottom w:val="0"/>
      <w:divBdr>
        <w:top w:val="none" w:sz="0" w:space="0" w:color="auto"/>
        <w:left w:val="none" w:sz="0" w:space="0" w:color="auto"/>
        <w:bottom w:val="none" w:sz="0" w:space="0" w:color="auto"/>
        <w:right w:val="none" w:sz="0" w:space="0" w:color="auto"/>
      </w:divBdr>
      <w:divsChild>
        <w:div w:id="1590113006">
          <w:marLeft w:val="0"/>
          <w:marRight w:val="0"/>
          <w:marTop w:val="270"/>
          <w:marBottom w:val="600"/>
          <w:divBdr>
            <w:top w:val="single" w:sz="6" w:space="0" w:color="E0E0E0"/>
            <w:left w:val="single" w:sz="6" w:space="0" w:color="E0E0E0"/>
            <w:bottom w:val="single" w:sz="6" w:space="0" w:color="E0E0E0"/>
            <w:right w:val="single" w:sz="12" w:space="0" w:color="E0E0E0"/>
          </w:divBdr>
          <w:divsChild>
            <w:div w:id="1590113018">
              <w:marLeft w:val="195"/>
              <w:marRight w:val="195"/>
              <w:marTop w:val="60"/>
              <w:marBottom w:val="60"/>
              <w:divBdr>
                <w:top w:val="none" w:sz="0" w:space="0" w:color="auto"/>
                <w:left w:val="none" w:sz="0" w:space="0" w:color="auto"/>
                <w:bottom w:val="none" w:sz="0" w:space="0" w:color="auto"/>
                <w:right w:val="none" w:sz="0" w:space="0" w:color="auto"/>
              </w:divBdr>
              <w:divsChild>
                <w:div w:id="1590112976">
                  <w:marLeft w:val="0"/>
                  <w:marRight w:val="0"/>
                  <w:marTop w:val="0"/>
                  <w:marBottom w:val="0"/>
                  <w:divBdr>
                    <w:top w:val="none" w:sz="0" w:space="0" w:color="auto"/>
                    <w:left w:val="none" w:sz="0" w:space="0" w:color="auto"/>
                    <w:bottom w:val="none" w:sz="0" w:space="0" w:color="auto"/>
                    <w:right w:val="none" w:sz="0" w:space="0" w:color="auto"/>
                  </w:divBdr>
                  <w:divsChild>
                    <w:div w:id="1590112971">
                      <w:marLeft w:val="0"/>
                      <w:marRight w:val="0"/>
                      <w:marTop w:val="0"/>
                      <w:marBottom w:val="0"/>
                      <w:divBdr>
                        <w:top w:val="none" w:sz="0" w:space="0" w:color="auto"/>
                        <w:left w:val="none" w:sz="0" w:space="0" w:color="auto"/>
                        <w:bottom w:val="none" w:sz="0" w:space="0" w:color="auto"/>
                        <w:right w:val="none" w:sz="0" w:space="0" w:color="auto"/>
                      </w:divBdr>
                      <w:divsChild>
                        <w:div w:id="1590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3012">
      <w:marLeft w:val="0"/>
      <w:marRight w:val="0"/>
      <w:marTop w:val="0"/>
      <w:marBottom w:val="0"/>
      <w:divBdr>
        <w:top w:val="none" w:sz="0" w:space="0" w:color="auto"/>
        <w:left w:val="none" w:sz="0" w:space="0" w:color="auto"/>
        <w:bottom w:val="none" w:sz="0" w:space="0" w:color="auto"/>
        <w:right w:val="none" w:sz="0" w:space="0" w:color="auto"/>
      </w:divBdr>
    </w:div>
    <w:div w:id="1590113013">
      <w:marLeft w:val="0"/>
      <w:marRight w:val="0"/>
      <w:marTop w:val="0"/>
      <w:marBottom w:val="0"/>
      <w:divBdr>
        <w:top w:val="none" w:sz="0" w:space="0" w:color="auto"/>
        <w:left w:val="none" w:sz="0" w:space="0" w:color="auto"/>
        <w:bottom w:val="none" w:sz="0" w:space="0" w:color="auto"/>
        <w:right w:val="none" w:sz="0" w:space="0" w:color="auto"/>
      </w:divBdr>
    </w:div>
    <w:div w:id="1590113014">
      <w:marLeft w:val="0"/>
      <w:marRight w:val="0"/>
      <w:marTop w:val="0"/>
      <w:marBottom w:val="0"/>
      <w:divBdr>
        <w:top w:val="none" w:sz="0" w:space="0" w:color="auto"/>
        <w:left w:val="none" w:sz="0" w:space="0" w:color="auto"/>
        <w:bottom w:val="none" w:sz="0" w:space="0" w:color="auto"/>
        <w:right w:val="none" w:sz="0" w:space="0" w:color="auto"/>
      </w:divBdr>
    </w:div>
    <w:div w:id="1590113015">
      <w:marLeft w:val="0"/>
      <w:marRight w:val="0"/>
      <w:marTop w:val="0"/>
      <w:marBottom w:val="0"/>
      <w:divBdr>
        <w:top w:val="none" w:sz="0" w:space="0" w:color="auto"/>
        <w:left w:val="none" w:sz="0" w:space="0" w:color="auto"/>
        <w:bottom w:val="none" w:sz="0" w:space="0" w:color="auto"/>
        <w:right w:val="none" w:sz="0" w:space="0" w:color="auto"/>
      </w:divBdr>
    </w:div>
    <w:div w:id="1590113016">
      <w:marLeft w:val="0"/>
      <w:marRight w:val="0"/>
      <w:marTop w:val="0"/>
      <w:marBottom w:val="0"/>
      <w:divBdr>
        <w:top w:val="none" w:sz="0" w:space="0" w:color="auto"/>
        <w:left w:val="none" w:sz="0" w:space="0" w:color="auto"/>
        <w:bottom w:val="none" w:sz="0" w:space="0" w:color="auto"/>
        <w:right w:val="none" w:sz="0" w:space="0" w:color="auto"/>
      </w:divBdr>
    </w:div>
    <w:div w:id="1590113017">
      <w:marLeft w:val="0"/>
      <w:marRight w:val="0"/>
      <w:marTop w:val="0"/>
      <w:marBottom w:val="0"/>
      <w:divBdr>
        <w:top w:val="none" w:sz="0" w:space="0" w:color="auto"/>
        <w:left w:val="none" w:sz="0" w:space="0" w:color="auto"/>
        <w:bottom w:val="none" w:sz="0" w:space="0" w:color="auto"/>
        <w:right w:val="none" w:sz="0" w:space="0" w:color="auto"/>
      </w:divBdr>
    </w:div>
    <w:div w:id="1590113020">
      <w:marLeft w:val="0"/>
      <w:marRight w:val="0"/>
      <w:marTop w:val="0"/>
      <w:marBottom w:val="0"/>
      <w:divBdr>
        <w:top w:val="none" w:sz="0" w:space="0" w:color="auto"/>
        <w:left w:val="none" w:sz="0" w:space="0" w:color="auto"/>
        <w:bottom w:val="none" w:sz="0" w:space="0" w:color="auto"/>
        <w:right w:val="none" w:sz="0" w:space="0" w:color="auto"/>
      </w:divBdr>
      <w:divsChild>
        <w:div w:id="1590113019">
          <w:marLeft w:val="0"/>
          <w:marRight w:val="0"/>
          <w:marTop w:val="0"/>
          <w:marBottom w:val="0"/>
          <w:divBdr>
            <w:top w:val="none" w:sz="0" w:space="0" w:color="auto"/>
            <w:left w:val="none" w:sz="0" w:space="0" w:color="auto"/>
            <w:bottom w:val="none" w:sz="0" w:space="0" w:color="auto"/>
            <w:right w:val="none" w:sz="0" w:space="0" w:color="auto"/>
          </w:divBdr>
        </w:div>
      </w:divsChild>
    </w:div>
    <w:div w:id="1590113021">
      <w:marLeft w:val="0"/>
      <w:marRight w:val="0"/>
      <w:marTop w:val="0"/>
      <w:marBottom w:val="0"/>
      <w:divBdr>
        <w:top w:val="none" w:sz="0" w:space="0" w:color="auto"/>
        <w:left w:val="none" w:sz="0" w:space="0" w:color="auto"/>
        <w:bottom w:val="none" w:sz="0" w:space="0" w:color="auto"/>
        <w:right w:val="none" w:sz="0" w:space="0" w:color="auto"/>
      </w:divBdr>
      <w:divsChild>
        <w:div w:id="1590113003">
          <w:marLeft w:val="0"/>
          <w:marRight w:val="0"/>
          <w:marTop w:val="0"/>
          <w:marBottom w:val="0"/>
          <w:divBdr>
            <w:top w:val="none" w:sz="0" w:space="0" w:color="auto"/>
            <w:left w:val="none" w:sz="0" w:space="0" w:color="auto"/>
            <w:bottom w:val="none" w:sz="0" w:space="0" w:color="auto"/>
            <w:right w:val="none" w:sz="0" w:space="0" w:color="auto"/>
          </w:divBdr>
          <w:divsChild>
            <w:div w:id="1590113009">
              <w:marLeft w:val="0"/>
              <w:marRight w:val="0"/>
              <w:marTop w:val="0"/>
              <w:marBottom w:val="0"/>
              <w:divBdr>
                <w:top w:val="none" w:sz="0" w:space="0" w:color="auto"/>
                <w:left w:val="none" w:sz="0" w:space="0" w:color="auto"/>
                <w:bottom w:val="none" w:sz="0" w:space="0" w:color="auto"/>
                <w:right w:val="none" w:sz="0" w:space="0" w:color="auto"/>
              </w:divBdr>
              <w:divsChild>
                <w:div w:id="1590113023">
                  <w:marLeft w:val="0"/>
                  <w:marRight w:val="0"/>
                  <w:marTop w:val="0"/>
                  <w:marBottom w:val="0"/>
                  <w:divBdr>
                    <w:top w:val="none" w:sz="0" w:space="0" w:color="auto"/>
                    <w:left w:val="none" w:sz="0" w:space="0" w:color="auto"/>
                    <w:bottom w:val="none" w:sz="0" w:space="0" w:color="auto"/>
                    <w:right w:val="none" w:sz="0" w:space="0" w:color="auto"/>
                  </w:divBdr>
                  <w:divsChild>
                    <w:div w:id="1590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13022">
      <w:marLeft w:val="0"/>
      <w:marRight w:val="0"/>
      <w:marTop w:val="0"/>
      <w:marBottom w:val="0"/>
      <w:divBdr>
        <w:top w:val="none" w:sz="0" w:space="0" w:color="auto"/>
        <w:left w:val="none" w:sz="0" w:space="0" w:color="auto"/>
        <w:bottom w:val="none" w:sz="0" w:space="0" w:color="auto"/>
        <w:right w:val="none" w:sz="0" w:space="0" w:color="auto"/>
      </w:divBdr>
      <w:divsChild>
        <w:div w:id="1590112966">
          <w:marLeft w:val="0"/>
          <w:marRight w:val="0"/>
          <w:marTop w:val="0"/>
          <w:marBottom w:val="0"/>
          <w:divBdr>
            <w:top w:val="none" w:sz="0" w:space="0" w:color="auto"/>
            <w:left w:val="none" w:sz="0" w:space="0" w:color="auto"/>
            <w:bottom w:val="none" w:sz="0" w:space="0" w:color="auto"/>
            <w:right w:val="none" w:sz="0" w:space="0" w:color="auto"/>
          </w:divBdr>
        </w:div>
        <w:div w:id="1590112980">
          <w:marLeft w:val="0"/>
          <w:marRight w:val="0"/>
          <w:marTop w:val="0"/>
          <w:marBottom w:val="0"/>
          <w:divBdr>
            <w:top w:val="none" w:sz="0" w:space="0" w:color="auto"/>
            <w:left w:val="none" w:sz="0" w:space="0" w:color="auto"/>
            <w:bottom w:val="none" w:sz="0" w:space="0" w:color="auto"/>
            <w:right w:val="none" w:sz="0" w:space="0" w:color="auto"/>
          </w:divBdr>
        </w:div>
        <w:div w:id="1590112983">
          <w:marLeft w:val="0"/>
          <w:marRight w:val="0"/>
          <w:marTop w:val="0"/>
          <w:marBottom w:val="0"/>
          <w:divBdr>
            <w:top w:val="none" w:sz="0" w:space="0" w:color="auto"/>
            <w:left w:val="none" w:sz="0" w:space="0" w:color="auto"/>
            <w:bottom w:val="none" w:sz="0" w:space="0" w:color="auto"/>
            <w:right w:val="none" w:sz="0" w:space="0" w:color="auto"/>
          </w:divBdr>
        </w:div>
        <w:div w:id="159011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Rada_Europ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wiwm.edu.pl/bwm/bwm.htm" TargetMode="External"/><Relationship Id="rId12" Type="http://schemas.openxmlformats.org/officeDocument/2006/relationships/hyperlink" Target="http://www.bongo.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ndex.php?title=Margines_uznania&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l.wikipedia.org/wiki/Umowa_mi%C4%99dzynarodowa" TargetMode="External"/><Relationship Id="rId4" Type="http://schemas.openxmlformats.org/officeDocument/2006/relationships/webSettings" Target="webSettings.xml"/><Relationship Id="rId9" Type="http://schemas.openxmlformats.org/officeDocument/2006/relationships/hyperlink" Target="http://pl.wikipedia.org/wiki/Mniejszo%C5%9B%C4%87_narodow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141</Pages>
  <Words>-32766</Words>
  <Characters>-32766</Characters>
  <Application>Microsoft Office Outlook</Application>
  <DocSecurity>0</DocSecurity>
  <Lines>0</Lines>
  <Paragraphs>0</Paragraphs>
  <ScaleCrop>false</ScaleCrop>
  <Company>MSZ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MATERIAŁY SZKOLENIOWE</dc:title>
  <dc:subject/>
  <dc:creator>Agata Utnicka</dc:creator>
  <cp:keywords/>
  <dc:description/>
  <cp:lastModifiedBy>kowalczukr</cp:lastModifiedBy>
  <cp:revision>2</cp:revision>
  <dcterms:created xsi:type="dcterms:W3CDTF">2010-02-25T12:42:00Z</dcterms:created>
  <dcterms:modified xsi:type="dcterms:W3CDTF">2010-02-25T12:42:00Z</dcterms:modified>
</cp:coreProperties>
</file>